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288"/>
        <w:rPr>
          <w:rFonts w:ascii="Times New Roman"/>
          <w:sz w:val="28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342899</wp:posOffset>
            </wp:positionH>
            <wp:positionV relativeFrom="paragraph">
              <wp:posOffset>-2319195</wp:posOffset>
            </wp:positionV>
            <wp:extent cx="2038349" cy="203834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49" cy="2038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37"/>
        <w:ind w:left="869" w:right="0" w:firstLine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447677</wp:posOffset>
            </wp:positionH>
            <wp:positionV relativeFrom="paragraph">
              <wp:posOffset>143369</wp:posOffset>
            </wp:positionV>
            <wp:extent cx="177103" cy="17709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03" cy="177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105"/>
          <w:sz w:val="18"/>
        </w:rPr>
        <w:t>(816)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0124</w:t>
      </w:r>
    </w:p>
    <w:p>
      <w:pPr>
        <w:spacing w:line="830" w:lineRule="exact" w:before="0"/>
        <w:ind w:left="133" w:right="499" w:firstLine="0"/>
        <w:jc w:val="center"/>
        <w:rPr>
          <w:sz w:val="74"/>
        </w:rPr>
      </w:pPr>
      <w:r>
        <w:rPr/>
        <w:br w:type="column"/>
      </w:r>
      <w:r>
        <w:rPr>
          <w:b/>
          <w:color w:val="B15E05"/>
          <w:spacing w:val="11"/>
          <w:sz w:val="74"/>
        </w:rPr>
        <w:t>ROLAND</w:t>
      </w:r>
      <w:r>
        <w:rPr>
          <w:b/>
          <w:color w:val="B15E05"/>
          <w:spacing w:val="34"/>
          <w:sz w:val="74"/>
        </w:rPr>
        <w:t> </w:t>
      </w:r>
      <w:r>
        <w:rPr>
          <w:color w:val="B15E05"/>
          <w:spacing w:val="9"/>
          <w:sz w:val="74"/>
        </w:rPr>
        <w:t>ACHEBE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428374</wp:posOffset>
                </wp:positionV>
                <wp:extent cx="4634865" cy="27241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30267pt;width:364.95pt;height:21.45pt;mso-position-horizontal-relative:page;mso-position-vertical-relative:paragraph;z-index:15729664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7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5" coordsize="522,408" path="m11918,1103l11396,1103,11674,888,11918,695,11918,1103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B15E05"/>
        </w:rPr>
        <w:t>Office</w:t>
      </w:r>
      <w:r>
        <w:rPr>
          <w:color w:val="B15E05"/>
          <w:spacing w:val="29"/>
        </w:rPr>
        <w:t> </w:t>
      </w:r>
      <w:r>
        <w:rPr>
          <w:color w:val="B15E05"/>
          <w:spacing w:val="-2"/>
        </w:rPr>
        <w:t>Coordinator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94"/>
        <w:rPr>
          <w:b/>
          <w:sz w:val="22"/>
        </w:rPr>
      </w:pPr>
    </w:p>
    <w:p>
      <w:pPr>
        <w:pStyle w:val="BodyText"/>
        <w:spacing w:line="292" w:lineRule="auto"/>
        <w:ind w:left="133" w:right="283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2933699</wp:posOffset>
                </wp:positionH>
                <wp:positionV relativeFrom="paragraph">
                  <wp:posOffset>699574</wp:posOffset>
                </wp:positionV>
                <wp:extent cx="4634865" cy="28194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295774" y="13225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55.084579pt;width:364.95pt;height:22.2pt;mso-position-horizontal-relative:page;mso-position-vertical-relative:paragraph;z-index:15730176" id="docshapegroup6" coordorigin="4620,1102" coordsize="7299,444">
                <v:rect style="position:absolute;left:4620;top:1110;width:7299;height:435" id="docshape7" filled="true" fillcolor="#424242" stroked="false">
                  <v:fill type="solid"/>
                </v:rect>
                <v:shape style="position:absolute;left:4620;top:1101;width:266;height:429" id="docshape8" coordorigin="4620,1102" coordsize="266,429" path="m4620,1102l4886,1102,4741,1334,4620,1531,4620,1102xe" filled="true" fillcolor="#ffffff" stroked="false">
                  <v:path arrowok="t"/>
                  <v:fill type="solid"/>
                </v:shape>
                <v:shape style="position:absolute;left:11385;top:1122;width:534;height:417" id="docshape9" coordorigin="11385,1123" coordsize="534,417" path="m11918,1539l11385,1539,11674,1315,11918,1123,11918,1539xe" filled="true" fillcolor="#b15e05" stroked="false">
                  <v:path arrowok="t"/>
                  <v:fill type="solid"/>
                </v:shape>
                <v:shape style="position:absolute;left:4620;top:1110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Office</w:t>
      </w:r>
      <w:r>
        <w:rPr>
          <w:spacing w:val="25"/>
          <w:w w:val="105"/>
        </w:rPr>
        <w:t> </w:t>
      </w:r>
      <w:r>
        <w:rPr>
          <w:w w:val="105"/>
        </w:rPr>
        <w:t>manager</w:t>
      </w:r>
      <w:r>
        <w:rPr>
          <w:spacing w:val="25"/>
          <w:w w:val="105"/>
        </w:rPr>
        <w:t> </w:t>
      </w:r>
      <w:r>
        <w:rPr>
          <w:w w:val="105"/>
        </w:rPr>
        <w:t>with</w:t>
      </w:r>
      <w:r>
        <w:rPr>
          <w:spacing w:val="25"/>
          <w:w w:val="105"/>
        </w:rPr>
        <w:t> </w:t>
      </w:r>
      <w:r>
        <w:rPr>
          <w:w w:val="105"/>
        </w:rPr>
        <w:t>14</w:t>
      </w:r>
      <w:r>
        <w:rPr>
          <w:spacing w:val="25"/>
          <w:w w:val="105"/>
        </w:rPr>
        <w:t> </w:t>
      </w:r>
      <w:r>
        <w:rPr>
          <w:w w:val="105"/>
        </w:rPr>
        <w:t>years</w:t>
      </w:r>
      <w:r>
        <w:rPr>
          <w:spacing w:val="25"/>
          <w:w w:val="105"/>
        </w:rPr>
        <w:t> </w:t>
      </w:r>
      <w:r>
        <w:rPr>
          <w:w w:val="105"/>
        </w:rPr>
        <w:t>running</w:t>
      </w:r>
      <w:r>
        <w:rPr>
          <w:spacing w:val="25"/>
          <w:w w:val="105"/>
        </w:rPr>
        <w:t> </w:t>
      </w:r>
      <w:r>
        <w:rPr>
          <w:w w:val="105"/>
        </w:rPr>
        <w:t>headquarters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multi-site</w:t>
      </w:r>
      <w:r>
        <w:rPr>
          <w:spacing w:val="25"/>
          <w:w w:val="105"/>
        </w:rPr>
        <w:t> </w:t>
      </w:r>
      <w:r>
        <w:rPr>
          <w:w w:val="105"/>
        </w:rPr>
        <w:t>offices</w:t>
      </w:r>
      <w:r>
        <w:rPr>
          <w:spacing w:val="25"/>
          <w:w w:val="105"/>
        </w:rPr>
        <w:t> </w:t>
      </w:r>
      <w:r>
        <w:rPr>
          <w:w w:val="105"/>
        </w:rPr>
        <w:t>for</w:t>
      </w:r>
      <w:r>
        <w:rPr>
          <w:spacing w:val="25"/>
          <w:w w:val="105"/>
        </w:rPr>
        <w:t> </w:t>
      </w:r>
      <w:r>
        <w:rPr>
          <w:w w:val="105"/>
        </w:rPr>
        <w:t>firms</w:t>
      </w:r>
      <w:r>
        <w:rPr>
          <w:spacing w:val="25"/>
          <w:w w:val="105"/>
        </w:rPr>
        <w:t> </w:t>
      </w:r>
      <w:r>
        <w:rPr>
          <w:w w:val="105"/>
        </w:rPr>
        <w:t>of</w:t>
      </w:r>
      <w:r>
        <w:rPr>
          <w:spacing w:val="25"/>
          <w:w w:val="105"/>
        </w:rPr>
        <w:t> </w:t>
      </w:r>
      <w:r>
        <w:rPr>
          <w:w w:val="105"/>
        </w:rPr>
        <w:t>80 to</w:t>
      </w:r>
      <w:r>
        <w:rPr>
          <w:spacing w:val="40"/>
          <w:w w:val="105"/>
        </w:rPr>
        <w:t> </w:t>
      </w:r>
      <w:r>
        <w:rPr>
          <w:w w:val="105"/>
        </w:rPr>
        <w:t>260</w:t>
      </w:r>
      <w:r>
        <w:rPr>
          <w:spacing w:val="40"/>
          <w:w w:val="105"/>
        </w:rPr>
        <w:t> </w:t>
      </w:r>
      <w:r>
        <w:rPr>
          <w:w w:val="105"/>
        </w:rPr>
        <w:t>people.</w:t>
      </w:r>
      <w:r>
        <w:rPr>
          <w:spacing w:val="40"/>
          <w:w w:val="105"/>
        </w:rPr>
        <w:t> </w:t>
      </w:r>
      <w:r>
        <w:rPr>
          <w:w w:val="105"/>
        </w:rPr>
        <w:t>Owns</w:t>
      </w:r>
      <w:r>
        <w:rPr>
          <w:spacing w:val="40"/>
          <w:w w:val="105"/>
        </w:rPr>
        <w:t> </w:t>
      </w:r>
      <w:r>
        <w:rPr>
          <w:w w:val="105"/>
        </w:rPr>
        <w:t>facilities,</w:t>
      </w:r>
      <w:r>
        <w:rPr>
          <w:spacing w:val="40"/>
          <w:w w:val="105"/>
        </w:rPr>
        <w:t> </w:t>
      </w:r>
      <w:r>
        <w:rPr>
          <w:w w:val="105"/>
        </w:rPr>
        <w:t>vendor</w:t>
      </w:r>
      <w:r>
        <w:rPr>
          <w:spacing w:val="40"/>
          <w:w w:val="105"/>
        </w:rPr>
        <w:t> </w:t>
      </w:r>
      <w:r>
        <w:rPr>
          <w:w w:val="105"/>
        </w:rPr>
        <w:t>contracts,</w:t>
      </w:r>
      <w:r>
        <w:rPr>
          <w:spacing w:val="40"/>
          <w:w w:val="105"/>
        </w:rPr>
        <w:t> </w:t>
      </w:r>
      <w:r>
        <w:rPr>
          <w:w w:val="105"/>
        </w:rPr>
        <w:t>office</w:t>
      </w:r>
      <w:r>
        <w:rPr>
          <w:spacing w:val="40"/>
          <w:w w:val="105"/>
        </w:rPr>
        <w:t> </w:t>
      </w:r>
      <w:r>
        <w:rPr>
          <w:w w:val="105"/>
        </w:rPr>
        <w:t>budgets,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admin</w:t>
      </w:r>
      <w:r>
        <w:rPr>
          <w:spacing w:val="40"/>
          <w:w w:val="105"/>
        </w:rPr>
        <w:t> </w:t>
      </w:r>
      <w:r>
        <w:rPr>
          <w:w w:val="105"/>
        </w:rPr>
        <w:t>team. Have</w:t>
      </w:r>
      <w:r>
        <w:rPr>
          <w:spacing w:val="25"/>
          <w:w w:val="105"/>
        </w:rPr>
        <w:t> </w:t>
      </w:r>
      <w:r>
        <w:rPr>
          <w:w w:val="105"/>
        </w:rPr>
        <w:t>led</w:t>
      </w:r>
      <w:r>
        <w:rPr>
          <w:spacing w:val="25"/>
          <w:w w:val="105"/>
        </w:rPr>
        <w:t> </w:t>
      </w:r>
      <w:r>
        <w:rPr>
          <w:w w:val="105"/>
        </w:rPr>
        <w:t>three</w:t>
      </w:r>
      <w:r>
        <w:rPr>
          <w:spacing w:val="25"/>
          <w:w w:val="105"/>
        </w:rPr>
        <w:t> </w:t>
      </w:r>
      <w:r>
        <w:rPr>
          <w:w w:val="105"/>
        </w:rPr>
        <w:t>office</w:t>
      </w:r>
      <w:r>
        <w:rPr>
          <w:spacing w:val="25"/>
          <w:w w:val="105"/>
        </w:rPr>
        <w:t> </w:t>
      </w:r>
      <w:r>
        <w:rPr>
          <w:w w:val="105"/>
        </w:rPr>
        <w:t>moves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two</w:t>
      </w:r>
      <w:r>
        <w:rPr>
          <w:spacing w:val="25"/>
          <w:w w:val="105"/>
        </w:rPr>
        <w:t> </w:t>
      </w:r>
      <w:r>
        <w:rPr>
          <w:w w:val="105"/>
        </w:rPr>
        <w:t>lease</w:t>
      </w:r>
      <w:r>
        <w:rPr>
          <w:spacing w:val="25"/>
          <w:w w:val="105"/>
        </w:rPr>
        <w:t> </w:t>
      </w:r>
      <w:r>
        <w:rPr>
          <w:w w:val="105"/>
        </w:rPr>
        <w:t>negotiations,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I</w:t>
      </w:r>
      <w:r>
        <w:rPr>
          <w:spacing w:val="25"/>
          <w:w w:val="105"/>
        </w:rPr>
        <w:t> </w:t>
      </w:r>
      <w:r>
        <w:rPr>
          <w:w w:val="105"/>
        </w:rPr>
        <w:t>know</w:t>
      </w:r>
      <w:r>
        <w:rPr>
          <w:spacing w:val="25"/>
          <w:w w:val="105"/>
        </w:rPr>
        <w:t> </w:t>
      </w:r>
      <w:r>
        <w:rPr>
          <w:w w:val="105"/>
        </w:rPr>
        <w:t>when</w:t>
      </w:r>
      <w:r>
        <w:rPr>
          <w:spacing w:val="25"/>
          <w:w w:val="105"/>
        </w:rPr>
        <w:t> </w:t>
      </w:r>
      <w:r>
        <w:rPr>
          <w:w w:val="105"/>
        </w:rPr>
        <w:t>to</w:t>
      </w:r>
      <w:r>
        <w:rPr>
          <w:spacing w:val="25"/>
          <w:w w:val="105"/>
        </w:rPr>
        <w:t> </w:t>
      </w:r>
      <w:r>
        <w:rPr>
          <w:w w:val="105"/>
        </w:rPr>
        <w:t>bring</w:t>
      </w:r>
      <w:r>
        <w:rPr>
          <w:spacing w:val="25"/>
          <w:w w:val="105"/>
        </w:rPr>
        <w:t> </w:t>
      </w:r>
      <w:r>
        <w:rPr>
          <w:w w:val="105"/>
        </w:rPr>
        <w:t>in</w:t>
      </w:r>
      <w:r>
        <w:rPr>
          <w:spacing w:val="25"/>
          <w:w w:val="105"/>
        </w:rPr>
        <w:t> </w:t>
      </w:r>
      <w:r>
        <w:rPr>
          <w:w w:val="105"/>
        </w:rPr>
        <w:t>a broker instead of doing it myself.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4"/>
      </w:pPr>
    </w:p>
    <w:p>
      <w:pPr>
        <w:pStyle w:val="BodyText"/>
        <w:ind w:left="107"/>
      </w:pPr>
      <w:r>
        <w:rPr>
          <w:w w:val="105"/>
        </w:rPr>
        <w:t>Office</w:t>
      </w:r>
      <w:r>
        <w:rPr>
          <w:spacing w:val="14"/>
          <w:w w:val="105"/>
        </w:rPr>
        <w:t> </w:t>
      </w:r>
      <w:r>
        <w:rPr>
          <w:w w:val="105"/>
        </w:rPr>
        <w:t>Manager</w:t>
      </w:r>
      <w:r>
        <w:rPr>
          <w:spacing w:val="22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2"/>
          <w:w w:val="105"/>
          <w:position w:val="2"/>
        </w:rPr>
        <w:t> </w:t>
      </w:r>
      <w:r>
        <w:rPr>
          <w:w w:val="105"/>
        </w:rPr>
        <w:t>Sterlington</w:t>
      </w:r>
      <w:r>
        <w:rPr>
          <w:spacing w:val="15"/>
          <w:w w:val="105"/>
        </w:rPr>
        <w:t> </w:t>
      </w:r>
      <w:r>
        <w:rPr>
          <w:w w:val="105"/>
        </w:rPr>
        <w:t>Wealth</w:t>
      </w:r>
      <w:r>
        <w:rPr>
          <w:spacing w:val="5"/>
          <w:w w:val="105"/>
        </w:rPr>
        <w:t> </w:t>
      </w:r>
      <w:r>
        <w:rPr>
          <w:w w:val="105"/>
        </w:rPr>
        <w:t>Advisors,</w:t>
      </w:r>
      <w:r>
        <w:rPr>
          <w:spacing w:val="15"/>
          <w:w w:val="105"/>
        </w:rPr>
        <w:t> </w:t>
      </w:r>
      <w:r>
        <w:rPr>
          <w:w w:val="105"/>
        </w:rPr>
        <w:t>Kansas</w:t>
      </w:r>
      <w:r>
        <w:rPr>
          <w:spacing w:val="15"/>
          <w:w w:val="105"/>
        </w:rPr>
        <w:t> </w:t>
      </w:r>
      <w:r>
        <w:rPr>
          <w:w w:val="105"/>
        </w:rPr>
        <w:t>City,</w:t>
      </w:r>
      <w:r>
        <w:rPr>
          <w:spacing w:val="15"/>
          <w:w w:val="105"/>
        </w:rPr>
        <w:t> </w:t>
      </w:r>
      <w:r>
        <w:rPr>
          <w:spacing w:val="-7"/>
          <w:w w:val="105"/>
        </w:rPr>
        <w:t>MO</w:t>
      </w:r>
    </w:p>
    <w:p>
      <w:pPr>
        <w:pStyle w:val="BodyText"/>
        <w:spacing w:before="38"/>
        <w:ind w:left="107"/>
      </w:pPr>
      <w:r>
        <w:rPr/>
        <w:t>2020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507" w:space="808"/>
            <w:col w:w="7322"/>
          </w:cols>
        </w:sectPr>
      </w:pPr>
    </w:p>
    <w:p>
      <w:pPr>
        <w:pStyle w:val="BodyText"/>
        <w:spacing w:before="99"/>
        <w:rPr>
          <w:sz w:val="18"/>
        </w:rPr>
      </w:pPr>
    </w:p>
    <w:p>
      <w:pPr>
        <w:spacing w:line="453" w:lineRule="auto" w:before="1"/>
        <w:ind w:left="422" w:right="0" w:firstLine="17"/>
        <w:jc w:val="left"/>
        <w:rPr>
          <w:sz w:val="18"/>
        </w:rPr>
      </w:pPr>
      <w:r>
        <w:rPr>
          <w:position w:val="-8"/>
        </w:rPr>
        <w:drawing>
          <wp:inline distT="0" distB="0" distL="0" distR="0">
            <wp:extent cx="153719" cy="17144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1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</w:rPr>
      </w:r>
      <w:r>
        <w:rPr>
          <w:rFonts w:ascii="Times New Roman"/>
          <w:spacing w:val="80"/>
          <w:w w:val="105"/>
          <w:sz w:val="20"/>
        </w:rPr>
        <w:t> </w:t>
      </w:r>
      <w:hyperlink r:id="rId8">
        <w:r>
          <w:rPr>
            <w:color w:val="FFFFFF"/>
            <w:w w:val="105"/>
            <w:sz w:val="18"/>
          </w:rPr>
          <w:t>roland.achebe@example.com</w:t>
        </w:r>
      </w:hyperlink>
      <w:r>
        <w:rPr>
          <w:color w:val="FFFFFF"/>
          <w:w w:val="105"/>
          <w:sz w:val="18"/>
        </w:rPr>
        <w:t> </w:t>
      </w:r>
      <w:r>
        <w:rPr>
          <w:color w:val="FFFFFF"/>
          <w:position w:val="-9"/>
          <w:sz w:val="18"/>
        </w:rPr>
        <w:drawing>
          <wp:inline distT="0" distB="0" distL="0" distR="0">
            <wp:extent cx="175968" cy="177105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968" cy="17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9"/>
          <w:sz w:val="18"/>
        </w:rPr>
      </w:r>
      <w:r>
        <w:rPr>
          <w:rFonts w:ascii="Times New Roman"/>
          <w:color w:val="FFFFFF"/>
          <w:spacing w:val="80"/>
          <w:w w:val="105"/>
          <w:sz w:val="18"/>
        </w:rPr>
        <w:t> </w:t>
      </w:r>
      <w:r>
        <w:rPr>
          <w:color w:val="FFFFFF"/>
          <w:w w:val="105"/>
          <w:sz w:val="18"/>
        </w:rPr>
        <w:t>Kansas City, MO 12345</w:t>
      </w:r>
    </w:p>
    <w:p>
      <w:pPr>
        <w:pStyle w:val="Heading1"/>
        <w:spacing w:before="64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269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B.A. Business Administration, University of Missouri, 2011</w:t>
      </w:r>
    </w:p>
    <w:p>
      <w:pPr>
        <w:pStyle w:val="BodyText"/>
        <w:spacing w:before="81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0" w:after="0"/>
        <w:ind w:left="720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Notary Public, State of Missouri, </w:t>
      </w:r>
      <w:r>
        <w:rPr>
          <w:color w:val="FFFFFF"/>
          <w:spacing w:val="-4"/>
          <w:w w:val="105"/>
          <w:sz w:val="18"/>
        </w:rPr>
        <w:t>2019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102" w:after="0"/>
        <w:ind w:left="404" w:right="216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Run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all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office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operations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240-person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headquarters,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five (two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receptionists,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office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coordinator,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facilities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tech,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executive</w:t>
      </w:r>
    </w:p>
    <w:p>
      <w:pPr>
        <w:pStyle w:val="BodyText"/>
        <w:spacing w:before="46"/>
        <w:ind w:left="404"/>
      </w:pPr>
      <w:r>
        <w:rPr>
          <w:spacing w:val="-2"/>
          <w:w w:val="105"/>
        </w:rPr>
        <w:t>assistant).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208" w:lineRule="auto" w:before="81" w:after="0"/>
        <w:ind w:left="404" w:right="552" w:hanging="298"/>
        <w:jc w:val="left"/>
        <w:rPr>
          <w:position w:val="-5"/>
          <w:sz w:val="31"/>
        </w:rPr>
      </w:pPr>
      <w:r>
        <w:rPr>
          <w:w w:val="105"/>
          <w:sz w:val="16"/>
        </w:rPr>
        <w:t>Own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operating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budget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$1.6M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covering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pass-throughs, vendors,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supplies,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catering,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small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capital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purchases;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three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consecutive</w:t>
      </w:r>
    </w:p>
    <w:p>
      <w:pPr>
        <w:pStyle w:val="BodyText"/>
        <w:spacing w:before="45"/>
        <w:ind w:left="404"/>
      </w:pPr>
      <w:r>
        <w:rPr>
          <w:w w:val="105"/>
        </w:rPr>
        <w:t>years</w:t>
      </w:r>
      <w:r>
        <w:rPr>
          <w:spacing w:val="17"/>
          <w:w w:val="105"/>
        </w:rPr>
        <w:t> </w:t>
      </w:r>
      <w:r>
        <w:rPr>
          <w:w w:val="105"/>
        </w:rPr>
        <w:t>closed</w:t>
      </w:r>
      <w:r>
        <w:rPr>
          <w:spacing w:val="18"/>
          <w:w w:val="105"/>
        </w:rPr>
        <w:t> </w:t>
      </w:r>
      <w:r>
        <w:rPr>
          <w:w w:val="105"/>
        </w:rPr>
        <w:t>within</w:t>
      </w:r>
      <w:r>
        <w:rPr>
          <w:spacing w:val="18"/>
          <w:w w:val="105"/>
        </w:rPr>
        <w:t> </w:t>
      </w:r>
      <w:r>
        <w:rPr>
          <w:w w:val="105"/>
        </w:rPr>
        <w:t>2.5%</w:t>
      </w:r>
      <w:r>
        <w:rPr>
          <w:spacing w:val="18"/>
          <w:w w:val="105"/>
        </w:rPr>
        <w:t> </w:t>
      </w:r>
      <w:r>
        <w:rPr>
          <w:w w:val="105"/>
        </w:rPr>
        <w:t>of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plan.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92" w:after="0"/>
        <w:ind w:left="404" w:right="389" w:hanging="298"/>
        <w:jc w:val="left"/>
        <w:rPr>
          <w:position w:val="-5"/>
          <w:sz w:val="31"/>
        </w:rPr>
      </w:pPr>
      <w:r>
        <w:rPr>
          <w:w w:val="105"/>
          <w:sz w:val="16"/>
        </w:rPr>
        <w:t>Led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2023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lease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renewal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partnership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tenant-rep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broker: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secured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 14-month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abatement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$420,000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build-out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allowance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partial</w:t>
      </w:r>
    </w:p>
    <w:p>
      <w:pPr>
        <w:pStyle w:val="BodyText"/>
        <w:spacing w:before="61"/>
        <w:ind w:left="404"/>
      </w:pPr>
      <w:r>
        <w:rPr>
          <w:spacing w:val="-2"/>
          <w:w w:val="105"/>
        </w:rPr>
        <w:t>refresh.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92" w:after="0"/>
        <w:ind w:left="404" w:right="301" w:hanging="298"/>
        <w:jc w:val="left"/>
        <w:rPr>
          <w:position w:val="-5"/>
          <w:sz w:val="31"/>
        </w:rPr>
      </w:pPr>
      <w:r>
        <w:rPr>
          <w:w w:val="105"/>
          <w:sz w:val="16"/>
        </w:rPr>
        <w:t>Rebuilt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vendor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roster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security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incident,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moving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building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access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from 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legacy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keycard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system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cloud-based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platform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audit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logging.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208" w:lineRule="auto" w:before="85" w:after="0"/>
        <w:ind w:left="404" w:right="448" w:hanging="298"/>
        <w:jc w:val="left"/>
        <w:rPr>
          <w:position w:val="-5"/>
          <w:sz w:val="31"/>
        </w:rPr>
      </w:pPr>
      <w:r>
        <w:rPr>
          <w:w w:val="105"/>
          <w:sz w:val="16"/>
        </w:rPr>
        <w:t>Chair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internal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safety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committee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coordinate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evacuation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drills with building management.</w:t>
      </w:r>
    </w:p>
    <w:p>
      <w:pPr>
        <w:pStyle w:val="ListParagraph"/>
        <w:spacing w:after="0" w:line="208" w:lineRule="auto"/>
        <w:jc w:val="left"/>
        <w:rPr>
          <w:position w:val="-5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3525" w:space="1218"/>
            <w:col w:w="6894"/>
          </w:cols>
        </w:sectPr>
      </w:pPr>
    </w:p>
    <w:p>
      <w:pPr>
        <w:pStyle w:val="Heading1"/>
        <w:spacing w:before="143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774" w:hanging="298"/>
        <w:jc w:val="left"/>
        <w:rPr>
          <w:sz w:val="18"/>
        </w:rPr>
      </w:pPr>
      <w:r>
        <w:rPr>
          <w:color w:val="FFFFFF"/>
          <w:w w:val="105"/>
          <w:sz w:val="18"/>
        </w:rPr>
        <w:t>Office and facilities budget ownership ($1M+)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16" w:lineRule="auto" w:before="93" w:after="0"/>
        <w:ind w:left="720" w:right="446" w:hanging="298"/>
        <w:jc w:val="left"/>
        <w:rPr>
          <w:sz w:val="18"/>
        </w:rPr>
      </w:pPr>
      <w:r>
        <w:rPr>
          <w:color w:val="FFFFFF"/>
          <w:w w:val="105"/>
          <w:sz w:val="18"/>
        </w:rPr>
        <w:t>Lease negotiation support and broker coordination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69" w:after="0"/>
        <w:ind w:left="719" w:right="0" w:hanging="296"/>
        <w:jc w:val="left"/>
        <w:rPr>
          <w:sz w:val="18"/>
        </w:rPr>
      </w:pPr>
      <w:r>
        <w:rPr>
          <w:color w:val="FFFFFF"/>
          <w:w w:val="105"/>
          <w:sz w:val="18"/>
        </w:rPr>
        <w:t>Vendor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contracting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RFPs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16" w:lineRule="auto" w:before="18" w:after="0"/>
        <w:ind w:left="720" w:right="167" w:hanging="298"/>
        <w:jc w:val="left"/>
        <w:rPr>
          <w:sz w:val="18"/>
        </w:rPr>
      </w:pPr>
      <w:r>
        <w:rPr>
          <w:color w:val="FFFFFF"/>
          <w:w w:val="105"/>
          <w:sz w:val="18"/>
        </w:rPr>
        <w:t>Office moves and buildouts (up to 31,000 sq ft)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69" w:after="0"/>
        <w:ind w:left="719" w:right="0" w:hanging="296"/>
        <w:jc w:val="left"/>
        <w:rPr>
          <w:sz w:val="18"/>
        </w:rPr>
      </w:pPr>
      <w:r>
        <w:rPr>
          <w:color w:val="FFFFFF"/>
          <w:w w:val="105"/>
          <w:sz w:val="18"/>
        </w:rPr>
        <w:t>Team</w:t>
      </w:r>
      <w:r>
        <w:rPr>
          <w:color w:val="FFFFFF"/>
          <w:spacing w:val="4"/>
          <w:w w:val="105"/>
          <w:sz w:val="18"/>
        </w:rPr>
        <w:t> </w:t>
      </w:r>
      <w:r>
        <w:rPr>
          <w:color w:val="FFFFFF"/>
          <w:w w:val="105"/>
          <w:sz w:val="18"/>
        </w:rPr>
        <w:t>leadership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w w:val="105"/>
          <w:sz w:val="18"/>
        </w:rPr>
        <w:t>(5+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w w:val="105"/>
          <w:sz w:val="18"/>
        </w:rPr>
        <w:t>direct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reports)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sz w:val="18"/>
        </w:rPr>
      </w:pPr>
      <w:r>
        <w:rPr>
          <w:color w:val="FFFFFF"/>
          <w:w w:val="105"/>
          <w:sz w:val="18"/>
        </w:rPr>
        <w:t>Bill.com,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Concur,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NetSuite,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Ramp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sz w:val="18"/>
        </w:rPr>
      </w:pPr>
      <w:r>
        <w:rPr>
          <w:color w:val="FFFFFF"/>
          <w:w w:val="105"/>
          <w:sz w:val="18"/>
        </w:rPr>
        <w:t>Envoy,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w w:val="105"/>
          <w:sz w:val="18"/>
        </w:rPr>
        <w:t>Kisi,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Brivo,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Verkada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16" w:lineRule="auto" w:before="18" w:after="0"/>
        <w:ind w:left="720" w:right="88" w:hanging="298"/>
        <w:jc w:val="left"/>
        <w:rPr>
          <w:sz w:val="18"/>
        </w:rPr>
      </w:pPr>
      <w:r>
        <w:rPr>
          <w:color w:val="FFFFFF"/>
          <w:w w:val="105"/>
          <w:sz w:val="18"/>
        </w:rPr>
        <w:t>Microsoft 365, Google Workspace, Asana, Notion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16" w:lineRule="auto" w:before="93" w:after="0"/>
        <w:ind w:left="720" w:right="175" w:hanging="298"/>
        <w:jc w:val="left"/>
        <w:rPr>
          <w:sz w:val="18"/>
        </w:rPr>
      </w:pPr>
      <w:r>
        <w:rPr>
          <w:color w:val="FFFFFF"/>
          <w:w w:val="105"/>
          <w:sz w:val="18"/>
        </w:rPr>
        <w:t>Safety committee and emergency </w:t>
      </w:r>
      <w:r>
        <w:rPr>
          <w:color w:val="FFFFFF"/>
          <w:spacing w:val="-2"/>
          <w:w w:val="105"/>
          <w:sz w:val="18"/>
        </w:rPr>
        <w:t>planning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16" w:lineRule="auto" w:before="93" w:after="0"/>
        <w:ind w:left="720" w:right="309" w:hanging="298"/>
        <w:jc w:val="left"/>
        <w:rPr>
          <w:sz w:val="18"/>
        </w:rPr>
      </w:pPr>
      <w:r>
        <w:rPr>
          <w:color w:val="FFFFFF"/>
          <w:w w:val="105"/>
          <w:sz w:val="18"/>
        </w:rPr>
        <w:t>Accounts payable oversight and month-end coordination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16" w:lineRule="auto" w:before="93" w:after="0"/>
        <w:ind w:left="720" w:right="225" w:hanging="298"/>
        <w:jc w:val="left"/>
        <w:rPr>
          <w:sz w:val="18"/>
        </w:rPr>
      </w:pPr>
      <w:r>
        <w:rPr>
          <w:color w:val="FFFFFF"/>
          <w:w w:val="105"/>
          <w:sz w:val="18"/>
        </w:rPr>
        <w:t>Hiring, training, and performance </w:t>
      </w:r>
      <w:r>
        <w:rPr>
          <w:color w:val="FFFFFF"/>
          <w:spacing w:val="-2"/>
          <w:w w:val="105"/>
          <w:sz w:val="18"/>
        </w:rPr>
        <w:t>reviews</w:t>
      </w:r>
    </w:p>
    <w:p>
      <w:pPr>
        <w:pStyle w:val="BodyText"/>
        <w:spacing w:before="89"/>
      </w:pPr>
      <w:r>
        <w:rPr/>
        <w:br w:type="column"/>
      </w:r>
      <w:r>
        <w:rPr/>
      </w:r>
    </w:p>
    <w:p>
      <w:pPr>
        <w:pStyle w:val="BodyText"/>
        <w:ind w:left="107"/>
      </w:pPr>
      <w:r>
        <w:rPr>
          <w:w w:val="105"/>
        </w:rPr>
        <w:t>Office</w:t>
      </w:r>
      <w:r>
        <w:rPr>
          <w:spacing w:val="15"/>
          <w:w w:val="105"/>
        </w:rPr>
        <w:t> </w:t>
      </w:r>
      <w:r>
        <w:rPr>
          <w:w w:val="105"/>
        </w:rPr>
        <w:t>Manager</w:t>
      </w:r>
      <w:r>
        <w:rPr>
          <w:spacing w:val="23"/>
          <w:w w:val="105"/>
        </w:rPr>
        <w:t> </w:t>
      </w:r>
      <w:r>
        <w:rPr>
          <w:w w:val="105"/>
        </w:rPr>
        <w:t>|</w:t>
      </w:r>
      <w:r>
        <w:rPr>
          <w:spacing w:val="22"/>
          <w:w w:val="105"/>
        </w:rPr>
        <w:t> </w:t>
      </w:r>
      <w:r>
        <w:rPr>
          <w:w w:val="105"/>
        </w:rPr>
        <w:t>Bramwell</w:t>
      </w:r>
      <w:r>
        <w:rPr>
          <w:spacing w:val="16"/>
          <w:w w:val="105"/>
        </w:rPr>
        <w:t> </w:t>
      </w:r>
      <w:r>
        <w:rPr>
          <w:w w:val="105"/>
        </w:rPr>
        <w:t>&amp;</w:t>
      </w:r>
      <w:r>
        <w:rPr>
          <w:spacing w:val="15"/>
          <w:w w:val="105"/>
        </w:rPr>
        <w:t> </w:t>
      </w:r>
      <w:r>
        <w:rPr>
          <w:w w:val="105"/>
        </w:rPr>
        <w:t>Cho</w:t>
      </w:r>
      <w:r>
        <w:rPr>
          <w:spacing w:val="5"/>
          <w:w w:val="105"/>
        </w:rPr>
        <w:t> </w:t>
      </w:r>
      <w:r>
        <w:rPr>
          <w:w w:val="105"/>
        </w:rPr>
        <w:t>Architecture,</w:t>
      </w:r>
      <w:r>
        <w:rPr>
          <w:spacing w:val="16"/>
          <w:w w:val="105"/>
        </w:rPr>
        <w:t> </w:t>
      </w:r>
      <w:r>
        <w:rPr>
          <w:w w:val="105"/>
        </w:rPr>
        <w:t>Overland</w:t>
      </w:r>
      <w:r>
        <w:rPr>
          <w:spacing w:val="15"/>
          <w:w w:val="105"/>
        </w:rPr>
        <w:t> </w:t>
      </w:r>
      <w:r>
        <w:rPr>
          <w:w w:val="105"/>
        </w:rPr>
        <w:t>Park,</w:t>
      </w:r>
      <w:r>
        <w:rPr>
          <w:spacing w:val="16"/>
          <w:w w:val="105"/>
        </w:rPr>
        <w:t> </w:t>
      </w:r>
      <w:r>
        <w:rPr>
          <w:spacing w:val="-5"/>
          <w:w w:val="105"/>
        </w:rPr>
        <w:t>KS</w:t>
      </w:r>
    </w:p>
    <w:p>
      <w:pPr>
        <w:pStyle w:val="BodyText"/>
        <w:spacing w:before="54"/>
        <w:ind w:left="107"/>
      </w:pPr>
      <w:r>
        <w:rPr/>
        <w:t>2016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2020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91" w:after="0"/>
        <w:ind w:left="832" w:right="265" w:hanging="298"/>
        <w:jc w:val="left"/>
        <w:rPr>
          <w:position w:val="-5"/>
          <w:sz w:val="31"/>
        </w:rPr>
      </w:pPr>
      <w:r>
        <w:rPr>
          <w:w w:val="105"/>
          <w:sz w:val="16"/>
        </w:rPr>
        <w:t>Managed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office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operations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110-person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architecture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firm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studio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 satellite spaces.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112" w:after="0"/>
        <w:ind w:left="832" w:right="309" w:hanging="298"/>
        <w:jc w:val="left"/>
        <w:rPr>
          <w:position w:val="-5"/>
          <w:sz w:val="31"/>
        </w:rPr>
      </w:pPr>
      <w:r>
        <w:rPr>
          <w:w w:val="105"/>
          <w:sz w:val="16"/>
        </w:rPr>
        <w:t>Coordinated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full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move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22,000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sq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studio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31,000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sq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space, including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furniture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procurement,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cutover,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phased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seat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assignments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over</w:t>
      </w:r>
    </w:p>
    <w:p>
      <w:pPr>
        <w:pStyle w:val="BodyText"/>
        <w:spacing w:before="46"/>
        <w:ind w:left="832"/>
      </w:pPr>
      <w:r>
        <w:rPr>
          <w:w w:val="105"/>
        </w:rPr>
        <w:t>two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weekends.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204" w:lineRule="auto" w:before="92" w:after="0"/>
        <w:ind w:left="832" w:right="261" w:hanging="298"/>
        <w:jc w:val="left"/>
        <w:rPr>
          <w:position w:val="-4"/>
          <w:sz w:val="31"/>
        </w:rPr>
      </w:pPr>
      <w:r>
        <w:rPr>
          <w:w w:val="105"/>
          <w:sz w:val="16"/>
        </w:rPr>
        <w:t>Rebid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janitorial,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plants,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coffee,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shredding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contracts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consolidated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 three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preferred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vendors,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saving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about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19%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year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year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recurring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facilities</w:t>
      </w:r>
    </w:p>
    <w:p>
      <w:pPr>
        <w:pStyle w:val="BodyText"/>
        <w:spacing w:before="45"/>
        <w:ind w:left="832"/>
      </w:pPr>
      <w:r>
        <w:rPr>
          <w:spacing w:val="-2"/>
          <w:w w:val="105"/>
        </w:rPr>
        <w:t>spend.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92" w:after="0"/>
        <w:ind w:left="832" w:right="251" w:hanging="298"/>
        <w:jc w:val="left"/>
        <w:rPr>
          <w:position w:val="-5"/>
          <w:sz w:val="31"/>
        </w:rPr>
      </w:pPr>
      <w:r>
        <w:rPr>
          <w:w w:val="105"/>
          <w:sz w:val="16"/>
        </w:rPr>
        <w:t>Managed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accounts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payable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office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facilities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invoices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Bill.com;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monthly close never missed a cutoff.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112" w:after="0"/>
        <w:ind w:left="832" w:right="732" w:hanging="298"/>
        <w:jc w:val="left"/>
        <w:rPr>
          <w:position w:val="-5"/>
          <w:sz w:val="31"/>
        </w:rPr>
      </w:pPr>
      <w:r>
        <w:rPr>
          <w:w w:val="105"/>
          <w:sz w:val="16"/>
        </w:rPr>
        <w:t>Hired,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trained,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supervised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three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administrative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staff,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annual reviews and comp recommendations.</w:t>
      </w:r>
    </w:p>
    <w:p>
      <w:pPr>
        <w:pStyle w:val="BodyText"/>
        <w:spacing w:before="84"/>
      </w:pPr>
    </w:p>
    <w:p>
      <w:pPr>
        <w:pStyle w:val="BodyText"/>
        <w:ind w:left="107"/>
      </w:pPr>
      <w:r>
        <w:rPr>
          <w:w w:val="105"/>
        </w:rPr>
        <w:t>Office</w:t>
      </w:r>
      <w:r>
        <w:rPr>
          <w:spacing w:val="3"/>
          <w:w w:val="105"/>
        </w:rPr>
        <w:t> </w:t>
      </w:r>
      <w:r>
        <w:rPr>
          <w:w w:val="105"/>
        </w:rPr>
        <w:t>Administrator</w:t>
      </w:r>
      <w:r>
        <w:rPr>
          <w:spacing w:val="19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0"/>
          <w:w w:val="105"/>
          <w:position w:val="2"/>
        </w:rPr>
        <w:t> </w:t>
      </w:r>
      <w:r>
        <w:rPr>
          <w:w w:val="105"/>
        </w:rPr>
        <w:t>Halberd</w:t>
      </w:r>
      <w:r>
        <w:rPr>
          <w:spacing w:val="13"/>
          <w:w w:val="105"/>
        </w:rPr>
        <w:t> </w:t>
      </w:r>
      <w:r>
        <w:rPr>
          <w:w w:val="105"/>
        </w:rPr>
        <w:t>&amp;</w:t>
      </w:r>
      <w:r>
        <w:rPr>
          <w:spacing w:val="13"/>
          <w:w w:val="105"/>
        </w:rPr>
        <w:t> </w:t>
      </w:r>
      <w:r>
        <w:rPr>
          <w:w w:val="105"/>
        </w:rPr>
        <w:t>Reyes</w:t>
      </w:r>
      <w:r>
        <w:rPr>
          <w:spacing w:val="13"/>
          <w:w w:val="105"/>
        </w:rPr>
        <w:t> </w:t>
      </w:r>
      <w:r>
        <w:rPr>
          <w:w w:val="105"/>
        </w:rPr>
        <w:t>CPAs,</w:t>
      </w:r>
      <w:r>
        <w:rPr>
          <w:spacing w:val="13"/>
          <w:w w:val="105"/>
        </w:rPr>
        <w:t> </w:t>
      </w:r>
      <w:r>
        <w:rPr>
          <w:w w:val="105"/>
        </w:rPr>
        <w:t>St.</w:t>
      </w:r>
      <w:r>
        <w:rPr>
          <w:spacing w:val="13"/>
          <w:w w:val="105"/>
        </w:rPr>
        <w:t> </w:t>
      </w:r>
      <w:r>
        <w:rPr>
          <w:w w:val="105"/>
        </w:rPr>
        <w:t>Louis,</w:t>
      </w:r>
      <w:r>
        <w:rPr>
          <w:spacing w:val="13"/>
          <w:w w:val="105"/>
        </w:rPr>
        <w:t> </w:t>
      </w:r>
      <w:r>
        <w:rPr>
          <w:spacing w:val="-5"/>
          <w:w w:val="105"/>
        </w:rPr>
        <w:t>MO</w:t>
      </w:r>
    </w:p>
    <w:p>
      <w:pPr>
        <w:pStyle w:val="BodyText"/>
        <w:spacing w:before="39"/>
        <w:ind w:left="107"/>
      </w:pPr>
      <w:r>
        <w:rPr/>
        <w:t>2013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2016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106" w:after="0"/>
        <w:ind w:left="832" w:right="630" w:hanging="298"/>
        <w:jc w:val="left"/>
        <w:rPr>
          <w:position w:val="-5"/>
          <w:sz w:val="31"/>
        </w:rPr>
      </w:pPr>
      <w:r>
        <w:rPr>
          <w:w w:val="105"/>
          <w:sz w:val="16"/>
        </w:rPr>
        <w:t>Ran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operations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60-person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accounting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firm,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tax-season staffing surges of 15 to 20 seasonal hires.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97" w:after="0"/>
        <w:ind w:left="832" w:right="468" w:hanging="298"/>
        <w:jc w:val="left"/>
        <w:rPr>
          <w:position w:val="-5"/>
          <w:sz w:val="31"/>
        </w:rPr>
      </w:pPr>
      <w:r>
        <w:rPr>
          <w:w w:val="105"/>
          <w:sz w:val="16"/>
        </w:rPr>
        <w:t>Coordinated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intake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secure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return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client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documents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tax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season, working with the IT team on chain-of-custody logs.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112" w:after="0"/>
        <w:ind w:left="832" w:right="680" w:hanging="298"/>
        <w:jc w:val="left"/>
        <w:rPr>
          <w:position w:val="-5"/>
          <w:sz w:val="31"/>
        </w:rPr>
      </w:pPr>
      <w:r>
        <w:rPr>
          <w:w w:val="105"/>
          <w:sz w:val="16"/>
        </w:rPr>
        <w:t>Managed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office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supply,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print,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catering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budget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around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$145,000 </w:t>
      </w:r>
      <w:r>
        <w:rPr>
          <w:spacing w:val="-2"/>
          <w:w w:val="105"/>
          <w:sz w:val="16"/>
        </w:rPr>
        <w:t>annually.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</w:tabs>
        <w:spacing w:line="240" w:lineRule="auto" w:before="55" w:after="0"/>
        <w:ind w:left="830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Oversaw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front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desk,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reception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coverage,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travel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booking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six</w:t>
      </w:r>
      <w:r>
        <w:rPr>
          <w:spacing w:val="23"/>
          <w:w w:val="105"/>
          <w:sz w:val="16"/>
        </w:rPr>
        <w:t> </w:t>
      </w:r>
      <w:r>
        <w:rPr>
          <w:spacing w:val="-2"/>
          <w:w w:val="105"/>
          <w:sz w:val="16"/>
        </w:rPr>
        <w:t>partners.</w:t>
      </w:r>
    </w:p>
    <w:p>
      <w:pPr>
        <w:pStyle w:val="ListParagraph"/>
        <w:spacing w:after="0" w:line="240" w:lineRule="auto"/>
        <w:jc w:val="left"/>
        <w:rPr>
          <w:position w:val="-5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3775" w:space="540"/>
            <w:col w:w="7322"/>
          </w:cols>
        </w:sectPr>
      </w:pPr>
    </w:p>
    <w:p>
      <w:pPr>
        <w:pStyle w:val="BodyText"/>
        <w:spacing w:before="172"/>
        <w:ind w:left="442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46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7241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6100">
                              <a:moveTo>
                                <a:pt x="27241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14.499983pt;height:842.999933pt;mso-position-horizontal-relative:page;mso-position-vertical-relative:page;z-index:-15801856" id="docshape11" filled="true" fillcolor="#424242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Office</w:t>
      </w:r>
      <w:r>
        <w:rPr>
          <w:spacing w:val="16"/>
          <w:w w:val="105"/>
        </w:rPr>
        <w:t> </w:t>
      </w:r>
      <w:r>
        <w:rPr>
          <w:w w:val="105"/>
        </w:rPr>
        <w:t>Coordinator</w:t>
      </w:r>
      <w:r>
        <w:rPr>
          <w:spacing w:val="24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3"/>
          <w:w w:val="105"/>
          <w:position w:val="2"/>
        </w:rPr>
        <w:t> </w:t>
      </w:r>
      <w:r>
        <w:rPr>
          <w:w w:val="105"/>
        </w:rPr>
        <w:t>Ridgeline</w:t>
      </w:r>
      <w:r>
        <w:rPr>
          <w:spacing w:val="17"/>
          <w:w w:val="105"/>
        </w:rPr>
        <w:t> </w:t>
      </w:r>
      <w:r>
        <w:rPr>
          <w:w w:val="105"/>
        </w:rPr>
        <w:t>Property</w:t>
      </w:r>
      <w:r>
        <w:rPr>
          <w:spacing w:val="16"/>
          <w:w w:val="105"/>
        </w:rPr>
        <w:t> </w:t>
      </w:r>
      <w:r>
        <w:rPr>
          <w:w w:val="105"/>
        </w:rPr>
        <w:t>Group,</w:t>
      </w:r>
      <w:r>
        <w:rPr>
          <w:spacing w:val="17"/>
          <w:w w:val="105"/>
        </w:rPr>
        <w:t> </w:t>
      </w:r>
      <w:r>
        <w:rPr>
          <w:w w:val="105"/>
        </w:rPr>
        <w:t>St.</w:t>
      </w:r>
      <w:r>
        <w:rPr>
          <w:spacing w:val="16"/>
          <w:w w:val="105"/>
        </w:rPr>
        <w:t> </w:t>
      </w:r>
      <w:r>
        <w:rPr>
          <w:w w:val="105"/>
        </w:rPr>
        <w:t>Louis,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MO</w:t>
      </w:r>
    </w:p>
    <w:p>
      <w:pPr>
        <w:pStyle w:val="BodyText"/>
        <w:spacing w:before="39"/>
        <w:ind w:left="4422"/>
      </w:pPr>
      <w:r>
        <w:rPr/>
        <w:t>2011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2013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71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799296" id="docshape12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85"/>
      </w:pPr>
    </w:p>
    <w:p>
      <w:pPr>
        <w:pStyle w:val="ListParagraph"/>
        <w:numPr>
          <w:ilvl w:val="3"/>
          <w:numId w:val="1"/>
        </w:numPr>
        <w:tabs>
          <w:tab w:pos="5145" w:val="left" w:leader="none"/>
          <w:tab w:pos="5147" w:val="left" w:leader="none"/>
        </w:tabs>
        <w:spacing w:line="196" w:lineRule="auto" w:before="0" w:after="0"/>
        <w:ind w:left="5147" w:right="316" w:hanging="298"/>
        <w:jc w:val="left"/>
        <w:rPr>
          <w:sz w:val="16"/>
        </w:rPr>
      </w:pPr>
      <w:r>
        <w:rPr>
          <w:w w:val="105"/>
          <w:sz w:val="16"/>
        </w:rPr>
        <w:t>Front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desk,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mail,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calendaring,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supply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ordering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35-person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commercial real estate office.</w:t>
      </w:r>
    </w:p>
    <w:p>
      <w:pPr>
        <w:pStyle w:val="ListParagraph"/>
        <w:numPr>
          <w:ilvl w:val="3"/>
          <w:numId w:val="1"/>
        </w:numPr>
        <w:tabs>
          <w:tab w:pos="5145" w:val="left" w:leader="none"/>
          <w:tab w:pos="5147" w:val="left" w:leader="none"/>
        </w:tabs>
        <w:spacing w:line="196" w:lineRule="auto" w:before="112" w:after="0"/>
        <w:ind w:left="5147" w:right="1034" w:hanging="298"/>
        <w:jc w:val="left"/>
        <w:rPr>
          <w:sz w:val="16"/>
        </w:rPr>
      </w:pPr>
      <w:r>
        <w:rPr>
          <w:w w:val="105"/>
          <w:sz w:val="16"/>
        </w:rPr>
        <w:t>Coordinated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broker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events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property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tours,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catering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and </w:t>
      </w:r>
      <w:r>
        <w:rPr>
          <w:spacing w:val="-2"/>
          <w:w w:val="105"/>
          <w:sz w:val="16"/>
        </w:rPr>
        <w:t>transportation.</w:t>
      </w:r>
    </w:p>
    <w:p>
      <w:pPr>
        <w:pStyle w:val="ListParagraph"/>
        <w:numPr>
          <w:ilvl w:val="3"/>
          <w:numId w:val="1"/>
        </w:numPr>
        <w:tabs>
          <w:tab w:pos="5145" w:val="left" w:leader="none"/>
          <w:tab w:pos="5147" w:val="left" w:leader="none"/>
        </w:tabs>
        <w:spacing w:line="196" w:lineRule="auto" w:before="97" w:after="0"/>
        <w:ind w:left="5147" w:right="599" w:hanging="298"/>
        <w:jc w:val="left"/>
        <w:rPr>
          <w:sz w:val="16"/>
        </w:rPr>
      </w:pPr>
      <w:r>
        <w:rPr>
          <w:w w:val="105"/>
          <w:sz w:val="16"/>
        </w:rPr>
        <w:t>Kept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office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move-in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binder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smaller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expansion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spaces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the firm's growth phase.</w:t>
      </w:r>
    </w:p>
    <w:p>
      <w:pPr>
        <w:pStyle w:val="ListParagraph"/>
        <w:numPr>
          <w:ilvl w:val="3"/>
          <w:numId w:val="1"/>
        </w:numPr>
        <w:tabs>
          <w:tab w:pos="5145" w:val="left" w:leader="none"/>
          <w:tab w:pos="5147" w:val="left" w:leader="none"/>
        </w:tabs>
        <w:spacing w:line="196" w:lineRule="auto" w:before="111" w:after="0"/>
        <w:ind w:left="5147" w:right="236" w:hanging="298"/>
        <w:jc w:val="left"/>
        <w:rPr>
          <w:sz w:val="16"/>
        </w:rPr>
      </w:pPr>
      <w:r>
        <w:rPr>
          <w:w w:val="105"/>
          <w:sz w:val="16"/>
        </w:rPr>
        <w:t>Trained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incoming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coordinator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my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transition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larger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administrator </w:t>
      </w:r>
      <w:r>
        <w:rPr>
          <w:spacing w:val="-4"/>
          <w:w w:val="105"/>
          <w:sz w:val="16"/>
        </w:rPr>
        <w:t>role.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3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4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57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1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7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3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1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2"/>
      <w:ind w:left="133" w:right="488"/>
      <w:jc w:val="center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20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roland.achebe@example.com" TargetMode="External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2026-09-24T14:12:41Z</dcterms:created>
  <dcterms:modified xsi:type="dcterms:W3CDTF">2026-09-24T14:12:41Z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2026-09-24T00:00:00Z</vt:filetime>
  </property>
  <property fmtid="{D5CDD505-2E9C-101B-9397-08002B2CF9AE}" pid="5" name="Producer">
    <vt:lpwstr>pdf-merger-js</vt:lpwstr>
  </property>
</Properties>
</file>