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33"/>
        <w:ind w:left="4006" w:right="0" w:firstLine="0"/>
        <w:jc w:val="left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333374</wp:posOffset>
                </wp:positionH>
                <wp:positionV relativeFrom="paragraph">
                  <wp:posOffset>4698</wp:posOffset>
                </wp:positionV>
                <wp:extent cx="1419225" cy="12477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419225" cy="1247775"/>
                        </a:xfrm>
                        <a:prstGeom prst="rect">
                          <a:avLst/>
                        </a:prstGeom>
                        <a:solidFill>
                          <a:srgbClr val="C18F00"/>
                        </a:solidFill>
                      </wps:spPr>
                      <wps:txbx>
                        <w:txbxContent>
                          <w:p>
                            <w:pPr>
                              <w:spacing w:before="421"/>
                              <w:ind w:left="437" w:right="0" w:firstLine="0"/>
                              <w:jc w:val="left"/>
                              <w:rPr>
                                <w:b/>
                                <w:color w:val="000000"/>
                                <w:sz w:val="8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83"/>
                              </w:rPr>
                              <w:t>GM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6.249998pt;margin-top:.369998pt;width:111.75pt;height:98.25pt;mso-position-horizontal-relative:page;mso-position-vertical-relative:paragraph;z-index:15729664" type="#_x0000_t202" id="docshape1" filled="true" fillcolor="#c18f00" stroked="false">
                <v:textbox inset="0,0,0,0">
                  <w:txbxContent>
                    <w:p>
                      <w:pPr>
                        <w:spacing w:before="421"/>
                        <w:ind w:left="437" w:right="0" w:firstLine="0"/>
                        <w:jc w:val="left"/>
                        <w:rPr>
                          <w:b/>
                          <w:color w:val="000000"/>
                          <w:sz w:val="83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83"/>
                        </w:rPr>
                        <w:t>GM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FFFFFF"/>
          <w:spacing w:val="10"/>
          <w:sz w:val="74"/>
        </w:rPr>
        <w:t>Gary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Mitchell</w:t>
      </w:r>
    </w:p>
    <w:p>
      <w:pPr>
        <w:pStyle w:val="Heading2"/>
      </w:pPr>
      <w:r>
        <w:rPr>
          <w:color w:val="FFFFFF"/>
        </w:rPr>
        <w:t>Insurance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Sales</w:t>
      </w:r>
    </w:p>
    <w:p>
      <w:pPr>
        <w:spacing w:line="273" w:lineRule="auto" w:before="178"/>
        <w:ind w:left="4006" w:right="845" w:firstLine="0"/>
        <w:jc w:val="left"/>
        <w:rPr>
          <w:sz w:val="16"/>
        </w:rPr>
      </w:pPr>
      <w:r>
        <w:rPr>
          <w:color w:val="FFFFFF"/>
          <w:w w:val="105"/>
          <w:sz w:val="16"/>
        </w:rPr>
        <w:t>Senior commercial lines producer with 11 years writing small and mid-market accounts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across construction, trucking, and light manufacturing. Manage a book of roughly $2.4M in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commissionable premium with a retention rate consistently in the low 90s. Comfortable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running the full renewal cycle and mentoring newer producers.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57527</wp:posOffset>
                </wp:positionV>
                <wp:extent cx="4996815" cy="29527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A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29749pt;width:393.45pt;height:23.25pt;mso-position-horizontal-relative:page;mso-position-vertical-relative:paragraph;z-index:15729152" id="docshapegroup2" coordorigin="4050,91" coordsize="7869,465">
                <v:rect style="position:absolute;left:4500;top:90;width:7419;height:465" id="docshape3" filled="true" fillcolor="#17a8e3" stroked="false">
                  <v:fill type="solid"/>
                </v:rect>
                <v:rect style="position:absolute;left:4050;top:90;width:450;height:465" id="docshape4" filled="true" fillcolor="#c18f00" stroked="false">
                  <v:fill type="solid"/>
                </v:rect>
                <v:shape style="position:absolute;left:4050;top:90;width:7869;height:465" type="#_x0000_t202" id="docshape5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7A8E3"/>
        </w:rPr>
        <w:t>Contact</w:t>
      </w:r>
      <w:r>
        <w:rPr>
          <w:color w:val="17A8E3"/>
          <w:spacing w:val="-6"/>
        </w:rPr>
        <w:t> </w:t>
      </w:r>
      <w:r>
        <w:rPr>
          <w:color w:val="17A8E3"/>
          <w:spacing w:val="-2"/>
        </w:rPr>
        <w:t>Information</w:t>
      </w:r>
    </w:p>
    <w:p>
      <w:pPr>
        <w:pStyle w:val="BodyText"/>
        <w:spacing w:before="15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500" w:bottom="280" w:left="141" w:right="0"/>
        </w:sectPr>
      </w:pPr>
    </w:p>
    <w:p>
      <w:pPr>
        <w:pStyle w:val="BodyText"/>
        <w:spacing w:before="75"/>
        <w:ind w:left="1030"/>
      </w:pPr>
      <w:r>
        <w:rPr/>
        <w:t>(816)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0187</w:t>
      </w:r>
    </w:p>
    <w:p>
      <w:pPr>
        <w:pStyle w:val="BodyText"/>
        <w:spacing w:before="13"/>
      </w:pPr>
    </w:p>
    <w:p>
      <w:pPr>
        <w:pStyle w:val="BodyText"/>
        <w:spacing w:line="278" w:lineRule="auto"/>
        <w:ind w:left="1030"/>
      </w:pPr>
      <w:r>
        <w:rPr>
          <w:spacing w:val="-2"/>
        </w:rPr>
        <w:t>deshawn.whitlock@example. </w:t>
      </w:r>
      <w:r>
        <w:rPr>
          <w:spacing w:val="-4"/>
          <w:w w:val="105"/>
        </w:rPr>
        <w:t>com</w:t>
      </w:r>
    </w:p>
    <w:p>
      <w:pPr>
        <w:pStyle w:val="BodyText"/>
        <w:spacing w:line="268" w:lineRule="auto" w:before="108"/>
        <w:ind w:left="666" w:right="161"/>
      </w:pPr>
      <w:r>
        <w:rPr/>
        <w:br w:type="column"/>
      </w:r>
      <w:r>
        <w:rPr>
          <w:spacing w:val="-2"/>
          <w:w w:val="105"/>
        </w:rPr>
        <w:t>SENIOR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COMMERCIAL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PRODUCER</w:t>
      </w:r>
      <w:r>
        <w:rPr>
          <w:spacing w:val="-11"/>
          <w:w w:val="105"/>
        </w:rPr>
        <w:t> </w:t>
      </w:r>
      <w:r>
        <w:rPr>
          <w:spacing w:val="-2"/>
          <w:w w:val="105"/>
          <w:position w:val="2"/>
        </w:rPr>
        <w:t>|</w:t>
      </w:r>
      <w:r>
        <w:rPr>
          <w:spacing w:val="-8"/>
          <w:w w:val="105"/>
          <w:position w:val="2"/>
        </w:rPr>
        <w:t> </w:t>
      </w:r>
      <w:r>
        <w:rPr>
          <w:spacing w:val="-2"/>
          <w:w w:val="105"/>
        </w:rPr>
        <w:t>COTTONWOOD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RISK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PARTNERS,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KANSAS </w:t>
      </w:r>
      <w:r>
        <w:rPr>
          <w:w w:val="105"/>
        </w:rPr>
        <w:t>CITY, MO</w:t>
      </w:r>
    </w:p>
    <w:p>
      <w:pPr>
        <w:pStyle w:val="BodyText"/>
        <w:spacing w:line="200" w:lineRule="exact"/>
        <w:ind w:left="666"/>
      </w:pPr>
      <w:r>
        <w:rPr/>
        <w:t>2019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 w:line="200" w:lineRule="exact"/>
        <w:sectPr>
          <w:type w:val="continuous"/>
          <w:pgSz w:w="11920" w:h="16860"/>
          <w:pgMar w:top="500" w:bottom="280" w:left="141" w:right="0"/>
          <w:cols w:num="2" w:equalWidth="0">
            <w:col w:w="3431" w:space="40"/>
            <w:col w:w="8308"/>
          </w:cols>
        </w:sectPr>
      </w:pPr>
    </w:p>
    <w:p>
      <w:pPr>
        <w:pStyle w:val="BodyText"/>
        <w:spacing w:before="70"/>
      </w:pPr>
    </w:p>
    <w:p>
      <w:pPr>
        <w:pStyle w:val="BodyText"/>
        <w:ind w:left="1030"/>
      </w:pPr>
      <w:r>
        <w:rPr>
          <w:spacing w:val="-2"/>
          <w:w w:val="105"/>
        </w:rPr>
        <w:t>Kansas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City,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MO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  <w:spacing w:before="190"/>
      </w:pPr>
    </w:p>
    <w:p>
      <w:pPr>
        <w:pStyle w:val="Heading1"/>
      </w:pPr>
      <w:r>
        <w:rPr>
          <w:color w:val="17A8E3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spacing w:line="268" w:lineRule="auto"/>
        <w:ind w:left="379"/>
      </w:pPr>
      <w:r>
        <w:rPr>
          <w:w w:val="105"/>
        </w:rPr>
        <w:t>B.B.A. Risk Management &amp; </w:t>
      </w:r>
      <w:r>
        <w:rPr>
          <w:spacing w:val="-2"/>
          <w:w w:val="105"/>
        </w:rPr>
        <w:t>Insurance,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University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Missouri, </w:t>
      </w:r>
      <w:r>
        <w:rPr>
          <w:spacing w:val="-4"/>
          <w:w w:val="105"/>
        </w:rPr>
        <w:t>2013</w:t>
      </w:r>
    </w:p>
    <w:p>
      <w:pPr>
        <w:pStyle w:val="BodyText"/>
        <w:spacing w:before="73"/>
      </w:pPr>
    </w:p>
    <w:p>
      <w:pPr>
        <w:pStyle w:val="BodyText"/>
        <w:spacing w:line="278" w:lineRule="auto"/>
        <w:ind w:left="379"/>
      </w:pPr>
      <w:r>
        <w:rPr>
          <w:w w:val="105"/>
        </w:rPr>
        <w:t>Completed</w:t>
      </w:r>
      <w:r>
        <w:rPr>
          <w:spacing w:val="-8"/>
          <w:w w:val="105"/>
        </w:rPr>
        <w:t> </w:t>
      </w:r>
      <w:r>
        <w:rPr>
          <w:w w:val="105"/>
        </w:rPr>
        <w:t>advanced</w:t>
      </w:r>
      <w:r>
        <w:rPr>
          <w:spacing w:val="-8"/>
          <w:w w:val="105"/>
        </w:rPr>
        <w:t> </w:t>
      </w:r>
      <w:r>
        <w:rPr>
          <w:w w:val="105"/>
        </w:rPr>
        <w:t>commercial lines designation program, 2018</w:t>
      </w:r>
    </w:p>
    <w:p>
      <w:pPr>
        <w:pStyle w:val="BodyText"/>
        <w:spacing w:before="63"/>
      </w:pPr>
    </w:p>
    <w:p>
      <w:pPr>
        <w:pStyle w:val="BodyText"/>
        <w:spacing w:line="278" w:lineRule="auto"/>
        <w:ind w:left="379"/>
      </w:pPr>
      <w:r>
        <w:rPr>
          <w:w w:val="105"/>
        </w:rPr>
        <w:t>MO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KS</w:t>
      </w:r>
      <w:r>
        <w:rPr>
          <w:spacing w:val="-13"/>
          <w:w w:val="105"/>
        </w:rPr>
        <w:t> </w:t>
      </w:r>
      <w:r>
        <w:rPr>
          <w:w w:val="105"/>
        </w:rPr>
        <w:t>Property</w:t>
      </w:r>
      <w:r>
        <w:rPr>
          <w:spacing w:val="-13"/>
          <w:w w:val="105"/>
        </w:rPr>
        <w:t> </w:t>
      </w:r>
      <w:r>
        <w:rPr>
          <w:w w:val="105"/>
        </w:rPr>
        <w:t>&amp;</w:t>
      </w:r>
      <w:r>
        <w:rPr>
          <w:spacing w:val="-13"/>
          <w:w w:val="105"/>
        </w:rPr>
        <w:t> </w:t>
      </w:r>
      <w:r>
        <w:rPr>
          <w:w w:val="105"/>
        </w:rPr>
        <w:t>Casualty</w:t>
      </w:r>
      <w:r>
        <w:rPr>
          <w:spacing w:val="-13"/>
          <w:w w:val="105"/>
        </w:rPr>
        <w:t> </w:t>
      </w:r>
      <w:r>
        <w:rPr>
          <w:w w:val="105"/>
        </w:rPr>
        <w:t>and Life &amp; Health Licenses, active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31" w:after="0"/>
        <w:ind w:left="658" w:right="654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Manage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book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$2.4M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commissionable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premium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130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commercial accounts, mostly construction and transportation.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10" w:after="0"/>
        <w:ind w:left="658" w:right="891" w:hanging="298"/>
        <w:jc w:val="left"/>
        <w:rPr>
          <w:position w:val="-4"/>
          <w:sz w:val="31"/>
        </w:rPr>
      </w:pPr>
      <w:r>
        <w:rPr>
          <w:w w:val="105"/>
          <w:sz w:val="18"/>
        </w:rPr>
        <w:t>Wrote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$675K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commissionable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premium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2023,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second-highest producer number in the ofﬁce.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8" w:after="0"/>
        <w:ind w:left="658" w:right="739" w:hanging="298"/>
        <w:jc w:val="left"/>
        <w:rPr>
          <w:position w:val="-4"/>
          <w:sz w:val="31"/>
        </w:rPr>
      </w:pPr>
      <w:r>
        <w:rPr>
          <w:w w:val="105"/>
          <w:sz w:val="18"/>
        </w:rPr>
        <w:t>Held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renewal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retention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93%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last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years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starting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renewal marketing 120 days out on any account over $25K premium.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4" w:lineRule="auto" w:before="77" w:after="0"/>
        <w:ind w:left="658" w:right="254" w:hanging="298"/>
        <w:jc w:val="left"/>
        <w:rPr>
          <w:position w:val="-2"/>
          <w:sz w:val="31"/>
        </w:rPr>
      </w:pPr>
      <w:r>
        <w:rPr>
          <w:w w:val="105"/>
          <w:sz w:val="18"/>
        </w:rPr>
        <w:t>Rebuilt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workers'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comp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submission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process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account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managers,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cutting average time-to-quote from 11 days to 6.</w:t>
      </w:r>
    </w:p>
    <w:p>
      <w:pPr>
        <w:pStyle w:val="ListParagraph"/>
        <w:numPr>
          <w:ilvl w:val="0"/>
          <w:numId w:val="1"/>
        </w:numPr>
        <w:tabs>
          <w:tab w:pos="657" w:val="left" w:leader="none"/>
        </w:tabs>
        <w:spacing w:line="240" w:lineRule="auto" w:before="57" w:after="0"/>
        <w:ind w:left="657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Mentored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newer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producers,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whom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hit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their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year-two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production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targets.</w:t>
      </w:r>
    </w:p>
    <w:p>
      <w:pPr>
        <w:pStyle w:val="BodyText"/>
        <w:spacing w:before="112"/>
      </w:pPr>
    </w:p>
    <w:p>
      <w:pPr>
        <w:pStyle w:val="BodyText"/>
        <w:spacing w:line="268" w:lineRule="auto"/>
        <w:ind w:left="119"/>
      </w:pPr>
      <w:r>
        <w:rPr/>
        <w:t>COMMERCIAL LINES PRODUCER </w:t>
      </w:r>
      <w:r>
        <w:rPr>
          <w:position w:val="2"/>
        </w:rPr>
        <w:t>| </w:t>
      </w:r>
      <w:r>
        <w:rPr/>
        <w:t>RIVERGATE INSURANCE ADVISORS, OVERLAND </w:t>
      </w:r>
      <w:r>
        <w:rPr>
          <w:w w:val="105"/>
        </w:rPr>
        <w:t>PARK, KS</w:t>
      </w:r>
    </w:p>
    <w:p>
      <w:pPr>
        <w:pStyle w:val="BodyText"/>
        <w:spacing w:before="8"/>
        <w:ind w:left="119"/>
      </w:pPr>
      <w:r>
        <w:rPr/>
        <w:t>2015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2019</w:t>
      </w:r>
    </w:p>
    <w:p>
      <w:pPr>
        <w:pStyle w:val="BodyText"/>
        <w:spacing w:after="0"/>
        <w:sectPr>
          <w:type w:val="continuous"/>
          <w:pgSz w:w="11920" w:h="16860"/>
          <w:pgMar w:top="500" w:bottom="280" w:left="141" w:right="0"/>
          <w:cols w:num="2" w:equalWidth="0">
            <w:col w:w="3457" w:space="560"/>
            <w:col w:w="7762"/>
          </w:cols>
        </w:sectPr>
      </w:pPr>
    </w:p>
    <w:p>
      <w:pPr>
        <w:pStyle w:val="Heading1"/>
        <w:spacing w:before="213"/>
      </w:pPr>
      <w:r>
        <w:rPr>
          <w:color w:val="17A8E3"/>
        </w:rPr>
        <w:t>Key</w:t>
      </w:r>
      <w:r>
        <w:rPr>
          <w:color w:val="17A8E3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269" w:after="0"/>
        <w:ind w:left="677" w:right="840" w:hanging="298"/>
        <w:jc w:val="left"/>
        <w:rPr>
          <w:position w:val="-4"/>
          <w:sz w:val="31"/>
        </w:rPr>
      </w:pPr>
      <w:r>
        <w:rPr>
          <w:w w:val="105"/>
          <w:sz w:val="18"/>
        </w:rPr>
        <w:t>Small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mid-market </w:t>
      </w:r>
      <w:r>
        <w:rPr>
          <w:spacing w:val="-2"/>
          <w:w w:val="105"/>
          <w:sz w:val="18"/>
        </w:rPr>
        <w:t>commercial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98" w:after="0"/>
        <w:ind w:left="677" w:right="333" w:hanging="298"/>
        <w:jc w:val="left"/>
        <w:rPr>
          <w:position w:val="-4"/>
          <w:sz w:val="31"/>
        </w:rPr>
      </w:pPr>
      <w:r>
        <w:rPr>
          <w:w w:val="105"/>
          <w:sz w:val="18"/>
        </w:rPr>
        <w:t>Construction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contractor </w:t>
      </w:r>
      <w:r>
        <w:rPr>
          <w:spacing w:val="-2"/>
          <w:w w:val="105"/>
          <w:sz w:val="18"/>
        </w:rPr>
        <w:t>accounts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43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Trucking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transportation</w:t>
      </w:r>
      <w:r>
        <w:rPr>
          <w:spacing w:val="-1"/>
          <w:w w:val="105"/>
          <w:sz w:val="18"/>
        </w:rPr>
        <w:t> </w:t>
      </w:r>
      <w:r>
        <w:rPr>
          <w:spacing w:val="-4"/>
          <w:w w:val="105"/>
          <w:sz w:val="18"/>
        </w:rPr>
        <w:t>risk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16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Workers'</w:t>
      </w:r>
      <w:r>
        <w:rPr>
          <w:spacing w:val="7"/>
          <w:sz w:val="18"/>
        </w:rPr>
        <w:t> </w:t>
      </w:r>
      <w:r>
        <w:rPr>
          <w:spacing w:val="-2"/>
          <w:sz w:val="18"/>
        </w:rPr>
        <w:t>compensation</w:t>
      </w:r>
    </w:p>
    <w:p>
      <w:pPr>
        <w:pStyle w:val="ListParagraph"/>
        <w:numPr>
          <w:ilvl w:val="0"/>
          <w:numId w:val="1"/>
        </w:numPr>
        <w:tabs>
          <w:tab w:pos="414" w:val="left" w:leader="none"/>
          <w:tab w:pos="416" w:val="left" w:leader="none"/>
        </w:tabs>
        <w:spacing w:line="201" w:lineRule="auto" w:before="131" w:after="0"/>
        <w:ind w:left="416" w:right="234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Grew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starter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book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zero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$840K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premium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four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years,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mostly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through contractor associations and local networking referrals.</w:t>
      </w:r>
    </w:p>
    <w:p>
      <w:pPr>
        <w:pStyle w:val="ListParagraph"/>
        <w:numPr>
          <w:ilvl w:val="0"/>
          <w:numId w:val="1"/>
        </w:numPr>
        <w:tabs>
          <w:tab w:pos="414" w:val="left" w:leader="none"/>
          <w:tab w:pos="416" w:val="left" w:leader="none"/>
        </w:tabs>
        <w:spacing w:line="201" w:lineRule="auto" w:before="82" w:after="0"/>
        <w:ind w:left="416" w:right="275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Completed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advanced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commercial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lines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coursework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year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ﬁnished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full program in 2018.</w:t>
      </w:r>
    </w:p>
    <w:p>
      <w:pPr>
        <w:pStyle w:val="ListParagraph"/>
        <w:numPr>
          <w:ilvl w:val="0"/>
          <w:numId w:val="1"/>
        </w:numPr>
        <w:tabs>
          <w:tab w:pos="414" w:val="left" w:leader="none"/>
          <w:tab w:pos="416" w:val="left" w:leader="none"/>
        </w:tabs>
        <w:spacing w:line="189" w:lineRule="auto" w:before="109" w:after="0"/>
        <w:ind w:left="416" w:right="785" w:hanging="298"/>
        <w:jc w:val="left"/>
        <w:rPr>
          <w:position w:val="-4"/>
          <w:sz w:val="31"/>
        </w:rPr>
      </w:pPr>
      <w:r>
        <w:rPr>
          <w:w w:val="105"/>
          <w:sz w:val="18"/>
        </w:rPr>
        <w:t>Sat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renewal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calls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underwriters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Travelers,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Liberty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Mutual,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other national carriers to negotiate rate on loss-sensitive accounts.</w:t>
      </w:r>
    </w:p>
    <w:p>
      <w:pPr>
        <w:pStyle w:val="ListParagraph"/>
        <w:numPr>
          <w:ilvl w:val="0"/>
          <w:numId w:val="1"/>
        </w:numPr>
        <w:tabs>
          <w:tab w:pos="414" w:val="left" w:leader="none"/>
          <w:tab w:pos="416" w:val="left" w:leader="none"/>
        </w:tabs>
        <w:spacing w:line="201" w:lineRule="auto" w:before="97" w:after="0"/>
        <w:ind w:left="416" w:right="516" w:hanging="298"/>
        <w:jc w:val="left"/>
        <w:rPr>
          <w:position w:val="-4"/>
          <w:sz w:val="31"/>
        </w:rPr>
      </w:pPr>
      <w:r>
        <w:rPr>
          <w:w w:val="105"/>
          <w:sz w:val="18"/>
        </w:rPr>
        <w:t>Ran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lunch-and-learn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local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general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contractors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covering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additional insured requirements and certiﬁcate management.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500" w:bottom="280" w:left="141" w:right="0"/>
          <w:cols w:num="2" w:equalWidth="0">
            <w:col w:w="3338" w:space="921"/>
            <w:col w:w="7520"/>
          </w:cols>
        </w:sectPr>
      </w:pP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189" w:lineRule="auto" w:before="51" w:after="0"/>
        <w:ind w:left="677" w:right="413" w:hanging="298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Loss-sensitive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program negotiation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43" w:lineRule="exact" w:before="6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Applied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Epic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"/>
          <w:w w:val="105"/>
          <w:sz w:val="18"/>
        </w:rPr>
        <w:t> </w:t>
      </w:r>
      <w:r>
        <w:rPr>
          <w:spacing w:val="-2"/>
          <w:w w:val="105"/>
          <w:sz w:val="18"/>
        </w:rPr>
        <w:t>Sagitta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166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Renewal</w:t>
      </w:r>
      <w:r>
        <w:rPr>
          <w:spacing w:val="16"/>
          <w:sz w:val="18"/>
        </w:rPr>
        <w:t> </w:t>
      </w:r>
      <w:r>
        <w:rPr>
          <w:sz w:val="18"/>
        </w:rPr>
        <w:t>marketing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strategy</w:t>
      </w:r>
    </w:p>
    <w:p>
      <w:pPr>
        <w:pStyle w:val="BodyText"/>
        <w:spacing w:before="4"/>
      </w:pPr>
      <w:r>
        <w:rPr/>
        <w:br w:type="column"/>
      </w:r>
      <w:r>
        <w:rPr/>
      </w:r>
    </w:p>
    <w:p>
      <w:pPr>
        <w:pStyle w:val="BodyText"/>
        <w:spacing w:line="268" w:lineRule="auto"/>
        <w:ind w:left="379" w:right="279"/>
      </w:pPr>
      <w:r>
        <w:rPr>
          <w:spacing w:val="-2"/>
          <w:w w:val="105"/>
        </w:rPr>
        <w:t>PERSONAL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LINES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AGENT</w:t>
      </w:r>
      <w:r>
        <w:rPr>
          <w:spacing w:val="-11"/>
          <w:w w:val="105"/>
        </w:rPr>
        <w:t> </w:t>
      </w:r>
      <w:r>
        <w:rPr>
          <w:spacing w:val="-2"/>
          <w:w w:val="105"/>
          <w:position w:val="2"/>
        </w:rPr>
        <w:t>|</w:t>
      </w:r>
      <w:r>
        <w:rPr>
          <w:spacing w:val="-11"/>
          <w:w w:val="105"/>
          <w:position w:val="2"/>
        </w:rPr>
        <w:t> </w:t>
      </w:r>
      <w:r>
        <w:rPr>
          <w:spacing w:val="-2"/>
          <w:w w:val="105"/>
        </w:rPr>
        <w:t>RIVERGATE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INSURANCE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ADVISORS,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OVERLAND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PARK, </w:t>
      </w:r>
      <w:r>
        <w:rPr>
          <w:spacing w:val="-6"/>
          <w:w w:val="105"/>
        </w:rPr>
        <w:t>KS</w:t>
      </w:r>
    </w:p>
    <w:p>
      <w:pPr>
        <w:pStyle w:val="BodyText"/>
        <w:spacing w:before="8"/>
        <w:ind w:left="379"/>
      </w:pPr>
      <w:r>
        <w:rPr/>
        <w:t>2013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2015</w:t>
      </w:r>
    </w:p>
    <w:p>
      <w:pPr>
        <w:pStyle w:val="BodyText"/>
        <w:spacing w:after="0"/>
        <w:sectPr>
          <w:type w:val="continuous"/>
          <w:pgSz w:w="11920" w:h="16860"/>
          <w:pgMar w:top="500" w:bottom="280" w:left="141" w:right="0"/>
          <w:cols w:num="2" w:equalWidth="0">
            <w:col w:w="3031" w:space="725"/>
            <w:col w:w="8023"/>
          </w:cols>
        </w:sectPr>
      </w:pP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41" w:lineRule="exact" w:before="140" w:after="0"/>
        <w:ind w:left="675" w:right="0" w:hanging="296"/>
        <w:jc w:val="left"/>
        <w:rPr>
          <w:position w:val="-3"/>
          <w:sz w:val="31"/>
        </w:rPr>
      </w:pPr>
      <w:r>
        <w:rPr>
          <w:position w:val="-3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299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2324099"/>
                            <a:ext cx="2457450" cy="838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8382000">
                                <a:moveTo>
                                  <a:pt x="0" y="8381999"/>
                                </a:moveTo>
                                <a:lnTo>
                                  <a:pt x="2457449" y="838199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81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447912" y="2266949"/>
                            <a:ext cx="9525" cy="843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4391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5650"/>
                                </a:lnTo>
                                <a:lnTo>
                                  <a:pt x="0" y="8439137"/>
                                </a:lnTo>
                                <a:lnTo>
                                  <a:pt x="9525" y="8439137"/>
                                </a:lnTo>
                                <a:lnTo>
                                  <a:pt x="9525" y="710565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33374" y="29432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3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A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03177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33374" y="33242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A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400199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333374" y="37052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4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A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793242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568565" cy="226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66950">
                                <a:moveTo>
                                  <a:pt x="7568183" y="2266949"/>
                                </a:moveTo>
                                <a:lnTo>
                                  <a:pt x="0" y="22669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66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A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124699" y="193687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6496" id="docshapegroup6" coordorigin="0,0" coordsize="11919,16860">
                <v:rect style="position:absolute;left:0;top:3660;width:3870;height:13200" id="docshape7" filled="true" fillcolor="#f5f5f5" stroked="false">
                  <v:fill type="solid"/>
                </v:rect>
                <v:shape style="position:absolute;left:3854;top:3570;width:15;height:13290" id="docshape8" coordorigin="3855,3570" coordsize="15,13290" path="m3870,3570l3855,3570,3855,14760,3855,16860,3870,16860,3870,14760,3870,3570xe" filled="true" fillcolor="#c18f00" stroked="false">
                  <v:path arrowok="t"/>
                  <v:fill type="solid"/>
                </v:shape>
                <v:shape style="position:absolute;left:525;top:4635;width:540;height:540" id="docshape9" coordorigin="525,4635" coordsize="540,540" path="m795,5175l729,5167,668,5143,614,5105,570,5055,541,4996,526,4932,525,4905,525,4891,537,4826,563,4766,604,4714,656,4673,716,4647,781,4635,795,4635,809,4635,874,4647,934,4673,986,4714,1027,4766,1053,4826,1065,4891,1065,4905,1065,4919,1053,4984,1027,5044,986,5096,934,5137,874,5163,809,5175,795,5175xe" filled="true" fillcolor="#17a8e3" stroked="false">
                  <v:path arrowok="t"/>
                  <v:fill type="solid"/>
                </v:shape>
                <v:shape style="position:absolute;left:660;top:4774;width:255;height:261" type="#_x0000_t75" id="docshape10" stroked="false">
                  <v:imagedata r:id="rId5" o:title=""/>
                </v:shape>
                <v:shape style="position:absolute;left:525;top:5235;width:540;height:540" id="docshape11" coordorigin="525,5235" coordsize="540,540" path="m795,5775l729,5767,668,5743,614,5705,570,5655,541,5596,526,5532,525,5505,525,5491,537,5426,563,5366,604,5314,656,5273,716,5247,781,5235,795,5235,809,5235,874,5247,934,5273,986,5314,1027,5366,1053,5426,1065,5491,1065,5505,1065,5519,1053,5584,1027,5644,986,5696,934,5737,874,5763,809,5775,795,5775xe" filled="true" fillcolor="#17a8e3" stroked="false">
                  <v:path arrowok="t"/>
                  <v:fill type="solid"/>
                </v:shape>
                <v:shape style="position:absolute;left:660;top:5354;width:255;height:300" type="#_x0000_t75" id="docshape12" stroked="false">
                  <v:imagedata r:id="rId6" o:title=""/>
                </v:shape>
                <v:shape style="position:absolute;left:525;top:5835;width:540;height:540" id="docshape13" coordorigin="525,5835" coordsize="540,540" path="m795,6375l729,6367,668,6343,614,6305,570,6255,541,6196,526,6132,525,6105,525,6091,537,6026,563,5966,604,5914,656,5873,716,5847,781,5835,795,5835,809,5835,874,5847,934,5873,986,5914,1027,5966,1053,6026,1065,6091,1065,6105,1065,6119,1053,6184,1027,6244,986,6296,934,6337,874,6363,809,6375,795,6375xe" filled="true" fillcolor="#17a8e3" stroked="false">
                  <v:path arrowok="t"/>
                  <v:fill type="solid"/>
                </v:shape>
                <v:shape style="position:absolute;left:660;top:5973;width:255;height:263" type="#_x0000_t75" id="docshape14" stroked="false">
                  <v:imagedata r:id="rId7" o:title=""/>
                </v:shape>
                <v:rect style="position:absolute;left:0;top:0;width:11919;height:3570" id="docshape15" filled="true" fillcolor="#17a8e3" stroked="false">
                  <v:fill type="solid"/>
                </v:rect>
                <v:shape style="position:absolute;left:11220;top:3050;width:699;height:550" id="docshape16" coordorigin="11220,3050" coordsize="699,550" path="m11918,3600l11220,3600,11918,3050,11918,360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2"/>
          <w:w w:val="105"/>
          <w:sz w:val="18"/>
        </w:rPr>
        <w:t>Producer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mentoring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01" w:lineRule="auto" w:before="23" w:after="0"/>
        <w:ind w:left="677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Certiﬁcate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additional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insured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43" w:lineRule="exact" w:before="0" w:after="0"/>
        <w:ind w:left="675" w:right="0" w:hanging="296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Wrote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personal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auto,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home,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umbrella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policies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out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walk-in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storefront</w:t>
      </w:r>
      <w:r>
        <w:rPr>
          <w:spacing w:val="-13"/>
          <w:w w:val="105"/>
          <w:sz w:val="18"/>
        </w:rPr>
        <w:t> </w:t>
      </w:r>
      <w:r>
        <w:rPr>
          <w:spacing w:val="-2"/>
          <w:w w:val="105"/>
          <w:sz w:val="18"/>
        </w:rPr>
        <w:t>ofﬁce.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189" w:lineRule="auto" w:before="37" w:after="0"/>
        <w:ind w:left="677" w:right="537" w:hanging="298"/>
        <w:jc w:val="left"/>
        <w:rPr>
          <w:position w:val="-4"/>
          <w:sz w:val="31"/>
        </w:rPr>
      </w:pPr>
      <w:r>
        <w:rPr>
          <w:w w:val="105"/>
          <w:sz w:val="18"/>
        </w:rPr>
        <w:t>Moved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commercial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years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based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cross-sell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numbers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 small-business owners.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240" w:lineRule="auto" w:before="6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Passed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Missouri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Kansas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P&amp;C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Life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&amp;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Health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exams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ﬁrst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year.</w:t>
      </w:r>
    </w:p>
    <w:sectPr>
      <w:type w:val="continuous"/>
      <w:pgSz w:w="11920" w:h="16860"/>
      <w:pgMar w:top="500" w:bottom="280" w:left="141" w:right="0"/>
      <w:cols w:num="2" w:equalWidth="0">
        <w:col w:w="3476" w:space="523"/>
        <w:col w:w="778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7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6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24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43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617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2026-09-21T16:47:25Z</dcterms:created>
  <dcterms:modified xsi:type="dcterms:W3CDTF">2026-09-21T16:47:25Z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