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18"/>
        <w:rPr>
          <w:rFonts w:ascii="Times New Roman"/>
          <w:sz w:val="67"/>
        </w:rPr>
      </w:pPr>
    </w:p>
    <w:p>
      <w:pPr>
        <w:spacing w:before="0"/>
        <w:ind w:left="23" w:right="0" w:firstLine="0"/>
        <w:jc w:val="left"/>
        <w:rPr>
          <w:sz w:val="67"/>
        </w:rPr>
      </w:pPr>
      <w:r>
        <w:rPr>
          <w:b/>
          <w:color w:val="2D2929"/>
          <w:spacing w:val="11"/>
          <w:sz w:val="67"/>
        </w:rPr>
        <w:t>James</w:t>
      </w:r>
      <w:r>
        <w:rPr>
          <w:b/>
          <w:color w:val="2D2929"/>
          <w:spacing w:val="9"/>
          <w:sz w:val="67"/>
        </w:rPr>
        <w:t> </w:t>
      </w:r>
      <w:r>
        <w:rPr>
          <w:color w:val="2D2929"/>
          <w:spacing w:val="9"/>
          <w:sz w:val="67"/>
        </w:rPr>
        <w:t>Carter</w:t>
      </w:r>
    </w:p>
    <w:p>
      <w:pPr>
        <w:pStyle w:val="Heading1"/>
      </w:pPr>
      <w:r>
        <w:rPr>
          <w:color w:val="2D2929"/>
        </w:rPr>
        <w:t>Graduate</w:t>
      </w:r>
      <w:r>
        <w:rPr>
          <w:color w:val="2D2929"/>
          <w:spacing w:val="2"/>
        </w:rPr>
        <w:t> </w:t>
      </w:r>
      <w:r>
        <w:rPr>
          <w:color w:val="2D2929"/>
          <w:spacing w:val="-2"/>
        </w:rPr>
        <w:t>School</w:t>
      </w:r>
    </w:p>
    <w:p>
      <w:pPr>
        <w:spacing w:before="191"/>
        <w:ind w:left="154" w:right="0" w:firstLine="0"/>
        <w:jc w:val="left"/>
        <w:rPr>
          <w:sz w:val="13"/>
        </w:rPr>
      </w:pPr>
      <w:r>
        <w:rPr>
          <w:sz w:val="13"/>
        </w:rPr>
        <w:t>(401)</w:t>
      </w:r>
      <w:r>
        <w:rPr>
          <w:spacing w:val="16"/>
          <w:sz w:val="13"/>
        </w:rPr>
        <w:t> </w:t>
      </w:r>
      <w:r>
        <w:rPr>
          <w:sz w:val="13"/>
        </w:rPr>
        <w:t>555-0182</w:t>
      </w:r>
      <w:r>
        <w:rPr>
          <w:spacing w:val="35"/>
          <w:sz w:val="13"/>
        </w:rPr>
        <w:t> </w:t>
      </w:r>
      <w:r>
        <w:rPr>
          <w:sz w:val="9"/>
        </w:rPr>
        <w:t>•</w:t>
      </w:r>
      <w:r>
        <w:rPr>
          <w:spacing w:val="47"/>
          <w:sz w:val="9"/>
        </w:rPr>
        <w:t> </w:t>
      </w:r>
      <w:r>
        <w:rPr>
          <w:sz w:val="13"/>
        </w:rPr>
        <w:t>Providence,</w:t>
      </w:r>
      <w:r>
        <w:rPr>
          <w:spacing w:val="16"/>
          <w:sz w:val="13"/>
        </w:rPr>
        <w:t> </w:t>
      </w:r>
      <w:r>
        <w:rPr>
          <w:sz w:val="13"/>
        </w:rPr>
        <w:t>RI</w:t>
      </w:r>
      <w:r>
        <w:rPr>
          <w:spacing w:val="17"/>
          <w:sz w:val="13"/>
        </w:rPr>
        <w:t> </w:t>
      </w:r>
      <w:r>
        <w:rPr>
          <w:sz w:val="13"/>
        </w:rPr>
        <w:t>12345</w:t>
      </w:r>
      <w:r>
        <w:rPr>
          <w:spacing w:val="35"/>
          <w:sz w:val="13"/>
        </w:rPr>
        <w:t> </w:t>
      </w:r>
      <w:r>
        <w:rPr>
          <w:sz w:val="9"/>
        </w:rPr>
        <w:t>•</w:t>
      </w:r>
      <w:r>
        <w:rPr>
          <w:spacing w:val="47"/>
          <w:sz w:val="9"/>
        </w:rPr>
        <w:t> </w:t>
      </w:r>
      <w:hyperlink r:id="rId5">
        <w:r>
          <w:rPr>
            <w:spacing w:val="-2"/>
            <w:sz w:val="13"/>
          </w:rPr>
          <w:t>p.ramanathan@example.com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pStyle w:val="BodyText"/>
        <w:spacing w:line="271" w:lineRule="auto" w:before="1"/>
        <w:ind w:left="2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552449</wp:posOffset>
                </wp:positionH>
                <wp:positionV relativeFrom="paragraph">
                  <wp:posOffset>-138678</wp:posOffset>
                </wp:positionV>
                <wp:extent cx="6534150" cy="952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5341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4150" h="9525">
                              <a:moveTo>
                                <a:pt x="65341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534149" y="0"/>
                              </a:lnTo>
                              <a:lnTo>
                                <a:pt x="65341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99996pt;margin-top:-10.919563pt;width:514.499959pt;height:.75pt;mso-position-horizontal-relative:page;mso-position-vertical-relative:paragraph;z-index:15730176" id="docshape1" filled="true" fillcolor="#000000" stroked="false">
                <v:fill opacity="28783f" type="solid"/>
                <w10:wrap type="none"/>
              </v:rect>
            </w:pict>
          </mc:Fallback>
        </mc:AlternateContent>
      </w:r>
      <w:r>
        <w:rPr/>
        <w:t>Neuroscience</w:t>
      </w:r>
      <w:r>
        <w:rPr>
          <w:spacing w:val="22"/>
        </w:rPr>
        <w:t> </w:t>
      </w:r>
      <w:r>
        <w:rPr/>
        <w:t>honors</w:t>
      </w:r>
      <w:r>
        <w:rPr>
          <w:spacing w:val="22"/>
        </w:rPr>
        <w:t> </w:t>
      </w:r>
      <w:r>
        <w:rPr/>
        <w:t>graduate</w:t>
      </w:r>
      <w:r>
        <w:rPr>
          <w:spacing w:val="22"/>
        </w:rPr>
        <w:t> </w:t>
      </w:r>
      <w:r>
        <w:rPr/>
        <w:t>applying</w:t>
      </w:r>
      <w:r>
        <w:rPr>
          <w:spacing w:val="22"/>
        </w:rPr>
        <w:t> </w:t>
      </w:r>
      <w:r>
        <w:rPr/>
        <w:t>to</w:t>
      </w:r>
      <w:r>
        <w:rPr>
          <w:spacing w:val="22"/>
        </w:rPr>
        <w:t> </w:t>
      </w:r>
      <w:r>
        <w:rPr/>
        <w:t>Ph.D.</w:t>
      </w:r>
      <w:r>
        <w:rPr>
          <w:spacing w:val="22"/>
        </w:rPr>
        <w:t> </w:t>
      </w:r>
      <w:r>
        <w:rPr/>
        <w:t>programs</w:t>
      </w:r>
      <w:r>
        <w:rPr>
          <w:spacing w:val="22"/>
        </w:rPr>
        <w:t> </w:t>
      </w:r>
      <w:r>
        <w:rPr/>
        <w:t>in</w:t>
      </w:r>
      <w:r>
        <w:rPr>
          <w:spacing w:val="22"/>
        </w:rPr>
        <w:t> </w:t>
      </w:r>
      <w:r>
        <w:rPr/>
        <w:t>cognitive</w:t>
      </w:r>
      <w:r>
        <w:rPr>
          <w:spacing w:val="22"/>
        </w:rPr>
        <w:t> </w:t>
      </w:r>
      <w:r>
        <w:rPr/>
        <w:t>neuroscience</w:t>
      </w:r>
      <w:r>
        <w:rPr>
          <w:spacing w:val="22"/>
        </w:rPr>
        <w:t> </w:t>
      </w:r>
      <w:r>
        <w:rPr/>
        <w:t>for</w:t>
      </w:r>
      <w:r>
        <w:rPr>
          <w:spacing w:val="22"/>
        </w:rPr>
        <w:t> </w:t>
      </w:r>
      <w:r>
        <w:rPr/>
        <w:t>Fall</w:t>
      </w:r>
      <w:r>
        <w:rPr>
          <w:spacing w:val="22"/>
        </w:rPr>
        <w:t> </w:t>
      </w:r>
      <w:r>
        <w:rPr/>
        <w:t>2025.</w:t>
      </w:r>
      <w:r>
        <w:rPr>
          <w:spacing w:val="18"/>
        </w:rPr>
        <w:t> </w:t>
      </w:r>
      <w:r>
        <w:rPr/>
        <w:t>Two</w:t>
      </w:r>
      <w:r>
        <w:rPr>
          <w:spacing w:val="22"/>
        </w:rPr>
        <w:t> </w:t>
      </w:r>
      <w:r>
        <w:rPr/>
        <w:t>years</w:t>
      </w:r>
      <w:r>
        <w:rPr>
          <w:spacing w:val="22"/>
        </w:rPr>
        <w:t> </w:t>
      </w:r>
      <w:r>
        <w:rPr/>
        <w:t>of</w:t>
      </w:r>
      <w:r>
        <w:rPr>
          <w:spacing w:val="22"/>
        </w:rPr>
        <w:t> </w:t>
      </w:r>
      <w:r>
        <w:rPr/>
        <w:t>wet-lab</w:t>
      </w:r>
      <w:r>
        <w:rPr>
          <w:spacing w:val="22"/>
        </w:rPr>
        <w:t> </w:t>
      </w:r>
      <w:r>
        <w:rPr/>
        <w:t>and</w:t>
      </w:r>
      <w:r>
        <w:rPr>
          <w:spacing w:val="22"/>
        </w:rPr>
        <w:t> </w:t>
      </w:r>
      <w:r>
        <w:rPr/>
        <w:t>fMRI</w:t>
      </w:r>
      <w:r>
        <w:rPr>
          <w:spacing w:val="22"/>
        </w:rPr>
        <w:t> </w:t>
      </w:r>
      <w:r>
        <w:rPr/>
        <w:t>research experience,</w:t>
      </w:r>
      <w:r>
        <w:rPr>
          <w:spacing w:val="19"/>
        </w:rPr>
        <w:t> </w:t>
      </w:r>
      <w:r>
        <w:rPr/>
        <w:t>co-author</w:t>
      </w:r>
      <w:r>
        <w:rPr>
          <w:spacing w:val="19"/>
        </w:rPr>
        <w:t> </w:t>
      </w:r>
      <w:r>
        <w:rPr/>
        <w:t>on</w:t>
      </w:r>
      <w:r>
        <w:rPr>
          <w:spacing w:val="19"/>
        </w:rPr>
        <w:t> </w:t>
      </w:r>
      <w:r>
        <w:rPr/>
        <w:t>one</w:t>
      </w:r>
      <w:r>
        <w:rPr>
          <w:spacing w:val="19"/>
        </w:rPr>
        <w:t> </w:t>
      </w:r>
      <w:r>
        <w:rPr/>
        <w:t>peer-reviewed</w:t>
      </w:r>
      <w:r>
        <w:rPr>
          <w:spacing w:val="19"/>
        </w:rPr>
        <w:t> </w:t>
      </w:r>
      <w:r>
        <w:rPr/>
        <w:t>paper,</w:t>
      </w:r>
      <w:r>
        <w:rPr>
          <w:spacing w:val="19"/>
        </w:rPr>
        <w:t> </w:t>
      </w:r>
      <w:r>
        <w:rPr/>
        <w:t>and</w:t>
      </w:r>
      <w:r>
        <w:rPr>
          <w:spacing w:val="19"/>
        </w:rPr>
        <w:t> </w:t>
      </w:r>
      <w:r>
        <w:rPr/>
        <w:t>a</w:t>
      </w:r>
      <w:r>
        <w:rPr>
          <w:spacing w:val="19"/>
        </w:rPr>
        <w:t> </w:t>
      </w:r>
      <w:r>
        <w:rPr/>
        <w:t>senior</w:t>
      </w:r>
      <w:r>
        <w:rPr>
          <w:spacing w:val="19"/>
        </w:rPr>
        <w:t> </w:t>
      </w:r>
      <w:r>
        <w:rPr/>
        <w:t>thesis</w:t>
      </w:r>
      <w:r>
        <w:rPr>
          <w:spacing w:val="19"/>
        </w:rPr>
        <w:t> </w:t>
      </w:r>
      <w:r>
        <w:rPr/>
        <w:t>on</w:t>
      </w:r>
      <w:r>
        <w:rPr>
          <w:spacing w:val="19"/>
        </w:rPr>
        <w:t> </w:t>
      </w:r>
      <w:r>
        <w:rPr/>
        <w:t>working</w:t>
      </w:r>
      <w:r>
        <w:rPr>
          <w:spacing w:val="19"/>
        </w:rPr>
        <w:t> </w:t>
      </w:r>
      <w:r>
        <w:rPr/>
        <w:t>memory</w:t>
      </w:r>
      <w:r>
        <w:rPr>
          <w:spacing w:val="19"/>
        </w:rPr>
        <w:t> </w:t>
      </w:r>
      <w:r>
        <w:rPr/>
        <w:t>in</w:t>
      </w:r>
      <w:r>
        <w:rPr>
          <w:spacing w:val="19"/>
        </w:rPr>
        <w:t> </w:t>
      </w:r>
      <w:r>
        <w:rPr/>
        <w:t>adolescents.</w:t>
      </w:r>
      <w:r>
        <w:rPr>
          <w:spacing w:val="19"/>
        </w:rPr>
        <w:t> </w:t>
      </w:r>
      <w:r>
        <w:rPr/>
        <w:t>Comfortable</w:t>
      </w:r>
      <w:r>
        <w:rPr>
          <w:spacing w:val="19"/>
        </w:rPr>
        <w:t> </w:t>
      </w:r>
      <w:r>
        <w:rPr/>
        <w:t>running</w:t>
      </w:r>
      <w:r>
        <w:rPr>
          <w:spacing w:val="19"/>
        </w:rPr>
        <w:t> </w:t>
      </w:r>
      <w:r>
        <w:rPr/>
        <w:t>participants, cleaning imaging data in Python, and presenting at lab meetings.</w:t>
      </w:r>
    </w:p>
    <w:p>
      <w:pPr>
        <w:pStyle w:val="BodyText"/>
        <w:spacing w:before="28"/>
      </w:pPr>
    </w:p>
    <w:p>
      <w:pPr>
        <w:pStyle w:val="Heading2"/>
      </w:pPr>
      <w:r>
        <w:rPr>
          <w:color w:val="2D2929"/>
          <w:spacing w:val="2"/>
          <w:sz w:val="24"/>
        </w:rPr>
        <w:t>P</w:t>
      </w:r>
      <w:r>
        <w:rPr>
          <w:color w:val="2D2929"/>
          <w:spacing w:val="2"/>
        </w:rPr>
        <w:t>rofessional</w:t>
      </w:r>
      <w:r>
        <w:rPr>
          <w:color w:val="2D2929"/>
          <w:spacing w:val="64"/>
        </w:rPr>
        <w:t> </w:t>
      </w:r>
      <w:r>
        <w:rPr>
          <w:color w:val="2D2929"/>
          <w:spacing w:val="-2"/>
        </w:rPr>
        <w:t>Experience</w:t>
      </w:r>
    </w:p>
    <w:p>
      <w:pPr>
        <w:pStyle w:val="BodyText"/>
        <w:spacing w:before="58"/>
        <w:rPr>
          <w:b/>
          <w:sz w:val="20"/>
        </w:rPr>
      </w:pPr>
    </w:p>
    <w:p>
      <w:pPr>
        <w:pStyle w:val="BodyText"/>
        <w:spacing w:line="283" w:lineRule="auto"/>
        <w:ind w:left="358" w:right="3501"/>
      </w:pPr>
      <w:r>
        <w:rPr/>
        <w:t>Undergraduate Research Assistant</w:t>
      </w:r>
      <w:r>
        <w:rPr>
          <w:spacing w:val="35"/>
        </w:rPr>
        <w:t> </w:t>
      </w:r>
      <w:r>
        <w:rPr>
          <w:rFonts w:ascii="Nueva Std Extended" w:hAnsi="Nueva Std Extended"/>
        </w:rPr>
        <w:t>|</w:t>
      </w:r>
      <w:r>
        <w:rPr>
          <w:rFonts w:ascii="Nueva Std Extended" w:hAnsi="Nueva Std Extended"/>
          <w:spacing w:val="40"/>
        </w:rPr>
        <w:t> </w:t>
      </w:r>
      <w:r>
        <w:rPr/>
        <w:t>Bradbury Cognitive Neuroscience Lab, Providence, RI Aug 2022 – Present</w:t>
      </w:r>
    </w:p>
    <w:p>
      <w:pPr>
        <w:pStyle w:val="BodyText"/>
        <w:spacing w:before="18"/>
      </w:pPr>
    </w:p>
    <w:p>
      <w:pPr>
        <w:pStyle w:val="ListParagraph"/>
        <w:numPr>
          <w:ilvl w:val="0"/>
          <w:numId w:val="1"/>
        </w:numPr>
        <w:tabs>
          <w:tab w:pos="783" w:val="left" w:leader="none"/>
          <w:tab w:pos="785" w:val="left" w:leader="none"/>
        </w:tabs>
        <w:spacing w:line="189" w:lineRule="auto" w:before="1" w:after="0"/>
        <w:ind w:left="785" w:right="51" w:hanging="298"/>
        <w:jc w:val="left"/>
        <w:rPr>
          <w:position w:val="-5"/>
          <w:sz w:val="31"/>
        </w:rPr>
      </w:pPr>
      <w:r>
        <w:rPr>
          <w:sz w:val="15"/>
        </w:rPr>
        <w:t>Ran</w:t>
      </w:r>
      <w:r>
        <w:rPr>
          <w:spacing w:val="17"/>
          <w:sz w:val="15"/>
        </w:rPr>
        <w:t> </w:t>
      </w:r>
      <w:r>
        <w:rPr>
          <w:sz w:val="15"/>
        </w:rPr>
        <w:t>fMRI</w:t>
      </w:r>
      <w:r>
        <w:rPr>
          <w:spacing w:val="17"/>
          <w:sz w:val="15"/>
        </w:rPr>
        <w:t> </w:t>
      </w:r>
      <w:r>
        <w:rPr>
          <w:sz w:val="15"/>
        </w:rPr>
        <w:t>sessions</w:t>
      </w:r>
      <w:r>
        <w:rPr>
          <w:spacing w:val="17"/>
          <w:sz w:val="15"/>
        </w:rPr>
        <w:t> </w:t>
      </w:r>
      <w:r>
        <w:rPr>
          <w:sz w:val="15"/>
        </w:rPr>
        <w:t>with</w:t>
      </w:r>
      <w:r>
        <w:rPr>
          <w:spacing w:val="17"/>
          <w:sz w:val="15"/>
        </w:rPr>
        <w:t> </w:t>
      </w:r>
      <w:r>
        <w:rPr>
          <w:sz w:val="15"/>
        </w:rPr>
        <w:t>47</w:t>
      </w:r>
      <w:r>
        <w:rPr>
          <w:spacing w:val="17"/>
          <w:sz w:val="15"/>
        </w:rPr>
        <w:t> </w:t>
      </w:r>
      <w:r>
        <w:rPr>
          <w:sz w:val="15"/>
        </w:rPr>
        <w:t>adolescent</w:t>
      </w:r>
      <w:r>
        <w:rPr>
          <w:spacing w:val="17"/>
          <w:sz w:val="15"/>
        </w:rPr>
        <w:t> </w:t>
      </w:r>
      <w:r>
        <w:rPr>
          <w:sz w:val="15"/>
        </w:rPr>
        <w:t>participants</w:t>
      </w:r>
      <w:r>
        <w:rPr>
          <w:spacing w:val="17"/>
          <w:sz w:val="15"/>
        </w:rPr>
        <w:t> </w:t>
      </w:r>
      <w:r>
        <w:rPr>
          <w:sz w:val="15"/>
        </w:rPr>
        <w:t>for</w:t>
      </w:r>
      <w:r>
        <w:rPr>
          <w:spacing w:val="17"/>
          <w:sz w:val="15"/>
        </w:rPr>
        <w:t> </w:t>
      </w:r>
      <w:r>
        <w:rPr>
          <w:sz w:val="15"/>
        </w:rPr>
        <w:t>a</w:t>
      </w:r>
      <w:r>
        <w:rPr>
          <w:spacing w:val="17"/>
          <w:sz w:val="15"/>
        </w:rPr>
        <w:t> </w:t>
      </w:r>
      <w:r>
        <w:rPr>
          <w:sz w:val="15"/>
        </w:rPr>
        <w:t>federally</w:t>
      </w:r>
      <w:r>
        <w:rPr>
          <w:spacing w:val="17"/>
          <w:sz w:val="15"/>
        </w:rPr>
        <w:t> </w:t>
      </w:r>
      <w:r>
        <w:rPr>
          <w:sz w:val="15"/>
        </w:rPr>
        <w:t>funded</w:t>
      </w:r>
      <w:r>
        <w:rPr>
          <w:spacing w:val="17"/>
          <w:sz w:val="15"/>
        </w:rPr>
        <w:t> </w:t>
      </w:r>
      <w:r>
        <w:rPr>
          <w:sz w:val="15"/>
        </w:rPr>
        <w:t>working</w:t>
      </w:r>
      <w:r>
        <w:rPr>
          <w:spacing w:val="17"/>
          <w:sz w:val="15"/>
        </w:rPr>
        <w:t> </w:t>
      </w:r>
      <w:r>
        <w:rPr>
          <w:sz w:val="15"/>
        </w:rPr>
        <w:t>memory</w:t>
      </w:r>
      <w:r>
        <w:rPr>
          <w:spacing w:val="17"/>
          <w:sz w:val="15"/>
        </w:rPr>
        <w:t> </w:t>
      </w:r>
      <w:r>
        <w:rPr>
          <w:sz w:val="15"/>
        </w:rPr>
        <w:t>study,</w:t>
      </w:r>
      <w:r>
        <w:rPr>
          <w:spacing w:val="17"/>
          <w:sz w:val="15"/>
        </w:rPr>
        <w:t> </w:t>
      </w:r>
      <w:r>
        <w:rPr>
          <w:sz w:val="15"/>
        </w:rPr>
        <w:t>including</w:t>
      </w:r>
      <w:r>
        <w:rPr>
          <w:spacing w:val="17"/>
          <w:sz w:val="15"/>
        </w:rPr>
        <w:t> </w:t>
      </w:r>
      <w:r>
        <w:rPr>
          <w:sz w:val="15"/>
        </w:rPr>
        <w:t>screening,</w:t>
      </w:r>
      <w:r>
        <w:rPr>
          <w:spacing w:val="17"/>
          <w:sz w:val="15"/>
        </w:rPr>
        <w:t> </w:t>
      </w:r>
      <w:r>
        <w:rPr>
          <w:sz w:val="15"/>
        </w:rPr>
        <w:t>consent,</w:t>
      </w:r>
      <w:r>
        <w:rPr>
          <w:spacing w:val="17"/>
          <w:sz w:val="15"/>
        </w:rPr>
        <w:t> </w:t>
      </w:r>
      <w:r>
        <w:rPr>
          <w:sz w:val="15"/>
        </w:rPr>
        <w:t>and</w:t>
      </w:r>
      <w:r>
        <w:rPr>
          <w:spacing w:val="17"/>
          <w:sz w:val="15"/>
        </w:rPr>
        <w:t> </w:t>
      </w:r>
      <w:r>
        <w:rPr>
          <w:sz w:val="15"/>
        </w:rPr>
        <w:t>post-scan debriefs.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328" w:lineRule="exact" w:before="28" w:after="0"/>
        <w:ind w:left="784" w:right="0" w:hanging="296"/>
        <w:jc w:val="left"/>
        <w:rPr>
          <w:position w:val="-5"/>
          <w:sz w:val="31"/>
        </w:rPr>
      </w:pPr>
      <w:r>
        <w:rPr>
          <w:sz w:val="15"/>
        </w:rPr>
        <w:t>Cleaned</w:t>
      </w:r>
      <w:r>
        <w:rPr>
          <w:spacing w:val="18"/>
          <w:sz w:val="15"/>
        </w:rPr>
        <w:t> </w:t>
      </w:r>
      <w:r>
        <w:rPr>
          <w:sz w:val="15"/>
        </w:rPr>
        <w:t>and</w:t>
      </w:r>
      <w:r>
        <w:rPr>
          <w:spacing w:val="19"/>
          <w:sz w:val="15"/>
        </w:rPr>
        <w:t> </w:t>
      </w:r>
      <w:r>
        <w:rPr>
          <w:sz w:val="15"/>
        </w:rPr>
        <w:t>preprocessed</w:t>
      </w:r>
      <w:r>
        <w:rPr>
          <w:spacing w:val="19"/>
          <w:sz w:val="15"/>
        </w:rPr>
        <w:t> </w:t>
      </w:r>
      <w:r>
        <w:rPr>
          <w:sz w:val="15"/>
        </w:rPr>
        <w:t>imaging</w:t>
      </w:r>
      <w:r>
        <w:rPr>
          <w:spacing w:val="19"/>
          <w:sz w:val="15"/>
        </w:rPr>
        <w:t> </w:t>
      </w:r>
      <w:r>
        <w:rPr>
          <w:sz w:val="15"/>
        </w:rPr>
        <w:t>data</w:t>
      </w:r>
      <w:r>
        <w:rPr>
          <w:spacing w:val="19"/>
          <w:sz w:val="15"/>
        </w:rPr>
        <w:t> </w:t>
      </w:r>
      <w:r>
        <w:rPr>
          <w:sz w:val="15"/>
        </w:rPr>
        <w:t>in</w:t>
      </w:r>
      <w:r>
        <w:rPr>
          <w:spacing w:val="18"/>
          <w:sz w:val="15"/>
        </w:rPr>
        <w:t> </w:t>
      </w:r>
      <w:r>
        <w:rPr>
          <w:sz w:val="15"/>
        </w:rPr>
        <w:t>fMRIPrep</w:t>
      </w:r>
      <w:r>
        <w:rPr>
          <w:spacing w:val="19"/>
          <w:sz w:val="15"/>
        </w:rPr>
        <w:t> </w:t>
      </w:r>
      <w:r>
        <w:rPr>
          <w:sz w:val="15"/>
        </w:rPr>
        <w:t>and</w:t>
      </w:r>
      <w:r>
        <w:rPr>
          <w:spacing w:val="19"/>
          <w:sz w:val="15"/>
        </w:rPr>
        <w:t> </w:t>
      </w:r>
      <w:r>
        <w:rPr>
          <w:sz w:val="15"/>
        </w:rPr>
        <w:t>Python</w:t>
      </w:r>
      <w:r>
        <w:rPr>
          <w:spacing w:val="19"/>
          <w:sz w:val="15"/>
        </w:rPr>
        <w:t> </w:t>
      </w:r>
      <w:r>
        <w:rPr>
          <w:sz w:val="15"/>
        </w:rPr>
        <w:t>(nilearn),</w:t>
      </w:r>
      <w:r>
        <w:rPr>
          <w:spacing w:val="19"/>
          <w:sz w:val="15"/>
        </w:rPr>
        <w:t> </w:t>
      </w:r>
      <w:r>
        <w:rPr>
          <w:sz w:val="15"/>
        </w:rPr>
        <w:t>reducing</w:t>
      </w:r>
      <w:r>
        <w:rPr>
          <w:spacing w:val="19"/>
          <w:sz w:val="15"/>
        </w:rPr>
        <w:t> </w:t>
      </w:r>
      <w:r>
        <w:rPr>
          <w:sz w:val="15"/>
        </w:rPr>
        <w:t>motion-artifact</w:t>
      </w:r>
      <w:r>
        <w:rPr>
          <w:spacing w:val="18"/>
          <w:sz w:val="15"/>
        </w:rPr>
        <w:t> </w:t>
      </w:r>
      <w:r>
        <w:rPr>
          <w:sz w:val="15"/>
        </w:rPr>
        <w:t>exclusions</w:t>
      </w:r>
      <w:r>
        <w:rPr>
          <w:spacing w:val="19"/>
          <w:sz w:val="15"/>
        </w:rPr>
        <w:t> </w:t>
      </w:r>
      <w:r>
        <w:rPr>
          <w:sz w:val="15"/>
        </w:rPr>
        <w:t>across</w:t>
      </w:r>
      <w:r>
        <w:rPr>
          <w:spacing w:val="19"/>
          <w:sz w:val="15"/>
        </w:rPr>
        <w:t> </w:t>
      </w:r>
      <w:r>
        <w:rPr>
          <w:sz w:val="15"/>
        </w:rPr>
        <w:t>the</w:t>
      </w:r>
      <w:r>
        <w:rPr>
          <w:spacing w:val="19"/>
          <w:sz w:val="15"/>
        </w:rPr>
        <w:t> </w:t>
      </w:r>
      <w:r>
        <w:rPr>
          <w:spacing w:val="-2"/>
          <w:sz w:val="15"/>
        </w:rPr>
        <w:t>cohort.</w:t>
      </w:r>
    </w:p>
    <w:p>
      <w:pPr>
        <w:pStyle w:val="ListParagraph"/>
        <w:numPr>
          <w:ilvl w:val="0"/>
          <w:numId w:val="1"/>
        </w:numPr>
        <w:tabs>
          <w:tab w:pos="783" w:val="left" w:leader="none"/>
          <w:tab w:pos="785" w:val="left" w:leader="none"/>
        </w:tabs>
        <w:spacing w:line="175" w:lineRule="auto" w:before="34" w:after="0"/>
        <w:ind w:left="785" w:right="657" w:hanging="298"/>
        <w:jc w:val="left"/>
        <w:rPr>
          <w:position w:val="-5"/>
          <w:sz w:val="31"/>
        </w:rPr>
      </w:pPr>
      <w:r>
        <w:rPr>
          <w:sz w:val="15"/>
        </w:rPr>
        <w:t>Co-authored</w:t>
      </w:r>
      <w:r>
        <w:rPr>
          <w:spacing w:val="18"/>
          <w:sz w:val="15"/>
        </w:rPr>
        <w:t> </w:t>
      </w:r>
      <w:r>
        <w:rPr>
          <w:sz w:val="15"/>
        </w:rPr>
        <w:t>a</w:t>
      </w:r>
      <w:r>
        <w:rPr>
          <w:spacing w:val="18"/>
          <w:sz w:val="15"/>
        </w:rPr>
        <w:t> </w:t>
      </w:r>
      <w:r>
        <w:rPr>
          <w:sz w:val="15"/>
        </w:rPr>
        <w:t>manuscript</w:t>
      </w:r>
      <w:r>
        <w:rPr>
          <w:spacing w:val="18"/>
          <w:sz w:val="15"/>
        </w:rPr>
        <w:t> </w:t>
      </w:r>
      <w:r>
        <w:rPr>
          <w:sz w:val="15"/>
        </w:rPr>
        <w:t>accepted</w:t>
      </w:r>
      <w:r>
        <w:rPr>
          <w:spacing w:val="18"/>
          <w:sz w:val="15"/>
        </w:rPr>
        <w:t> </w:t>
      </w:r>
      <w:r>
        <w:rPr>
          <w:sz w:val="15"/>
        </w:rPr>
        <w:t>at</w:t>
      </w:r>
      <w:r>
        <w:rPr>
          <w:spacing w:val="18"/>
          <w:sz w:val="15"/>
        </w:rPr>
        <w:t> </w:t>
      </w:r>
      <w:r>
        <w:rPr>
          <w:sz w:val="15"/>
        </w:rPr>
        <w:t>Developmental</w:t>
      </w:r>
      <w:r>
        <w:rPr>
          <w:spacing w:val="18"/>
          <w:sz w:val="15"/>
        </w:rPr>
        <w:t> </w:t>
      </w:r>
      <w:r>
        <w:rPr>
          <w:sz w:val="15"/>
        </w:rPr>
        <w:t>Cognitive</w:t>
      </w:r>
      <w:r>
        <w:rPr>
          <w:spacing w:val="18"/>
          <w:sz w:val="15"/>
        </w:rPr>
        <w:t> </w:t>
      </w:r>
      <w:r>
        <w:rPr>
          <w:sz w:val="15"/>
        </w:rPr>
        <w:t>Neuroscience</w:t>
      </w:r>
      <w:r>
        <w:rPr>
          <w:spacing w:val="18"/>
          <w:sz w:val="15"/>
        </w:rPr>
        <w:t> </w:t>
      </w:r>
      <w:r>
        <w:rPr>
          <w:sz w:val="15"/>
        </w:rPr>
        <w:t>(2024)</w:t>
      </w:r>
      <w:r>
        <w:rPr>
          <w:spacing w:val="18"/>
          <w:sz w:val="15"/>
        </w:rPr>
        <w:t> </w:t>
      </w:r>
      <w:r>
        <w:rPr>
          <w:sz w:val="15"/>
        </w:rPr>
        <w:t>and</w:t>
      </w:r>
      <w:r>
        <w:rPr>
          <w:spacing w:val="18"/>
          <w:sz w:val="15"/>
        </w:rPr>
        <w:t> </w:t>
      </w:r>
      <w:r>
        <w:rPr>
          <w:sz w:val="15"/>
        </w:rPr>
        <w:t>presented</w:t>
      </w:r>
      <w:r>
        <w:rPr>
          <w:spacing w:val="18"/>
          <w:sz w:val="15"/>
        </w:rPr>
        <w:t> </w:t>
      </w:r>
      <w:r>
        <w:rPr>
          <w:sz w:val="15"/>
        </w:rPr>
        <w:t>a</w:t>
      </w:r>
      <w:r>
        <w:rPr>
          <w:spacing w:val="18"/>
          <w:sz w:val="15"/>
        </w:rPr>
        <w:t> </w:t>
      </w:r>
      <w:r>
        <w:rPr>
          <w:sz w:val="15"/>
        </w:rPr>
        <w:t>poster</w:t>
      </w:r>
      <w:r>
        <w:rPr>
          <w:spacing w:val="18"/>
          <w:sz w:val="15"/>
        </w:rPr>
        <w:t> </w:t>
      </w:r>
      <w:r>
        <w:rPr>
          <w:sz w:val="15"/>
        </w:rPr>
        <w:t>at</w:t>
      </w:r>
      <w:r>
        <w:rPr>
          <w:spacing w:val="18"/>
          <w:sz w:val="15"/>
        </w:rPr>
        <w:t> </w:t>
      </w:r>
      <w:r>
        <w:rPr>
          <w:sz w:val="15"/>
        </w:rPr>
        <w:t>the</w:t>
      </w:r>
      <w:r>
        <w:rPr>
          <w:spacing w:val="18"/>
          <w:sz w:val="15"/>
        </w:rPr>
        <w:t> </w:t>
      </w:r>
      <w:r>
        <w:rPr>
          <w:sz w:val="15"/>
        </w:rPr>
        <w:t>Society</w:t>
      </w:r>
      <w:r>
        <w:rPr>
          <w:spacing w:val="18"/>
          <w:sz w:val="15"/>
        </w:rPr>
        <w:t> </w:t>
      </w:r>
      <w:r>
        <w:rPr>
          <w:sz w:val="15"/>
        </w:rPr>
        <w:t>for Neuroscience annual meeting.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240" w:lineRule="auto" w:before="47" w:after="0"/>
        <w:ind w:left="784" w:right="0" w:hanging="296"/>
        <w:jc w:val="left"/>
        <w:rPr>
          <w:position w:val="-5"/>
          <w:sz w:val="31"/>
        </w:rPr>
      </w:pPr>
      <w:r>
        <w:rPr>
          <w:sz w:val="15"/>
        </w:rPr>
        <w:t>Trained</w:t>
      </w:r>
      <w:r>
        <w:rPr>
          <w:spacing w:val="16"/>
          <w:sz w:val="15"/>
        </w:rPr>
        <w:t> </w:t>
      </w:r>
      <w:r>
        <w:rPr>
          <w:sz w:val="15"/>
        </w:rPr>
        <w:t>two</w:t>
      </w:r>
      <w:r>
        <w:rPr>
          <w:spacing w:val="16"/>
          <w:sz w:val="15"/>
        </w:rPr>
        <w:t> </w:t>
      </w:r>
      <w:r>
        <w:rPr>
          <w:sz w:val="15"/>
        </w:rPr>
        <w:t>incoming</w:t>
      </w:r>
      <w:r>
        <w:rPr>
          <w:spacing w:val="16"/>
          <w:sz w:val="15"/>
        </w:rPr>
        <w:t> </w:t>
      </w:r>
      <w:r>
        <w:rPr>
          <w:sz w:val="15"/>
        </w:rPr>
        <w:t>RAs</w:t>
      </w:r>
      <w:r>
        <w:rPr>
          <w:spacing w:val="17"/>
          <w:sz w:val="15"/>
        </w:rPr>
        <w:t> </w:t>
      </w:r>
      <w:r>
        <w:rPr>
          <w:sz w:val="15"/>
        </w:rPr>
        <w:t>on</w:t>
      </w:r>
      <w:r>
        <w:rPr>
          <w:spacing w:val="16"/>
          <w:sz w:val="15"/>
        </w:rPr>
        <w:t> </w:t>
      </w:r>
      <w:r>
        <w:rPr>
          <w:sz w:val="15"/>
        </w:rPr>
        <w:t>scanner</w:t>
      </w:r>
      <w:r>
        <w:rPr>
          <w:spacing w:val="16"/>
          <w:sz w:val="15"/>
        </w:rPr>
        <w:t> </w:t>
      </w:r>
      <w:r>
        <w:rPr>
          <w:sz w:val="15"/>
        </w:rPr>
        <w:t>protocol</w:t>
      </w:r>
      <w:r>
        <w:rPr>
          <w:spacing w:val="16"/>
          <w:sz w:val="15"/>
        </w:rPr>
        <w:t> </w:t>
      </w:r>
      <w:r>
        <w:rPr>
          <w:sz w:val="15"/>
        </w:rPr>
        <w:t>and</w:t>
      </w:r>
      <w:r>
        <w:rPr>
          <w:spacing w:val="17"/>
          <w:sz w:val="15"/>
        </w:rPr>
        <w:t> </w:t>
      </w:r>
      <w:r>
        <w:rPr>
          <w:sz w:val="15"/>
        </w:rPr>
        <w:t>participant</w:t>
      </w:r>
      <w:r>
        <w:rPr>
          <w:spacing w:val="16"/>
          <w:sz w:val="15"/>
        </w:rPr>
        <w:t> </w:t>
      </w:r>
      <w:r>
        <w:rPr>
          <w:sz w:val="15"/>
        </w:rPr>
        <w:t>handling;</w:t>
      </w:r>
      <w:r>
        <w:rPr>
          <w:spacing w:val="16"/>
          <w:sz w:val="15"/>
        </w:rPr>
        <w:t> </w:t>
      </w:r>
      <w:r>
        <w:rPr>
          <w:sz w:val="15"/>
        </w:rPr>
        <w:t>wrote</w:t>
      </w:r>
      <w:r>
        <w:rPr>
          <w:spacing w:val="16"/>
          <w:sz w:val="15"/>
        </w:rPr>
        <w:t> </w:t>
      </w:r>
      <w:r>
        <w:rPr>
          <w:sz w:val="15"/>
        </w:rPr>
        <w:t>the</w:t>
      </w:r>
      <w:r>
        <w:rPr>
          <w:spacing w:val="17"/>
          <w:sz w:val="15"/>
        </w:rPr>
        <w:t> </w:t>
      </w:r>
      <w:r>
        <w:rPr>
          <w:sz w:val="15"/>
        </w:rPr>
        <w:t>lab's</w:t>
      </w:r>
      <w:r>
        <w:rPr>
          <w:spacing w:val="16"/>
          <w:sz w:val="15"/>
        </w:rPr>
        <w:t> </w:t>
      </w:r>
      <w:r>
        <w:rPr>
          <w:sz w:val="15"/>
        </w:rPr>
        <w:t>onboarding</w:t>
      </w:r>
      <w:r>
        <w:rPr>
          <w:spacing w:val="16"/>
          <w:sz w:val="15"/>
        </w:rPr>
        <w:t> </w:t>
      </w:r>
      <w:r>
        <w:rPr>
          <w:spacing w:val="-2"/>
          <w:sz w:val="15"/>
        </w:rPr>
        <w:t>checklist.</w:t>
      </w:r>
    </w:p>
    <w:p>
      <w:pPr>
        <w:pStyle w:val="BodyText"/>
        <w:spacing w:line="261" w:lineRule="auto" w:before="138"/>
        <w:ind w:left="358" w:right="3198"/>
      </w:pPr>
      <w:r>
        <w:rPr/>
        <w:t>Senior Thesis Researcher</w:t>
      </w:r>
      <w:r>
        <w:rPr>
          <w:spacing w:val="32"/>
        </w:rPr>
        <w:t> </w:t>
      </w:r>
      <w:r>
        <w:rPr>
          <w:rFonts w:ascii="Nueva Std Extended" w:hAnsi="Nueva Std Extended"/>
        </w:rPr>
        <w:t>|</w:t>
      </w:r>
      <w:r>
        <w:rPr>
          <w:rFonts w:ascii="Nueva Std Extended" w:hAnsi="Nueva Std Extended"/>
          <w:spacing w:val="38"/>
        </w:rPr>
        <w:t> </w:t>
      </w:r>
      <w:r>
        <w:rPr/>
        <w:t>Brown University Department of Cognitive Sciences, Providence, RI</w:t>
      </w:r>
      <w:r>
        <w:rPr>
          <w:spacing w:val="40"/>
        </w:rPr>
        <w:t> </w:t>
      </w:r>
      <w:r>
        <w:rPr/>
        <w:t>Sep 2023 – May 2024</w:t>
      </w:r>
    </w:p>
    <w:p>
      <w:pPr>
        <w:pStyle w:val="BodyText"/>
        <w:spacing w:before="63"/>
      </w:pPr>
    </w:p>
    <w:p>
      <w:pPr>
        <w:pStyle w:val="ListParagraph"/>
        <w:numPr>
          <w:ilvl w:val="0"/>
          <w:numId w:val="1"/>
        </w:numPr>
        <w:tabs>
          <w:tab w:pos="783" w:val="left" w:leader="none"/>
          <w:tab w:pos="785" w:val="left" w:leader="none"/>
        </w:tabs>
        <w:spacing w:line="175" w:lineRule="auto" w:before="0" w:after="0"/>
        <w:ind w:left="785" w:right="62" w:hanging="298"/>
        <w:jc w:val="left"/>
        <w:rPr>
          <w:position w:val="-5"/>
          <w:sz w:val="31"/>
        </w:rPr>
      </w:pPr>
      <w:r>
        <w:rPr>
          <w:sz w:val="15"/>
        </w:rPr>
        <w:t>Designed</w:t>
      </w:r>
      <w:r>
        <w:rPr>
          <w:spacing w:val="17"/>
          <w:sz w:val="15"/>
        </w:rPr>
        <w:t> </w:t>
      </w:r>
      <w:r>
        <w:rPr>
          <w:sz w:val="15"/>
        </w:rPr>
        <w:t>and</w:t>
      </w:r>
      <w:r>
        <w:rPr>
          <w:spacing w:val="17"/>
          <w:sz w:val="15"/>
        </w:rPr>
        <w:t> </w:t>
      </w:r>
      <w:r>
        <w:rPr>
          <w:sz w:val="15"/>
        </w:rPr>
        <w:t>ran</w:t>
      </w:r>
      <w:r>
        <w:rPr>
          <w:spacing w:val="17"/>
          <w:sz w:val="15"/>
        </w:rPr>
        <w:t> </w:t>
      </w:r>
      <w:r>
        <w:rPr>
          <w:sz w:val="15"/>
        </w:rPr>
        <w:t>an</w:t>
      </w:r>
      <w:r>
        <w:rPr>
          <w:spacing w:val="17"/>
          <w:sz w:val="15"/>
        </w:rPr>
        <w:t> </w:t>
      </w:r>
      <w:r>
        <w:rPr>
          <w:sz w:val="15"/>
        </w:rPr>
        <w:t>independent</w:t>
      </w:r>
      <w:r>
        <w:rPr>
          <w:spacing w:val="17"/>
          <w:sz w:val="15"/>
        </w:rPr>
        <w:t> </w:t>
      </w:r>
      <w:r>
        <w:rPr>
          <w:sz w:val="15"/>
        </w:rPr>
        <w:t>behavioral</w:t>
      </w:r>
      <w:r>
        <w:rPr>
          <w:spacing w:val="17"/>
          <w:sz w:val="15"/>
        </w:rPr>
        <w:t> </w:t>
      </w:r>
      <w:r>
        <w:rPr>
          <w:sz w:val="15"/>
        </w:rPr>
        <w:t>study</w:t>
      </w:r>
      <w:r>
        <w:rPr>
          <w:spacing w:val="17"/>
          <w:sz w:val="15"/>
        </w:rPr>
        <w:t> </w:t>
      </w:r>
      <w:r>
        <w:rPr>
          <w:sz w:val="15"/>
        </w:rPr>
        <w:t>on</w:t>
      </w:r>
      <w:r>
        <w:rPr>
          <w:spacing w:val="17"/>
          <w:sz w:val="15"/>
        </w:rPr>
        <w:t> </w:t>
      </w:r>
      <w:r>
        <w:rPr>
          <w:sz w:val="15"/>
        </w:rPr>
        <w:t>working</w:t>
      </w:r>
      <w:r>
        <w:rPr>
          <w:spacing w:val="17"/>
          <w:sz w:val="15"/>
        </w:rPr>
        <w:t> </w:t>
      </w:r>
      <w:r>
        <w:rPr>
          <w:sz w:val="15"/>
        </w:rPr>
        <w:t>memory</w:t>
      </w:r>
      <w:r>
        <w:rPr>
          <w:spacing w:val="17"/>
          <w:sz w:val="15"/>
        </w:rPr>
        <w:t> </w:t>
      </w:r>
      <w:r>
        <w:rPr>
          <w:sz w:val="15"/>
        </w:rPr>
        <w:t>load</w:t>
      </w:r>
      <w:r>
        <w:rPr>
          <w:spacing w:val="17"/>
          <w:sz w:val="15"/>
        </w:rPr>
        <w:t> </w:t>
      </w:r>
      <w:r>
        <w:rPr>
          <w:sz w:val="15"/>
        </w:rPr>
        <w:t>in</w:t>
      </w:r>
      <w:r>
        <w:rPr>
          <w:spacing w:val="17"/>
          <w:sz w:val="15"/>
        </w:rPr>
        <w:t> </w:t>
      </w:r>
      <w:r>
        <w:rPr>
          <w:sz w:val="15"/>
        </w:rPr>
        <w:t>62</w:t>
      </w:r>
      <w:r>
        <w:rPr>
          <w:spacing w:val="17"/>
          <w:sz w:val="15"/>
        </w:rPr>
        <w:t> </w:t>
      </w:r>
      <w:r>
        <w:rPr>
          <w:sz w:val="15"/>
        </w:rPr>
        <w:t>adolescent</w:t>
      </w:r>
      <w:r>
        <w:rPr>
          <w:spacing w:val="17"/>
          <w:sz w:val="15"/>
        </w:rPr>
        <w:t> </w:t>
      </w:r>
      <w:r>
        <w:rPr>
          <w:sz w:val="15"/>
        </w:rPr>
        <w:t>participants</w:t>
      </w:r>
      <w:r>
        <w:rPr>
          <w:spacing w:val="17"/>
          <w:sz w:val="15"/>
        </w:rPr>
        <w:t> </w:t>
      </w:r>
      <w:r>
        <w:rPr>
          <w:sz w:val="15"/>
        </w:rPr>
        <w:t>recruited</w:t>
      </w:r>
      <w:r>
        <w:rPr>
          <w:spacing w:val="17"/>
          <w:sz w:val="15"/>
        </w:rPr>
        <w:t> </w:t>
      </w:r>
      <w:r>
        <w:rPr>
          <w:sz w:val="15"/>
        </w:rPr>
        <w:t>through</w:t>
      </w:r>
      <w:r>
        <w:rPr>
          <w:spacing w:val="17"/>
          <w:sz w:val="15"/>
        </w:rPr>
        <w:t> </w:t>
      </w:r>
      <w:r>
        <w:rPr>
          <w:sz w:val="15"/>
        </w:rPr>
        <w:t>local</w:t>
      </w:r>
      <w:r>
        <w:rPr>
          <w:spacing w:val="17"/>
          <w:sz w:val="15"/>
        </w:rPr>
        <w:t> </w:t>
      </w:r>
      <w:r>
        <w:rPr>
          <w:sz w:val="15"/>
        </w:rPr>
        <w:t>school </w:t>
      </w:r>
      <w:r>
        <w:rPr>
          <w:spacing w:val="-2"/>
          <w:sz w:val="15"/>
        </w:rPr>
        <w:t>partnerships.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323" w:lineRule="exact" w:before="47" w:after="0"/>
        <w:ind w:left="784" w:right="0" w:hanging="296"/>
        <w:jc w:val="left"/>
        <w:rPr>
          <w:position w:val="-5"/>
          <w:sz w:val="31"/>
        </w:rPr>
      </w:pPr>
      <w:r>
        <w:rPr>
          <w:sz w:val="15"/>
        </w:rPr>
        <w:t>Wrote</w:t>
      </w:r>
      <w:r>
        <w:rPr>
          <w:spacing w:val="16"/>
          <w:sz w:val="15"/>
        </w:rPr>
        <w:t> </w:t>
      </w:r>
      <w:r>
        <w:rPr>
          <w:sz w:val="15"/>
        </w:rPr>
        <w:t>analysis</w:t>
      </w:r>
      <w:r>
        <w:rPr>
          <w:spacing w:val="17"/>
          <w:sz w:val="15"/>
        </w:rPr>
        <w:t> </w:t>
      </w:r>
      <w:r>
        <w:rPr>
          <w:sz w:val="15"/>
        </w:rPr>
        <w:t>code</w:t>
      </w:r>
      <w:r>
        <w:rPr>
          <w:spacing w:val="17"/>
          <w:sz w:val="15"/>
        </w:rPr>
        <w:t> </w:t>
      </w:r>
      <w:r>
        <w:rPr>
          <w:sz w:val="15"/>
        </w:rPr>
        <w:t>in</w:t>
      </w:r>
      <w:r>
        <w:rPr>
          <w:spacing w:val="17"/>
          <w:sz w:val="15"/>
        </w:rPr>
        <w:t> </w:t>
      </w:r>
      <w:r>
        <w:rPr>
          <w:sz w:val="15"/>
        </w:rPr>
        <w:t>R</w:t>
      </w:r>
      <w:r>
        <w:rPr>
          <w:spacing w:val="17"/>
          <w:sz w:val="15"/>
        </w:rPr>
        <w:t> </w:t>
      </w:r>
      <w:r>
        <w:rPr>
          <w:sz w:val="15"/>
        </w:rPr>
        <w:t>(lme4)</w:t>
      </w:r>
      <w:r>
        <w:rPr>
          <w:spacing w:val="17"/>
          <w:sz w:val="15"/>
        </w:rPr>
        <w:t> </w:t>
      </w:r>
      <w:r>
        <w:rPr>
          <w:sz w:val="15"/>
        </w:rPr>
        <w:t>for</w:t>
      </w:r>
      <w:r>
        <w:rPr>
          <w:spacing w:val="17"/>
          <w:sz w:val="15"/>
        </w:rPr>
        <w:t> </w:t>
      </w:r>
      <w:r>
        <w:rPr>
          <w:sz w:val="15"/>
        </w:rPr>
        <w:t>mixed-effects</w:t>
      </w:r>
      <w:r>
        <w:rPr>
          <w:spacing w:val="17"/>
          <w:sz w:val="15"/>
        </w:rPr>
        <w:t> </w:t>
      </w:r>
      <w:r>
        <w:rPr>
          <w:sz w:val="15"/>
        </w:rPr>
        <w:t>models</w:t>
      </w:r>
      <w:r>
        <w:rPr>
          <w:spacing w:val="17"/>
          <w:sz w:val="15"/>
        </w:rPr>
        <w:t> </w:t>
      </w:r>
      <w:r>
        <w:rPr>
          <w:sz w:val="15"/>
        </w:rPr>
        <w:t>comparing</w:t>
      </w:r>
      <w:r>
        <w:rPr>
          <w:spacing w:val="17"/>
          <w:sz w:val="15"/>
        </w:rPr>
        <w:t> </w:t>
      </w:r>
      <w:r>
        <w:rPr>
          <w:sz w:val="15"/>
        </w:rPr>
        <w:t>performance</w:t>
      </w:r>
      <w:r>
        <w:rPr>
          <w:spacing w:val="16"/>
          <w:sz w:val="15"/>
        </w:rPr>
        <w:t> </w:t>
      </w:r>
      <w:r>
        <w:rPr>
          <w:sz w:val="15"/>
        </w:rPr>
        <w:t>across</w:t>
      </w:r>
      <w:r>
        <w:rPr>
          <w:spacing w:val="17"/>
          <w:sz w:val="15"/>
        </w:rPr>
        <w:t> </w:t>
      </w:r>
      <w:r>
        <w:rPr>
          <w:sz w:val="15"/>
        </w:rPr>
        <w:t>three</w:t>
      </w:r>
      <w:r>
        <w:rPr>
          <w:spacing w:val="17"/>
          <w:sz w:val="15"/>
        </w:rPr>
        <w:t> </w:t>
      </w:r>
      <w:r>
        <w:rPr>
          <w:sz w:val="15"/>
        </w:rPr>
        <w:t>difficulty</w:t>
      </w:r>
      <w:r>
        <w:rPr>
          <w:spacing w:val="17"/>
          <w:sz w:val="15"/>
        </w:rPr>
        <w:t> </w:t>
      </w:r>
      <w:r>
        <w:rPr>
          <w:spacing w:val="-2"/>
          <w:sz w:val="15"/>
        </w:rPr>
        <w:t>conditions.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323" w:lineRule="exact" w:before="0" w:after="0"/>
        <w:ind w:left="784" w:right="0" w:hanging="296"/>
        <w:jc w:val="left"/>
        <w:rPr>
          <w:position w:val="-4"/>
          <w:sz w:val="31"/>
        </w:rPr>
      </w:pPr>
      <w:r>
        <w:rPr>
          <w:sz w:val="15"/>
        </w:rPr>
        <w:t>Defended</w:t>
      </w:r>
      <w:r>
        <w:rPr>
          <w:spacing w:val="17"/>
          <w:sz w:val="15"/>
        </w:rPr>
        <w:t> </w:t>
      </w:r>
      <w:r>
        <w:rPr>
          <w:sz w:val="15"/>
        </w:rPr>
        <w:t>thesis</w:t>
      </w:r>
      <w:r>
        <w:rPr>
          <w:spacing w:val="17"/>
          <w:sz w:val="15"/>
        </w:rPr>
        <w:t> </w:t>
      </w:r>
      <w:r>
        <w:rPr>
          <w:sz w:val="15"/>
        </w:rPr>
        <w:t>to</w:t>
      </w:r>
      <w:r>
        <w:rPr>
          <w:spacing w:val="18"/>
          <w:sz w:val="15"/>
        </w:rPr>
        <w:t> </w:t>
      </w:r>
      <w:r>
        <w:rPr>
          <w:sz w:val="15"/>
        </w:rPr>
        <w:t>a</w:t>
      </w:r>
      <w:r>
        <w:rPr>
          <w:spacing w:val="17"/>
          <w:sz w:val="15"/>
        </w:rPr>
        <w:t> </w:t>
      </w:r>
      <w:r>
        <w:rPr>
          <w:sz w:val="15"/>
        </w:rPr>
        <w:t>three-professor</w:t>
      </w:r>
      <w:r>
        <w:rPr>
          <w:spacing w:val="17"/>
          <w:sz w:val="15"/>
        </w:rPr>
        <w:t> </w:t>
      </w:r>
      <w:r>
        <w:rPr>
          <w:sz w:val="15"/>
        </w:rPr>
        <w:t>committee;</w:t>
      </w:r>
      <w:r>
        <w:rPr>
          <w:spacing w:val="18"/>
          <w:sz w:val="15"/>
        </w:rPr>
        <w:t> </w:t>
      </w:r>
      <w:r>
        <w:rPr>
          <w:sz w:val="15"/>
        </w:rPr>
        <w:t>graduated</w:t>
      </w:r>
      <w:r>
        <w:rPr>
          <w:spacing w:val="17"/>
          <w:sz w:val="15"/>
        </w:rPr>
        <w:t> </w:t>
      </w:r>
      <w:r>
        <w:rPr>
          <w:sz w:val="15"/>
        </w:rPr>
        <w:t>with</w:t>
      </w:r>
      <w:r>
        <w:rPr>
          <w:spacing w:val="18"/>
          <w:sz w:val="15"/>
        </w:rPr>
        <w:t> </w:t>
      </w:r>
      <w:r>
        <w:rPr>
          <w:sz w:val="15"/>
        </w:rPr>
        <w:t>honors</w:t>
      </w:r>
      <w:r>
        <w:rPr>
          <w:spacing w:val="17"/>
          <w:sz w:val="15"/>
        </w:rPr>
        <w:t> </w:t>
      </w:r>
      <w:r>
        <w:rPr>
          <w:sz w:val="15"/>
        </w:rPr>
        <w:t>in</w:t>
      </w:r>
      <w:r>
        <w:rPr>
          <w:spacing w:val="17"/>
          <w:sz w:val="15"/>
        </w:rPr>
        <w:t> </w:t>
      </w:r>
      <w:r>
        <w:rPr>
          <w:spacing w:val="-2"/>
          <w:sz w:val="15"/>
        </w:rPr>
        <w:t>Neuroscience.</w:t>
      </w:r>
    </w:p>
    <w:p>
      <w:pPr>
        <w:pStyle w:val="BodyText"/>
        <w:spacing w:line="261" w:lineRule="auto" w:before="149"/>
        <w:ind w:left="358" w:right="3869"/>
      </w:pPr>
      <w:r>
        <w:rPr/>
        <w:t>Peer Tutor, Introductory Statistics</w:t>
      </w:r>
      <w:r>
        <w:rPr>
          <w:spacing w:val="30"/>
        </w:rPr>
        <w:t> </w:t>
      </w:r>
      <w:r>
        <w:rPr>
          <w:rFonts w:ascii="Nueva Std Extended" w:hAnsi="Nueva Std Extended"/>
        </w:rPr>
        <w:t>|</w:t>
      </w:r>
      <w:r>
        <w:rPr>
          <w:rFonts w:ascii="Nueva Std Extended" w:hAnsi="Nueva Std Extended"/>
          <w:spacing w:val="36"/>
        </w:rPr>
        <w:t> </w:t>
      </w:r>
      <w:r>
        <w:rPr/>
        <w:t>Brown Academic Resource Center, Providence, RI Jan 2023 – May 2024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326" w:lineRule="exact" w:before="163" w:after="0"/>
        <w:ind w:left="784" w:right="0" w:hanging="296"/>
        <w:jc w:val="left"/>
        <w:rPr>
          <w:position w:val="-4"/>
          <w:sz w:val="31"/>
        </w:rPr>
      </w:pPr>
      <w:r>
        <w:rPr>
          <w:sz w:val="15"/>
        </w:rPr>
        <w:t>Tutored</w:t>
      </w:r>
      <w:r>
        <w:rPr>
          <w:spacing w:val="16"/>
          <w:sz w:val="15"/>
        </w:rPr>
        <w:t> </w:t>
      </w:r>
      <w:r>
        <w:rPr>
          <w:sz w:val="15"/>
        </w:rPr>
        <w:t>15-20</w:t>
      </w:r>
      <w:r>
        <w:rPr>
          <w:spacing w:val="16"/>
          <w:sz w:val="15"/>
        </w:rPr>
        <w:t> </w:t>
      </w:r>
      <w:r>
        <w:rPr>
          <w:sz w:val="15"/>
        </w:rPr>
        <w:t>undergraduates</w:t>
      </w:r>
      <w:r>
        <w:rPr>
          <w:spacing w:val="17"/>
          <w:sz w:val="15"/>
        </w:rPr>
        <w:t> </w:t>
      </w:r>
      <w:r>
        <w:rPr>
          <w:sz w:val="15"/>
        </w:rPr>
        <w:t>per</w:t>
      </w:r>
      <w:r>
        <w:rPr>
          <w:spacing w:val="16"/>
          <w:sz w:val="15"/>
        </w:rPr>
        <w:t> </w:t>
      </w:r>
      <w:r>
        <w:rPr>
          <w:sz w:val="15"/>
        </w:rPr>
        <w:t>semester</w:t>
      </w:r>
      <w:r>
        <w:rPr>
          <w:spacing w:val="16"/>
          <w:sz w:val="15"/>
        </w:rPr>
        <w:t> </w:t>
      </w:r>
      <w:r>
        <w:rPr>
          <w:sz w:val="15"/>
        </w:rPr>
        <w:t>in</w:t>
      </w:r>
      <w:r>
        <w:rPr>
          <w:spacing w:val="17"/>
          <w:sz w:val="15"/>
        </w:rPr>
        <w:t> </w:t>
      </w:r>
      <w:r>
        <w:rPr>
          <w:sz w:val="15"/>
        </w:rPr>
        <w:t>probability,</w:t>
      </w:r>
      <w:r>
        <w:rPr>
          <w:spacing w:val="16"/>
          <w:sz w:val="15"/>
        </w:rPr>
        <w:t> </w:t>
      </w:r>
      <w:r>
        <w:rPr>
          <w:sz w:val="15"/>
        </w:rPr>
        <w:t>regression,</w:t>
      </w:r>
      <w:r>
        <w:rPr>
          <w:spacing w:val="16"/>
          <w:sz w:val="15"/>
        </w:rPr>
        <w:t> </w:t>
      </w:r>
      <w:r>
        <w:rPr>
          <w:sz w:val="15"/>
        </w:rPr>
        <w:t>and</w:t>
      </w:r>
      <w:r>
        <w:rPr>
          <w:spacing w:val="17"/>
          <w:sz w:val="15"/>
        </w:rPr>
        <w:t> </w:t>
      </w:r>
      <w:r>
        <w:rPr>
          <w:sz w:val="15"/>
        </w:rPr>
        <w:t>R</w:t>
      </w:r>
      <w:r>
        <w:rPr>
          <w:spacing w:val="16"/>
          <w:sz w:val="15"/>
        </w:rPr>
        <w:t> </w:t>
      </w:r>
      <w:r>
        <w:rPr>
          <w:spacing w:val="-2"/>
          <w:sz w:val="15"/>
        </w:rPr>
        <w:t>basics.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298" w:lineRule="exact" w:before="0" w:after="0"/>
        <w:ind w:left="784" w:right="0" w:hanging="296"/>
        <w:jc w:val="left"/>
        <w:rPr>
          <w:position w:val="-5"/>
          <w:sz w:val="31"/>
        </w:rPr>
      </w:pPr>
      <w:r>
        <w:rPr>
          <w:sz w:val="15"/>
        </w:rPr>
        <w:t>Ran</w:t>
      </w:r>
      <w:r>
        <w:rPr>
          <w:spacing w:val="16"/>
          <w:sz w:val="15"/>
        </w:rPr>
        <w:t> </w:t>
      </w:r>
      <w:r>
        <w:rPr>
          <w:sz w:val="15"/>
        </w:rPr>
        <w:t>weekly</w:t>
      </w:r>
      <w:r>
        <w:rPr>
          <w:spacing w:val="16"/>
          <w:sz w:val="15"/>
        </w:rPr>
        <w:t> </w:t>
      </w:r>
      <w:r>
        <w:rPr>
          <w:sz w:val="15"/>
        </w:rPr>
        <w:t>group</w:t>
      </w:r>
      <w:r>
        <w:rPr>
          <w:spacing w:val="16"/>
          <w:sz w:val="15"/>
        </w:rPr>
        <w:t> </w:t>
      </w:r>
      <w:r>
        <w:rPr>
          <w:sz w:val="15"/>
        </w:rPr>
        <w:t>review</w:t>
      </w:r>
      <w:r>
        <w:rPr>
          <w:spacing w:val="17"/>
          <w:sz w:val="15"/>
        </w:rPr>
        <w:t> </w:t>
      </w:r>
      <w:r>
        <w:rPr>
          <w:sz w:val="15"/>
        </w:rPr>
        <w:t>sessions</w:t>
      </w:r>
      <w:r>
        <w:rPr>
          <w:spacing w:val="16"/>
          <w:sz w:val="15"/>
        </w:rPr>
        <w:t> </w:t>
      </w:r>
      <w:r>
        <w:rPr>
          <w:sz w:val="15"/>
        </w:rPr>
        <w:t>before</w:t>
      </w:r>
      <w:r>
        <w:rPr>
          <w:spacing w:val="16"/>
          <w:sz w:val="15"/>
        </w:rPr>
        <w:t> </w:t>
      </w:r>
      <w:r>
        <w:rPr>
          <w:sz w:val="15"/>
        </w:rPr>
        <w:t>midterms</w:t>
      </w:r>
      <w:r>
        <w:rPr>
          <w:spacing w:val="16"/>
          <w:sz w:val="15"/>
        </w:rPr>
        <w:t> </w:t>
      </w:r>
      <w:r>
        <w:rPr>
          <w:sz w:val="15"/>
        </w:rPr>
        <w:t>with</w:t>
      </w:r>
      <w:r>
        <w:rPr>
          <w:spacing w:val="17"/>
          <w:sz w:val="15"/>
        </w:rPr>
        <w:t> </w:t>
      </w:r>
      <w:r>
        <w:rPr>
          <w:sz w:val="15"/>
        </w:rPr>
        <w:t>average</w:t>
      </w:r>
      <w:r>
        <w:rPr>
          <w:spacing w:val="16"/>
          <w:sz w:val="15"/>
        </w:rPr>
        <w:t> </w:t>
      </w:r>
      <w:r>
        <w:rPr>
          <w:sz w:val="15"/>
        </w:rPr>
        <w:t>attendance</w:t>
      </w:r>
      <w:r>
        <w:rPr>
          <w:spacing w:val="16"/>
          <w:sz w:val="15"/>
        </w:rPr>
        <w:t> </w:t>
      </w:r>
      <w:r>
        <w:rPr>
          <w:sz w:val="15"/>
        </w:rPr>
        <w:t>around</w:t>
      </w:r>
      <w:r>
        <w:rPr>
          <w:spacing w:val="17"/>
          <w:sz w:val="15"/>
        </w:rPr>
        <w:t> </w:t>
      </w:r>
      <w:r>
        <w:rPr>
          <w:sz w:val="15"/>
        </w:rPr>
        <w:t>25</w:t>
      </w:r>
      <w:r>
        <w:rPr>
          <w:spacing w:val="16"/>
          <w:sz w:val="15"/>
        </w:rPr>
        <w:t> </w:t>
      </w:r>
      <w:r>
        <w:rPr>
          <w:spacing w:val="-2"/>
          <w:sz w:val="15"/>
        </w:rPr>
        <w:t>students.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328" w:lineRule="exact" w:before="0" w:after="0"/>
        <w:ind w:left="784" w:right="0" w:hanging="296"/>
        <w:jc w:val="left"/>
        <w:rPr>
          <w:position w:val="-5"/>
          <w:sz w:val="31"/>
        </w:rPr>
      </w:pPr>
      <w:r>
        <w:rPr>
          <w:position w:val="-5"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552449</wp:posOffset>
                </wp:positionH>
                <wp:positionV relativeFrom="paragraph">
                  <wp:posOffset>242996</wp:posOffset>
                </wp:positionV>
                <wp:extent cx="6534150" cy="95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5341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4150" h="9525">
                              <a:moveTo>
                                <a:pt x="65341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534149" y="0"/>
                              </a:lnTo>
                              <a:lnTo>
                                <a:pt x="65341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99996pt;margin-top:19.13357pt;width:514.499959pt;height:.75pt;mso-position-horizontal-relative:page;mso-position-vertical-relative:paragraph;z-index:15729152" id="docshape2" filled="true" fillcolor="#000000" stroked="false">
                <v:fill opacity="28783f" type="solid"/>
                <w10:wrap type="none"/>
              </v:rect>
            </w:pict>
          </mc:Fallback>
        </mc:AlternateContent>
      </w:r>
      <w:r>
        <w:rPr>
          <w:sz w:val="15"/>
        </w:rPr>
        <w:t>Rewrote</w:t>
      </w:r>
      <w:r>
        <w:rPr>
          <w:spacing w:val="13"/>
          <w:sz w:val="15"/>
        </w:rPr>
        <w:t> </w:t>
      </w:r>
      <w:r>
        <w:rPr>
          <w:sz w:val="15"/>
        </w:rPr>
        <w:t>the</w:t>
      </w:r>
      <w:r>
        <w:rPr>
          <w:spacing w:val="14"/>
          <w:sz w:val="15"/>
        </w:rPr>
        <w:t> </w:t>
      </w:r>
      <w:r>
        <w:rPr>
          <w:sz w:val="15"/>
        </w:rPr>
        <w:t>center's</w:t>
      </w:r>
      <w:r>
        <w:rPr>
          <w:spacing w:val="13"/>
          <w:sz w:val="15"/>
        </w:rPr>
        <w:t> </w:t>
      </w:r>
      <w:r>
        <w:rPr>
          <w:sz w:val="15"/>
        </w:rPr>
        <w:t>R</w:t>
      </w:r>
      <w:r>
        <w:rPr>
          <w:spacing w:val="14"/>
          <w:sz w:val="15"/>
        </w:rPr>
        <w:t> </w:t>
      </w:r>
      <w:r>
        <w:rPr>
          <w:sz w:val="15"/>
        </w:rPr>
        <w:t>cheat</w:t>
      </w:r>
      <w:r>
        <w:rPr>
          <w:spacing w:val="13"/>
          <w:sz w:val="15"/>
        </w:rPr>
        <w:t> </w:t>
      </w:r>
      <w:r>
        <w:rPr>
          <w:sz w:val="15"/>
        </w:rPr>
        <w:t>sheet</w:t>
      </w:r>
      <w:r>
        <w:rPr>
          <w:spacing w:val="14"/>
          <w:sz w:val="15"/>
        </w:rPr>
        <w:t> </w:t>
      </w:r>
      <w:r>
        <w:rPr>
          <w:sz w:val="15"/>
        </w:rPr>
        <w:t>after</w:t>
      </w:r>
      <w:r>
        <w:rPr>
          <w:spacing w:val="13"/>
          <w:sz w:val="15"/>
        </w:rPr>
        <w:t> </w:t>
      </w:r>
      <w:r>
        <w:rPr>
          <w:sz w:val="15"/>
        </w:rPr>
        <w:t>students</w:t>
      </w:r>
      <w:r>
        <w:rPr>
          <w:spacing w:val="14"/>
          <w:sz w:val="15"/>
        </w:rPr>
        <w:t> </w:t>
      </w:r>
      <w:r>
        <w:rPr>
          <w:sz w:val="15"/>
        </w:rPr>
        <w:t>flagged</w:t>
      </w:r>
      <w:r>
        <w:rPr>
          <w:spacing w:val="13"/>
          <w:sz w:val="15"/>
        </w:rPr>
        <w:t> </w:t>
      </w:r>
      <w:r>
        <w:rPr>
          <w:sz w:val="15"/>
        </w:rPr>
        <w:t>the</w:t>
      </w:r>
      <w:r>
        <w:rPr>
          <w:spacing w:val="14"/>
          <w:sz w:val="15"/>
        </w:rPr>
        <w:t> </w:t>
      </w:r>
      <w:r>
        <w:rPr>
          <w:sz w:val="15"/>
        </w:rPr>
        <w:t>old</w:t>
      </w:r>
      <w:r>
        <w:rPr>
          <w:spacing w:val="14"/>
          <w:sz w:val="15"/>
        </w:rPr>
        <w:t> </w:t>
      </w:r>
      <w:r>
        <w:rPr>
          <w:sz w:val="15"/>
        </w:rPr>
        <w:t>version</w:t>
      </w:r>
      <w:r>
        <w:rPr>
          <w:spacing w:val="13"/>
          <w:sz w:val="15"/>
        </w:rPr>
        <w:t> </w:t>
      </w:r>
      <w:r>
        <w:rPr>
          <w:sz w:val="15"/>
        </w:rPr>
        <w:t>as</w:t>
      </w:r>
      <w:r>
        <w:rPr>
          <w:spacing w:val="14"/>
          <w:sz w:val="15"/>
        </w:rPr>
        <w:t> </w:t>
      </w:r>
      <w:r>
        <w:rPr>
          <w:sz w:val="15"/>
        </w:rPr>
        <w:t>out</w:t>
      </w:r>
      <w:r>
        <w:rPr>
          <w:spacing w:val="13"/>
          <w:sz w:val="15"/>
        </w:rPr>
        <w:t> </w:t>
      </w:r>
      <w:r>
        <w:rPr>
          <w:sz w:val="15"/>
        </w:rPr>
        <w:t>of</w:t>
      </w:r>
      <w:r>
        <w:rPr>
          <w:spacing w:val="14"/>
          <w:sz w:val="15"/>
        </w:rPr>
        <w:t> </w:t>
      </w:r>
      <w:r>
        <w:rPr>
          <w:spacing w:val="-2"/>
          <w:sz w:val="15"/>
        </w:rPr>
        <w:t>date.</w:t>
      </w:r>
    </w:p>
    <w:p>
      <w:pPr>
        <w:pStyle w:val="Heading2"/>
        <w:spacing w:before="144"/>
      </w:pPr>
      <w:r>
        <w:rPr>
          <w:color w:val="2D2929"/>
          <w:spacing w:val="-2"/>
          <w:sz w:val="24"/>
        </w:rPr>
        <w:t>E</w:t>
      </w:r>
      <w:r>
        <w:rPr>
          <w:color w:val="2D2929"/>
          <w:spacing w:val="-2"/>
        </w:rPr>
        <w:t>ducation</w:t>
      </w:r>
    </w:p>
    <w:p>
      <w:pPr>
        <w:pStyle w:val="BodyText"/>
        <w:spacing w:before="58"/>
        <w:rPr>
          <w:b/>
          <w:sz w:val="20"/>
        </w:rPr>
      </w:pPr>
    </w:p>
    <w:p>
      <w:pPr>
        <w:pStyle w:val="BodyText"/>
        <w:ind w:left="358"/>
      </w:pPr>
      <w:r>
        <w:rPr/>
        <w:t>B.S.</w:t>
      </w:r>
      <w:r>
        <w:rPr>
          <w:spacing w:val="17"/>
        </w:rPr>
        <w:t> </w:t>
      </w:r>
      <w:r>
        <w:rPr/>
        <w:t>in</w:t>
      </w:r>
      <w:r>
        <w:rPr>
          <w:spacing w:val="17"/>
        </w:rPr>
        <w:t> </w:t>
      </w:r>
      <w:r>
        <w:rPr/>
        <w:t>Neuroscience,</w:t>
      </w:r>
      <w:r>
        <w:rPr>
          <w:spacing w:val="17"/>
        </w:rPr>
        <w:t> </w:t>
      </w:r>
      <w:r>
        <w:rPr/>
        <w:t>Honors,</w:t>
      </w:r>
      <w:r>
        <w:rPr>
          <w:spacing w:val="17"/>
        </w:rPr>
        <w:t> </w:t>
      </w:r>
      <w:r>
        <w:rPr/>
        <w:t>Brown</w:t>
      </w:r>
      <w:r>
        <w:rPr>
          <w:spacing w:val="17"/>
        </w:rPr>
        <w:t> </w:t>
      </w:r>
      <w:r>
        <w:rPr/>
        <w:t>University,</w:t>
      </w:r>
      <w:r>
        <w:rPr>
          <w:spacing w:val="17"/>
        </w:rPr>
        <w:t> </w:t>
      </w:r>
      <w:r>
        <w:rPr>
          <w:spacing w:val="-4"/>
        </w:rPr>
        <w:t>2024</w:t>
      </w:r>
    </w:p>
    <w:p>
      <w:pPr>
        <w:pStyle w:val="BodyText"/>
        <w:spacing w:before="90"/>
      </w:pPr>
    </w:p>
    <w:p>
      <w:pPr>
        <w:pStyle w:val="BodyText"/>
        <w:spacing w:before="1"/>
        <w:ind w:left="358"/>
      </w:pPr>
      <w:r>
        <w:rPr/>
        <w:t>Senior</w:t>
      </w:r>
      <w:r>
        <w:rPr>
          <w:spacing w:val="13"/>
        </w:rPr>
        <w:t> </w:t>
      </w:r>
      <w:r>
        <w:rPr/>
        <w:t>Thesis:</w:t>
      </w:r>
      <w:r>
        <w:rPr>
          <w:spacing w:val="16"/>
        </w:rPr>
        <w:t> </w:t>
      </w:r>
      <w:r>
        <w:rPr/>
        <w:t>'Cognitive</w:t>
      </w:r>
      <w:r>
        <w:rPr>
          <w:spacing w:val="17"/>
        </w:rPr>
        <w:t> </w:t>
      </w:r>
      <w:r>
        <w:rPr/>
        <w:t>Load</w:t>
      </w:r>
      <w:r>
        <w:rPr>
          <w:spacing w:val="16"/>
        </w:rPr>
        <w:t> </w:t>
      </w:r>
      <w:r>
        <w:rPr/>
        <w:t>and</w:t>
      </w:r>
      <w:r>
        <w:rPr>
          <w:spacing w:val="17"/>
        </w:rPr>
        <w:t> </w:t>
      </w:r>
      <w:r>
        <w:rPr/>
        <w:t>Working</w:t>
      </w:r>
      <w:r>
        <w:rPr>
          <w:spacing w:val="17"/>
        </w:rPr>
        <w:t> </w:t>
      </w:r>
      <w:r>
        <w:rPr/>
        <w:t>Memory</w:t>
      </w:r>
      <w:r>
        <w:rPr>
          <w:spacing w:val="16"/>
        </w:rPr>
        <w:t> </w:t>
      </w:r>
      <w:r>
        <w:rPr/>
        <w:t>Performance</w:t>
      </w:r>
      <w:r>
        <w:rPr>
          <w:spacing w:val="17"/>
        </w:rPr>
        <w:t> </w:t>
      </w:r>
      <w:r>
        <w:rPr/>
        <w:t>in</w:t>
      </w:r>
      <w:r>
        <w:rPr>
          <w:spacing w:val="7"/>
        </w:rPr>
        <w:t> </w:t>
      </w:r>
      <w:r>
        <w:rPr/>
        <w:t>Adolescents'</w:t>
      </w:r>
      <w:r>
        <w:rPr>
          <w:spacing w:val="17"/>
        </w:rPr>
        <w:t> </w:t>
      </w:r>
      <w:r>
        <w:rPr/>
        <w:t>(advisor:</w:t>
      </w:r>
      <w:r>
        <w:rPr>
          <w:spacing w:val="16"/>
        </w:rPr>
        <w:t> </w:t>
      </w:r>
      <w:r>
        <w:rPr/>
        <w:t>Dr.</w:t>
      </w:r>
      <w:r>
        <w:rPr>
          <w:spacing w:val="17"/>
        </w:rPr>
        <w:t> </w:t>
      </w:r>
      <w:r>
        <w:rPr/>
        <w:t>E.</w:t>
      </w:r>
      <w:r>
        <w:rPr>
          <w:spacing w:val="17"/>
        </w:rPr>
        <w:t> </w:t>
      </w:r>
      <w:r>
        <w:rPr>
          <w:spacing w:val="-2"/>
        </w:rPr>
        <w:t>Bradbury)</w:t>
      </w:r>
    </w:p>
    <w:p>
      <w:pPr>
        <w:pStyle w:val="BodyText"/>
        <w:spacing w:before="104"/>
      </w:pPr>
    </w:p>
    <w:p>
      <w:pPr>
        <w:pStyle w:val="BodyText"/>
        <w:spacing w:before="1"/>
        <w:ind w:left="358"/>
      </w:pPr>
      <w:r>
        <w:rPr/>
        <w:t>Relevant</w:t>
      </w:r>
      <w:r>
        <w:rPr>
          <w:spacing w:val="21"/>
        </w:rPr>
        <w:t> </w:t>
      </w:r>
      <w:r>
        <w:rPr/>
        <w:t>coursework:</w:t>
      </w:r>
      <w:r>
        <w:rPr>
          <w:spacing w:val="22"/>
        </w:rPr>
        <w:t> </w:t>
      </w:r>
      <w:r>
        <w:rPr/>
        <w:t>Cognitive</w:t>
      </w:r>
      <w:r>
        <w:rPr>
          <w:spacing w:val="22"/>
        </w:rPr>
        <w:t> </w:t>
      </w:r>
      <w:r>
        <w:rPr/>
        <w:t>Neuroscience,</w:t>
      </w:r>
      <w:r>
        <w:rPr>
          <w:spacing w:val="22"/>
        </w:rPr>
        <w:t> </w:t>
      </w:r>
      <w:r>
        <w:rPr/>
        <w:t>Systems</w:t>
      </w:r>
      <w:r>
        <w:rPr>
          <w:spacing w:val="22"/>
        </w:rPr>
        <w:t> </w:t>
      </w:r>
      <w:r>
        <w:rPr/>
        <w:t>Neuroscience,</w:t>
      </w:r>
      <w:r>
        <w:rPr>
          <w:spacing w:val="21"/>
        </w:rPr>
        <w:t> </w:t>
      </w:r>
      <w:r>
        <w:rPr/>
        <w:t>Statistics</w:t>
      </w:r>
      <w:r>
        <w:rPr>
          <w:spacing w:val="22"/>
        </w:rPr>
        <w:t> </w:t>
      </w:r>
      <w:r>
        <w:rPr/>
        <w:t>for</w:t>
      </w:r>
      <w:r>
        <w:rPr>
          <w:spacing w:val="22"/>
        </w:rPr>
        <w:t> </w:t>
      </w:r>
      <w:r>
        <w:rPr/>
        <w:t>the</w:t>
      </w:r>
      <w:r>
        <w:rPr>
          <w:spacing w:val="22"/>
        </w:rPr>
        <w:t> </w:t>
      </w:r>
      <w:r>
        <w:rPr/>
        <w:t>Behavioral</w:t>
      </w:r>
      <w:r>
        <w:rPr>
          <w:spacing w:val="22"/>
        </w:rPr>
        <w:t> </w:t>
      </w:r>
      <w:r>
        <w:rPr/>
        <w:t>Sciences,</w:t>
      </w:r>
      <w:r>
        <w:rPr>
          <w:spacing w:val="21"/>
        </w:rPr>
        <w:t> </w:t>
      </w:r>
      <w:r>
        <w:rPr/>
        <w:t>Neural</w:t>
      </w:r>
      <w:r>
        <w:rPr>
          <w:spacing w:val="22"/>
        </w:rPr>
        <w:t> </w:t>
      </w:r>
      <w:r>
        <w:rPr/>
        <w:t>Data</w:t>
      </w:r>
      <w:r>
        <w:rPr>
          <w:spacing w:val="11"/>
        </w:rPr>
        <w:t> </w:t>
      </w:r>
      <w:r>
        <w:rPr>
          <w:spacing w:val="-2"/>
        </w:rPr>
        <w:t>Analysis</w:t>
      </w:r>
    </w:p>
    <w:p>
      <w:pPr>
        <w:pStyle w:val="BodyText"/>
      </w:pPr>
    </w:p>
    <w:p>
      <w:pPr>
        <w:pStyle w:val="BodyText"/>
        <w:spacing w:before="132"/>
      </w:pPr>
    </w:p>
    <w:p>
      <w:pPr>
        <w:pStyle w:val="Heading2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552449</wp:posOffset>
                </wp:positionH>
                <wp:positionV relativeFrom="paragraph">
                  <wp:posOffset>-56463</wp:posOffset>
                </wp:positionV>
                <wp:extent cx="6534150" cy="95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5341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4150" h="9525">
                              <a:moveTo>
                                <a:pt x="65341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534149" y="0"/>
                              </a:lnTo>
                              <a:lnTo>
                                <a:pt x="65341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99996pt;margin-top:-4.445907pt;width:514.499959pt;height:.75pt;mso-position-horizontal-relative:page;mso-position-vertical-relative:paragraph;z-index:15729664" id="docshape3" filled="true" fillcolor="#000000" stroked="false">
                <v:fill opacity="28783f" type="solid"/>
                <w10:wrap type="none"/>
              </v:rect>
            </w:pict>
          </mc:Fallback>
        </mc:AlternateContent>
      </w:r>
      <w:r>
        <w:rPr>
          <w:color w:val="2D2929"/>
          <w:sz w:val="24"/>
        </w:rPr>
        <w:t>K</w:t>
      </w:r>
      <w:r>
        <w:rPr>
          <w:color w:val="2D2929"/>
        </w:rPr>
        <w:t>ey</w:t>
      </w:r>
      <w:r>
        <w:rPr>
          <w:color w:val="2D2929"/>
          <w:spacing w:val="25"/>
        </w:rPr>
        <w:t> </w:t>
      </w:r>
      <w:r>
        <w:rPr>
          <w:color w:val="2D2929"/>
          <w:spacing w:val="-2"/>
        </w:rPr>
        <w:t>Skills</w:t>
      </w:r>
    </w:p>
    <w:p>
      <w:pPr>
        <w:pStyle w:val="Heading2"/>
        <w:spacing w:after="0"/>
        <w:sectPr>
          <w:type w:val="continuous"/>
          <w:pgSz w:w="11920" w:h="16860"/>
          <w:pgMar w:top="0" w:bottom="0" w:left="850" w:right="850"/>
        </w:sectPr>
      </w:pPr>
    </w:p>
    <w:p>
      <w:pPr>
        <w:pStyle w:val="BodyText"/>
        <w:spacing w:before="73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7650" cy="1070483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476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650" h="10704830">
                              <a:moveTo>
                                <a:pt x="247637" y="0"/>
                              </a:moveTo>
                              <a:lnTo>
                                <a:pt x="0" y="0"/>
                              </a:lnTo>
                              <a:lnTo>
                                <a:pt x="0" y="10325100"/>
                              </a:lnTo>
                              <a:lnTo>
                                <a:pt x="0" y="10704576"/>
                              </a:lnTo>
                              <a:lnTo>
                                <a:pt x="247637" y="10704576"/>
                              </a:lnTo>
                              <a:lnTo>
                                <a:pt x="247637" y="10325100"/>
                              </a:lnTo>
                              <a:lnTo>
                                <a:pt x="2476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2929">
                            <a:alpha val="501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.000035pt;width:19.5pt;height:842.9pt;mso-position-horizontal-relative:page;mso-position-vertical-relative:page;z-index:15728640" id="docshape4" coordorigin="0,0" coordsize="390,16858" path="m390,0l0,0,0,16260,0,16858,390,16858,390,16260,390,0xe" filled="true" fillcolor="#2d2929" stroked="false">
                <v:path arrowok="t"/>
                <v:fill opacity="32899f" type="solid"/>
                <w10:wrap type="none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653" w:val="left" w:leader="none"/>
          <w:tab w:pos="655" w:val="left" w:leader="none"/>
        </w:tabs>
        <w:spacing w:line="182" w:lineRule="auto" w:before="0" w:after="0"/>
        <w:ind w:left="655" w:right="38" w:hanging="298"/>
        <w:jc w:val="left"/>
        <w:rPr>
          <w:position w:val="-4"/>
          <w:sz w:val="31"/>
        </w:rPr>
      </w:pPr>
      <w:r>
        <w:rPr>
          <w:sz w:val="15"/>
        </w:rPr>
        <w:t>fMRI acquisition and preprocessing with </w:t>
      </w:r>
      <w:r>
        <w:rPr>
          <w:sz w:val="15"/>
        </w:rPr>
        <w:t>fMRIPrep</w:t>
      </w:r>
    </w:p>
    <w:p>
      <w:pPr>
        <w:pStyle w:val="BodyText"/>
        <w:spacing w:line="271" w:lineRule="auto" w:before="46"/>
        <w:ind w:left="655"/>
      </w:pPr>
      <w:r>
        <w:rPr/>
        <w:t>and standard </w:t>
      </w:r>
      <w:r>
        <w:rPr/>
        <w:t>neuroimaging </w:t>
      </w:r>
      <w:r>
        <w:rPr>
          <w:spacing w:val="-4"/>
        </w:rPr>
        <w:t>tools</w:t>
      </w:r>
    </w:p>
    <w:p>
      <w:pPr>
        <w:pStyle w:val="ListParagraph"/>
        <w:numPr>
          <w:ilvl w:val="0"/>
          <w:numId w:val="2"/>
        </w:numPr>
        <w:tabs>
          <w:tab w:pos="654" w:val="left" w:leader="none"/>
        </w:tabs>
        <w:spacing w:line="326" w:lineRule="exact" w:before="5" w:after="0"/>
        <w:ind w:left="654" w:right="0" w:hanging="296"/>
        <w:jc w:val="left"/>
        <w:rPr>
          <w:position w:val="-4"/>
          <w:sz w:val="31"/>
        </w:rPr>
      </w:pPr>
      <w:r>
        <w:rPr>
          <w:sz w:val="15"/>
        </w:rPr>
        <w:t>R</w:t>
      </w:r>
      <w:r>
        <w:rPr>
          <w:spacing w:val="14"/>
          <w:sz w:val="15"/>
        </w:rPr>
        <w:t> </w:t>
      </w:r>
      <w:r>
        <w:rPr>
          <w:sz w:val="15"/>
        </w:rPr>
        <w:t>(lme4,</w:t>
      </w:r>
      <w:r>
        <w:rPr>
          <w:spacing w:val="14"/>
          <w:sz w:val="15"/>
        </w:rPr>
        <w:t> </w:t>
      </w:r>
      <w:r>
        <w:rPr>
          <w:sz w:val="15"/>
        </w:rPr>
        <w:t>ggplot2,</w:t>
      </w:r>
      <w:r>
        <w:rPr>
          <w:spacing w:val="15"/>
          <w:sz w:val="15"/>
        </w:rPr>
        <w:t> </w:t>
      </w:r>
      <w:r>
        <w:rPr>
          <w:spacing w:val="-2"/>
          <w:sz w:val="15"/>
        </w:rPr>
        <w:t>tidyverse)</w:t>
      </w:r>
    </w:p>
    <w:p>
      <w:pPr>
        <w:pStyle w:val="ListParagraph"/>
        <w:numPr>
          <w:ilvl w:val="0"/>
          <w:numId w:val="2"/>
        </w:numPr>
        <w:tabs>
          <w:tab w:pos="653" w:val="left" w:leader="none"/>
          <w:tab w:pos="655" w:val="left" w:leader="none"/>
        </w:tabs>
        <w:spacing w:line="189" w:lineRule="auto" w:before="17" w:after="0"/>
        <w:ind w:left="655" w:right="169" w:hanging="298"/>
        <w:jc w:val="left"/>
        <w:rPr>
          <w:position w:val="-5"/>
          <w:sz w:val="31"/>
        </w:rPr>
      </w:pPr>
      <w:r>
        <w:rPr>
          <w:sz w:val="15"/>
        </w:rPr>
        <w:t>Participant recruitment and human subjects research</w:t>
      </w:r>
    </w:p>
    <w:p>
      <w:pPr>
        <w:pStyle w:val="BodyText"/>
        <w:spacing w:before="29"/>
        <w:ind w:left="655"/>
      </w:pPr>
      <w:r>
        <w:rPr>
          <w:spacing w:val="-2"/>
        </w:rPr>
        <w:t>protocols</w:t>
      </w:r>
    </w:p>
    <w:p>
      <w:pPr>
        <w:pStyle w:val="ListParagraph"/>
        <w:numPr>
          <w:ilvl w:val="0"/>
          <w:numId w:val="2"/>
        </w:numPr>
        <w:tabs>
          <w:tab w:pos="653" w:val="left" w:leader="none"/>
          <w:tab w:pos="655" w:val="left" w:leader="none"/>
        </w:tabs>
        <w:spacing w:line="182" w:lineRule="auto" w:before="85" w:after="0"/>
        <w:ind w:left="655" w:right="535" w:hanging="298"/>
        <w:jc w:val="left"/>
        <w:rPr>
          <w:position w:val="-4"/>
          <w:sz w:val="31"/>
        </w:rPr>
      </w:pPr>
      <w:r>
        <w:rPr>
          <w:sz w:val="15"/>
        </w:rPr>
        <w:t>LaTeX and reference management </w:t>
      </w:r>
      <w:r>
        <w:rPr>
          <w:sz w:val="15"/>
        </w:rPr>
        <w:t>(Zotero)</w:t>
      </w:r>
    </w:p>
    <w:p>
      <w:pPr>
        <w:pStyle w:val="BodyText"/>
        <w:spacing w:before="15"/>
      </w:pPr>
      <w:r>
        <w:rPr/>
        <w:br w:type="column"/>
      </w:r>
      <w:r>
        <w:rPr/>
      </w:r>
    </w:p>
    <w:p>
      <w:pPr>
        <w:pStyle w:val="ListParagraph"/>
        <w:numPr>
          <w:ilvl w:val="0"/>
          <w:numId w:val="2"/>
        </w:numPr>
        <w:tabs>
          <w:tab w:pos="654" w:val="left" w:leader="none"/>
        </w:tabs>
        <w:spacing w:line="240" w:lineRule="auto" w:before="1" w:after="0"/>
        <w:ind w:left="654" w:right="0" w:hanging="296"/>
        <w:jc w:val="left"/>
        <w:rPr>
          <w:position w:val="-4"/>
          <w:sz w:val="31"/>
        </w:rPr>
      </w:pPr>
      <w:r>
        <w:rPr>
          <w:sz w:val="15"/>
        </w:rPr>
        <w:t>Python</w:t>
      </w:r>
      <w:r>
        <w:rPr>
          <w:spacing w:val="25"/>
          <w:sz w:val="15"/>
        </w:rPr>
        <w:t> </w:t>
      </w:r>
      <w:r>
        <w:rPr>
          <w:sz w:val="15"/>
        </w:rPr>
        <w:t>(nilearn,</w:t>
      </w:r>
      <w:r>
        <w:rPr>
          <w:spacing w:val="26"/>
          <w:sz w:val="15"/>
        </w:rPr>
        <w:t> </w:t>
      </w:r>
      <w:r>
        <w:rPr>
          <w:sz w:val="15"/>
        </w:rPr>
        <w:t>pandas,</w:t>
      </w:r>
      <w:r>
        <w:rPr>
          <w:spacing w:val="25"/>
          <w:sz w:val="15"/>
        </w:rPr>
        <w:t> </w:t>
      </w:r>
      <w:r>
        <w:rPr>
          <w:sz w:val="15"/>
        </w:rPr>
        <w:t>scikit-</w:t>
      </w:r>
      <w:r>
        <w:rPr>
          <w:spacing w:val="-2"/>
          <w:sz w:val="15"/>
        </w:rPr>
        <w:t>learn)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"/>
      </w:pPr>
    </w:p>
    <w:p>
      <w:pPr>
        <w:pStyle w:val="ListParagraph"/>
        <w:numPr>
          <w:ilvl w:val="0"/>
          <w:numId w:val="2"/>
        </w:numPr>
        <w:tabs>
          <w:tab w:pos="654" w:val="left" w:leader="none"/>
        </w:tabs>
        <w:spacing w:line="326" w:lineRule="exact" w:before="1" w:after="0"/>
        <w:ind w:left="654" w:right="0" w:hanging="296"/>
        <w:jc w:val="left"/>
        <w:rPr>
          <w:position w:val="-4"/>
          <w:sz w:val="31"/>
        </w:rPr>
      </w:pPr>
      <w:r>
        <w:rPr>
          <w:sz w:val="15"/>
        </w:rPr>
        <w:t>Experimental</w:t>
      </w:r>
      <w:r>
        <w:rPr>
          <w:spacing w:val="21"/>
          <w:sz w:val="15"/>
        </w:rPr>
        <w:t> </w:t>
      </w:r>
      <w:r>
        <w:rPr>
          <w:sz w:val="15"/>
        </w:rPr>
        <w:t>design</w:t>
      </w:r>
      <w:r>
        <w:rPr>
          <w:spacing w:val="21"/>
          <w:sz w:val="15"/>
        </w:rPr>
        <w:t> </w:t>
      </w:r>
      <w:r>
        <w:rPr>
          <w:sz w:val="15"/>
        </w:rPr>
        <w:t>(behavioral</w:t>
      </w:r>
      <w:r>
        <w:rPr>
          <w:spacing w:val="21"/>
          <w:sz w:val="15"/>
        </w:rPr>
        <w:t> </w:t>
      </w:r>
      <w:r>
        <w:rPr>
          <w:sz w:val="15"/>
        </w:rPr>
        <w:t>and</w:t>
      </w:r>
      <w:r>
        <w:rPr>
          <w:spacing w:val="21"/>
          <w:sz w:val="15"/>
        </w:rPr>
        <w:t> </w:t>
      </w:r>
      <w:r>
        <w:rPr>
          <w:spacing w:val="-2"/>
          <w:sz w:val="15"/>
        </w:rPr>
        <w:t>neuroimaging)</w:t>
      </w:r>
    </w:p>
    <w:p>
      <w:pPr>
        <w:pStyle w:val="ListParagraph"/>
        <w:numPr>
          <w:ilvl w:val="0"/>
          <w:numId w:val="2"/>
        </w:numPr>
        <w:tabs>
          <w:tab w:pos="654" w:val="left" w:leader="none"/>
        </w:tabs>
        <w:spacing w:line="326" w:lineRule="exact" w:before="0" w:after="0"/>
        <w:ind w:left="654" w:right="0" w:hanging="296"/>
        <w:jc w:val="left"/>
        <w:rPr>
          <w:position w:val="-5"/>
          <w:sz w:val="31"/>
        </w:rPr>
      </w:pPr>
      <w:r>
        <w:rPr>
          <w:sz w:val="15"/>
        </w:rPr>
        <w:t>Scientific</w:t>
      </w:r>
      <w:r>
        <w:rPr>
          <w:spacing w:val="16"/>
          <w:sz w:val="15"/>
        </w:rPr>
        <w:t> </w:t>
      </w:r>
      <w:r>
        <w:rPr>
          <w:sz w:val="15"/>
        </w:rPr>
        <w:t>writing</w:t>
      </w:r>
      <w:r>
        <w:rPr>
          <w:spacing w:val="18"/>
          <w:sz w:val="15"/>
        </w:rPr>
        <w:t> </w:t>
      </w:r>
      <w:r>
        <w:rPr>
          <w:sz w:val="15"/>
        </w:rPr>
        <w:t>and</w:t>
      </w:r>
      <w:r>
        <w:rPr>
          <w:spacing w:val="18"/>
          <w:sz w:val="15"/>
        </w:rPr>
        <w:t> </w:t>
      </w:r>
      <w:r>
        <w:rPr>
          <w:sz w:val="15"/>
        </w:rPr>
        <w:t>poster</w:t>
      </w:r>
      <w:r>
        <w:rPr>
          <w:spacing w:val="19"/>
          <w:sz w:val="15"/>
        </w:rPr>
        <w:t> </w:t>
      </w:r>
      <w:r>
        <w:rPr>
          <w:spacing w:val="-2"/>
          <w:sz w:val="15"/>
        </w:rPr>
        <w:t>presentation</w:t>
      </w:r>
    </w:p>
    <w:p>
      <w:pPr>
        <w:pStyle w:val="BodyText"/>
        <w:spacing w:before="165"/>
      </w:pPr>
    </w:p>
    <w:p>
      <w:pPr>
        <w:pStyle w:val="ListParagraph"/>
        <w:numPr>
          <w:ilvl w:val="0"/>
          <w:numId w:val="2"/>
        </w:numPr>
        <w:tabs>
          <w:tab w:pos="654" w:val="left" w:leader="none"/>
        </w:tabs>
        <w:spacing w:line="240" w:lineRule="auto" w:before="1" w:after="0"/>
        <w:ind w:left="654" w:right="0" w:hanging="296"/>
        <w:jc w:val="left"/>
        <w:rPr>
          <w:position w:val="-4"/>
          <w:sz w:val="31"/>
        </w:rPr>
      </w:pPr>
      <w:r>
        <w:rPr>
          <w:sz w:val="15"/>
        </w:rPr>
        <w:t>Conversational</w:t>
      </w:r>
      <w:r>
        <w:rPr>
          <w:spacing w:val="33"/>
          <w:sz w:val="15"/>
        </w:rPr>
        <w:t> </w:t>
      </w:r>
      <w:r>
        <w:rPr>
          <w:spacing w:val="-2"/>
          <w:sz w:val="15"/>
        </w:rPr>
        <w:t>Spanish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850" w:right="850"/>
          <w:cols w:num="2" w:equalWidth="0">
            <w:col w:w="2691" w:space="713"/>
            <w:col w:w="6816"/>
          </w:cols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7650" cy="1070483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476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6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47649" y="0"/>
                              </a:lnTo>
                              <a:lnTo>
                                <a:pt x="2476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2929">
                            <a:alpha val="501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19.499998pt;height:842.879997pt;mso-position-horizontal-relative:page;mso-position-vertical-relative:page;z-index:15730688" id="docshape5" filled="true" fillcolor="#2d2929" stroked="false">
                <v:fill opacity="32899f" type="solid"/>
                <w10:wrap type="none"/>
              </v:rect>
            </w:pict>
          </mc:Fallback>
        </mc:AlternateContent>
      </w:r>
    </w:p>
    <w:sectPr>
      <w:pgSz w:w="11920" w:h="16860"/>
      <w:pgMar w:top="0" w:bottom="0" w:left="85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Nueva Std Extended">
    <w:altName w:val="Nueva Std Extended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85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23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6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1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5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9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4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30" w:hanging="298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655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63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6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7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7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7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08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84" w:hanging="298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5"/>
      <w:szCs w:val="15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22"/>
      <w:ind w:left="154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54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26" w:lineRule="exact"/>
      <w:ind w:left="784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.ramanathan@example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2026-09-17T11:20:13Z</dcterms:created>
  <dcterms:modified xsi:type="dcterms:W3CDTF">2026-09-17T11:20:13Z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2026-09-17T00:00:00Z</vt:filetime>
  </property>
  <property fmtid="{D5CDD505-2E9C-101B-9397-08002B2CF9AE}" pid="5" name="Producer">
    <vt:lpwstr>pdf-merger-js</vt:lpwstr>
  </property>
</Properties>
</file>