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Ursula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Bishop</w:t>
      </w:r>
    </w:p>
    <w:p>
      <w:pPr>
        <w:pStyle w:val="Heading2"/>
      </w:pPr>
      <w:r>
        <w:rPr>
          <w:color w:val="FFFFFF"/>
        </w:rPr>
        <w:t>Senior</w:t>
      </w:r>
      <w:r>
        <w:rPr>
          <w:color w:val="FFFFFF"/>
          <w:spacing w:val="2"/>
        </w:rPr>
        <w:t> </w:t>
      </w:r>
      <w:r>
        <w:rPr>
          <w:color w:val="FFFFFF"/>
        </w:rPr>
        <w:t>Systems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Analyst</w:t>
      </w:r>
    </w:p>
    <w:p>
      <w:pPr>
        <w:spacing w:line="273" w:lineRule="auto" w:before="178"/>
        <w:ind w:left="4006" w:right="1078" w:firstLine="0"/>
        <w:jc w:val="left"/>
        <w:rPr>
          <w:sz w:val="16"/>
        </w:rPr>
      </w:pPr>
      <w:r>
        <w:rPr>
          <w:color w:val="FFFFFF"/>
          <w:w w:val="105"/>
          <w:sz w:val="16"/>
        </w:rPr>
        <w:t>Systems analysis career spanning 12 years includes diagnosing infrastructure faults,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automating financial reconciliation processes, and refining requirements across Oracle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Database, SAP ERP, and CRM platforms. Reduced system downtime by 37 hours per quarter by analyzing recurring failure patterns and implementing automated failover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scripts, and shortened the invoice-approval process cycle from 26 days to 7 days by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eliminating redundant manual handoffs.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57671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411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(207)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line="63" w:lineRule="exact"/>
        <w:ind w:left="1030"/>
      </w:pPr>
      <w:hyperlink r:id="rId5">
        <w:r>
          <w:rPr>
            <w:spacing w:val="-2"/>
          </w:rPr>
          <w:t>ursula.bishop@example.com</w:t>
        </w:r>
      </w:hyperlink>
    </w:p>
    <w:p>
      <w:pPr>
        <w:spacing w:before="108"/>
        <w:ind w:left="666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SENIOR</w:t>
      </w:r>
      <w:r>
        <w:rPr>
          <w:spacing w:val="9"/>
          <w:sz w:val="18"/>
        </w:rPr>
        <w:t> </w:t>
      </w:r>
      <w:r>
        <w:rPr>
          <w:sz w:val="18"/>
        </w:rPr>
        <w:t>SYSTEMS</w:t>
      </w:r>
      <w:r>
        <w:rPr>
          <w:spacing w:val="-2"/>
          <w:sz w:val="18"/>
        </w:rPr>
        <w:t> </w:t>
      </w:r>
      <w:r>
        <w:rPr>
          <w:sz w:val="18"/>
        </w:rPr>
        <w:t>ANALYST</w:t>
      </w:r>
      <w:r>
        <w:rPr>
          <w:spacing w:val="14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4"/>
          <w:position w:val="2"/>
          <w:sz w:val="18"/>
        </w:rPr>
        <w:t> </w:t>
      </w:r>
      <w:r>
        <w:rPr>
          <w:sz w:val="18"/>
        </w:rPr>
        <w:t>AROOSTOOK</w:t>
      </w:r>
      <w:r>
        <w:rPr>
          <w:spacing w:val="10"/>
          <w:sz w:val="18"/>
        </w:rPr>
        <w:t> </w:t>
      </w:r>
      <w:r>
        <w:rPr>
          <w:sz w:val="18"/>
        </w:rPr>
        <w:t>VALLEY</w:t>
      </w:r>
      <w:r>
        <w:rPr>
          <w:spacing w:val="6"/>
          <w:sz w:val="18"/>
        </w:rPr>
        <w:t> </w:t>
      </w:r>
      <w:r>
        <w:rPr>
          <w:sz w:val="18"/>
        </w:rPr>
        <w:t>DIGITAL</w:t>
      </w:r>
      <w:r>
        <w:rPr>
          <w:spacing w:val="1"/>
          <w:sz w:val="18"/>
        </w:rPr>
        <w:t> </w:t>
      </w:r>
      <w:r>
        <w:rPr>
          <w:sz w:val="18"/>
        </w:rPr>
        <w:t>GROUP,</w:t>
      </w:r>
      <w:r>
        <w:rPr>
          <w:spacing w:val="10"/>
          <w:sz w:val="18"/>
        </w:rPr>
        <w:t> </w:t>
      </w:r>
      <w:r>
        <w:rPr>
          <w:sz w:val="18"/>
        </w:rPr>
        <w:t>CARIBOU,</w:t>
      </w:r>
      <w:r>
        <w:rPr>
          <w:spacing w:val="10"/>
          <w:sz w:val="18"/>
        </w:rPr>
        <w:t> </w:t>
      </w:r>
      <w:r>
        <w:rPr>
          <w:spacing w:val="-5"/>
          <w:sz w:val="18"/>
        </w:rPr>
        <w:t>ME</w:t>
      </w:r>
    </w:p>
    <w:p>
      <w:pPr>
        <w:spacing w:before="25"/>
        <w:ind w:left="666" w:right="0" w:firstLine="0"/>
        <w:jc w:val="left"/>
        <w:rPr>
          <w:sz w:val="18"/>
        </w:rPr>
      </w:pPr>
      <w:r>
        <w:rPr>
          <w:sz w:val="18"/>
        </w:rPr>
        <w:t>2020</w:t>
      </w:r>
      <w:r>
        <w:rPr>
          <w:spacing w:val="1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80" w:bottom="280" w:left="141" w:right="0"/>
          <w:cols w:num="2" w:equalWidth="0">
            <w:col w:w="3431" w:space="40"/>
            <w:col w:w="8308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>
          <w:spacing w:val="-2"/>
          <w:w w:val="105"/>
        </w:rPr>
        <w:t>Caribou,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ind w:left="379"/>
      </w:pPr>
      <w:r>
        <w:rPr/>
        <w:t>BS</w:t>
      </w:r>
      <w:r>
        <w:rPr>
          <w:spacing w:val="7"/>
        </w:rPr>
        <w:t> </w:t>
      </w:r>
      <w:r>
        <w:rPr/>
        <w:t>in</w:t>
      </w:r>
      <w:r>
        <w:rPr>
          <w:spacing w:val="8"/>
        </w:rPr>
        <w:t> </w:t>
      </w:r>
      <w:r>
        <w:rPr/>
        <w:t>Information</w:t>
      </w:r>
      <w:r>
        <w:rPr>
          <w:spacing w:val="7"/>
        </w:rPr>
        <w:t> </w:t>
      </w:r>
      <w:r>
        <w:rPr>
          <w:spacing w:val="-2"/>
        </w:rPr>
        <w:t>Systems</w:t>
      </w:r>
    </w:p>
    <w:p>
      <w:pPr>
        <w:pStyle w:val="BodyText"/>
        <w:spacing w:before="51"/>
      </w:pPr>
    </w:p>
    <w:p>
      <w:pPr>
        <w:pStyle w:val="BodyText"/>
        <w:spacing w:line="261" w:lineRule="auto"/>
        <w:ind w:left="379"/>
      </w:pPr>
      <w:r>
        <w:rPr/>
        <w:t>Husson University, Bangor, ME | 2010 – 2014</w:t>
      </w:r>
    </w:p>
    <w:p>
      <w:pPr>
        <w:pStyle w:val="BodyText"/>
        <w:spacing w:before="21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8" w:after="0"/>
        <w:ind w:left="675" w:right="0" w:hanging="296"/>
        <w:jc w:val="left"/>
        <w:rPr>
          <w:position w:val="-4"/>
          <w:sz w:val="31"/>
        </w:rPr>
      </w:pPr>
      <w:r>
        <w:rPr>
          <w:spacing w:val="-5"/>
          <w:sz w:val="18"/>
        </w:rPr>
        <w:t>SQL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Oracle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Database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SAP</w:t>
      </w:r>
      <w:r>
        <w:rPr>
          <w:spacing w:val="-12"/>
          <w:sz w:val="18"/>
        </w:rPr>
        <w:t> </w:t>
      </w:r>
      <w:r>
        <w:rPr>
          <w:spacing w:val="-5"/>
          <w:sz w:val="18"/>
        </w:rPr>
        <w:t>ERP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JIRA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71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PL/SQL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33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Reduced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downtime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37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quarter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analyzing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recurring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failure patterns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Oracle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Database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logs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implementing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automated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failover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scripts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</w:p>
    <w:p>
      <w:pPr>
        <w:pStyle w:val="BodyText"/>
        <w:spacing w:before="25"/>
        <w:ind w:left="658"/>
      </w:pPr>
      <w:r>
        <w:rPr>
          <w:w w:val="105"/>
        </w:rPr>
        <w:t>3</w:t>
      </w:r>
      <w:r>
        <w:rPr>
          <w:spacing w:val="-7"/>
          <w:w w:val="105"/>
        </w:rPr>
        <w:t> </w:t>
      </w:r>
      <w:r>
        <w:rPr>
          <w:w w:val="105"/>
        </w:rPr>
        <w:t>mission-critical</w:t>
      </w:r>
      <w:r>
        <w:rPr>
          <w:spacing w:val="-6"/>
          <w:w w:val="105"/>
        </w:rPr>
        <w:t> </w:t>
      </w:r>
      <w:r>
        <w:rPr>
          <w:w w:val="105"/>
        </w:rPr>
        <w:t>batch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jobs.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279" w:hanging="298"/>
        <w:jc w:val="left"/>
        <w:rPr>
          <w:position w:val="-4"/>
          <w:sz w:val="31"/>
        </w:rPr>
      </w:pPr>
      <w:r>
        <w:rPr>
          <w:w w:val="105"/>
          <w:sz w:val="18"/>
        </w:rPr>
        <w:t>Shortened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invoice-approval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process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26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mapping current-state workﬂows in Microsoft Visio and eliminating 4 redundant manual</w:t>
      </w:r>
    </w:p>
    <w:p>
      <w:pPr>
        <w:pStyle w:val="BodyText"/>
        <w:spacing w:before="41"/>
        <w:ind w:left="658"/>
      </w:pPr>
      <w:r>
        <w:rPr>
          <w:spacing w:val="-2"/>
          <w:w w:val="105"/>
        </w:rPr>
        <w:t>handoffs.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1" w:after="0"/>
        <w:ind w:left="658" w:right="303" w:hanging="298"/>
        <w:jc w:val="left"/>
        <w:rPr>
          <w:position w:val="-4"/>
          <w:sz w:val="31"/>
        </w:rPr>
      </w:pPr>
      <w:r>
        <w:rPr>
          <w:w w:val="105"/>
          <w:sz w:val="18"/>
        </w:rPr>
        <w:t>Accelerated delivery of a CRM data-integration project by 34 days through daily JIRA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backlog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reﬁnement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parallel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workstream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development</w:t>
      </w:r>
    </w:p>
    <w:p>
      <w:pPr>
        <w:pStyle w:val="BodyText"/>
        <w:spacing w:before="42"/>
        <w:ind w:left="658"/>
      </w:pPr>
      <w:r>
        <w:rPr>
          <w:w w:val="105"/>
        </w:rPr>
        <w:t>and </w:t>
      </w:r>
      <w:r>
        <w:rPr>
          <w:spacing w:val="-5"/>
          <w:w w:val="105"/>
        </w:rPr>
        <w:t>QA.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1" w:after="0"/>
        <w:ind w:left="658" w:right="386" w:hanging="298"/>
        <w:jc w:val="left"/>
        <w:rPr>
          <w:position w:val="-4"/>
          <w:sz w:val="31"/>
        </w:rPr>
      </w:pPr>
      <w:r>
        <w:rPr>
          <w:w w:val="105"/>
          <w:sz w:val="18"/>
        </w:rPr>
        <w:t>Speciﬁed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input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schemas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output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distribution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plans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SQL-based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reporting feeds, ensuring consistent data formats across the ﬁnance and supply-chain</w:t>
      </w:r>
    </w:p>
    <w:p>
      <w:pPr>
        <w:pStyle w:val="BodyText"/>
        <w:spacing w:before="42"/>
        <w:ind w:left="658"/>
      </w:pPr>
      <w:r>
        <w:rPr>
          <w:spacing w:val="-2"/>
          <w:w w:val="105"/>
        </w:rPr>
        <w:t>modules.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0" w:after="0"/>
        <w:ind w:left="658" w:right="643" w:hanging="298"/>
        <w:jc w:val="left"/>
        <w:rPr>
          <w:position w:val="-2"/>
          <w:sz w:val="31"/>
        </w:rPr>
      </w:pPr>
      <w:r>
        <w:rPr>
          <w:w w:val="105"/>
          <w:sz w:val="18"/>
        </w:rPr>
        <w:t>Reviewed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technical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manuals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ITIL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service-management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guidelines each quarter to align incident-response procedures with evolving platform</w:t>
      </w:r>
    </w:p>
    <w:p>
      <w:pPr>
        <w:pStyle w:val="BodyText"/>
        <w:spacing w:before="39"/>
        <w:ind w:left="658"/>
      </w:pPr>
      <w:r>
        <w:rPr>
          <w:spacing w:val="-2"/>
          <w:w w:val="105"/>
        </w:rPr>
        <w:t>capabilities.</w:t>
      </w:r>
    </w:p>
    <w:p>
      <w:pPr>
        <w:pStyle w:val="BodyText"/>
        <w:spacing w:before="189"/>
      </w:pPr>
    </w:p>
    <w:p>
      <w:pPr>
        <w:spacing w:before="0"/>
        <w:ind w:left="119" w:right="0" w:firstLine="0"/>
        <w:jc w:val="left"/>
        <w:rPr>
          <w:sz w:val="18"/>
        </w:rPr>
      </w:pPr>
      <w:r>
        <w:rPr>
          <w:sz w:val="18"/>
        </w:rPr>
        <w:t>SYSTEMS</w:t>
      </w:r>
      <w:r>
        <w:rPr>
          <w:spacing w:val="2"/>
          <w:sz w:val="18"/>
        </w:rPr>
        <w:t> </w:t>
      </w:r>
      <w:r>
        <w:rPr>
          <w:sz w:val="18"/>
        </w:rPr>
        <w:t>ANALYST</w:t>
      </w:r>
      <w:r>
        <w:rPr>
          <w:spacing w:val="22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21"/>
          <w:position w:val="2"/>
          <w:sz w:val="18"/>
        </w:rPr>
        <w:t> </w:t>
      </w:r>
      <w:r>
        <w:rPr>
          <w:sz w:val="18"/>
        </w:rPr>
        <w:t>PENOBSCOT</w:t>
      </w:r>
      <w:r>
        <w:rPr>
          <w:spacing w:val="12"/>
          <w:sz w:val="18"/>
        </w:rPr>
        <w:t> </w:t>
      </w:r>
      <w:r>
        <w:rPr>
          <w:sz w:val="18"/>
        </w:rPr>
        <w:t>CREEK</w:t>
      </w:r>
      <w:r>
        <w:rPr>
          <w:spacing w:val="16"/>
          <w:sz w:val="18"/>
        </w:rPr>
        <w:t> </w:t>
      </w:r>
      <w:r>
        <w:rPr>
          <w:sz w:val="18"/>
        </w:rPr>
        <w:t>SOLUTIONS,</w:t>
      </w:r>
      <w:r>
        <w:rPr>
          <w:spacing w:val="16"/>
          <w:sz w:val="18"/>
        </w:rPr>
        <w:t> </w:t>
      </w:r>
      <w:r>
        <w:rPr>
          <w:sz w:val="18"/>
        </w:rPr>
        <w:t>BANGOR,</w:t>
      </w:r>
      <w:r>
        <w:rPr>
          <w:spacing w:val="15"/>
          <w:sz w:val="18"/>
        </w:rPr>
        <w:t> </w:t>
      </w:r>
      <w:r>
        <w:rPr>
          <w:spacing w:val="-5"/>
          <w:sz w:val="18"/>
        </w:rPr>
        <w:t>ME</w:t>
      </w:r>
    </w:p>
    <w:p>
      <w:pPr>
        <w:pStyle w:val="BodyText"/>
        <w:spacing w:before="25"/>
        <w:ind w:left="119"/>
      </w:pPr>
      <w:r>
        <w:rPr/>
        <w:t>2016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061" w:space="956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46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Visio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SDLC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ITIL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5"/>
          <w:w w:val="105"/>
          <w:sz w:val="18"/>
        </w:rPr>
        <w:t>UML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Requirements</w:t>
      </w:r>
      <w:r>
        <w:rPr>
          <w:spacing w:val="20"/>
          <w:sz w:val="18"/>
        </w:rPr>
        <w:t> </w:t>
      </w:r>
      <w:r>
        <w:rPr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Root-Cause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Agile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39" w:after="0"/>
        <w:ind w:left="677" w:right="19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Cut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downtime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diagnosing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intermittent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connection pool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exhaustion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SAP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ERP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middleware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layer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tuning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timeout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parameters.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31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the quarterly ﬁnancial-close cycle time by 11 days after automating 6 </w:t>
      </w:r>
      <w:r>
        <w:rPr>
          <w:spacing w:val="-2"/>
          <w:w w:val="105"/>
          <w:sz w:val="18"/>
        </w:rPr>
        <w:t>reconciliation queries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PL/SQL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that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had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previously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required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manual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spreadsheet</w:t>
      </w:r>
    </w:p>
    <w:p>
      <w:pPr>
        <w:pStyle w:val="BodyText"/>
        <w:spacing w:before="41"/>
        <w:ind w:left="677"/>
      </w:pPr>
      <w:r>
        <w:rPr>
          <w:spacing w:val="-2"/>
          <w:w w:val="105"/>
        </w:rPr>
        <w:t>comparison.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4" w:lineRule="auto" w:before="70" w:after="0"/>
        <w:ind w:left="677" w:right="247" w:hanging="298"/>
        <w:jc w:val="left"/>
        <w:rPr>
          <w:position w:val="-2"/>
          <w:sz w:val="31"/>
        </w:rPr>
      </w:pPr>
      <w:r>
        <w:rPr>
          <w:w w:val="105"/>
          <w:sz w:val="18"/>
        </w:rPr>
        <w:t>Delivered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order-tracking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module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ahead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original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90-day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schedule by conducting early requirements workshops and clearing scope ambiguities</w:t>
      </w:r>
    </w:p>
    <w:p>
      <w:pPr>
        <w:pStyle w:val="BodyText"/>
        <w:spacing w:before="39"/>
        <w:ind w:left="677"/>
      </w:pPr>
      <w:r>
        <w:rPr>
          <w:w w:val="105"/>
        </w:rPr>
        <w:t>before</w:t>
      </w:r>
      <w:r>
        <w:rPr>
          <w:spacing w:val="-8"/>
          <w:w w:val="105"/>
        </w:rPr>
        <w:t> </w:t>
      </w:r>
      <w:r>
        <w:rPr>
          <w:w w:val="105"/>
        </w:rPr>
        <w:t>sprint</w:t>
      </w:r>
      <w:r>
        <w:rPr>
          <w:spacing w:val="-7"/>
          <w:w w:val="105"/>
        </w:rPr>
        <w:t> 2.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75" w:after="0"/>
        <w:ind w:left="677" w:right="492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maintained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40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SQL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queries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Oracle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SQL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Developer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support ad-hoc business analysis requests from procurement and logistics managers.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2615" w:space="1384"/>
            <w:col w:w="7780"/>
          </w:cols>
        </w:sectPr>
      </w:pPr>
    </w:p>
    <w:p>
      <w:pPr>
        <w:pStyle w:val="BodyText"/>
        <w:spacing w:before="19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590799"/>
                            <a:ext cx="245745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115300">
                                <a:moveTo>
                                  <a:pt x="0" y="8115299"/>
                                </a:moveTo>
                                <a:lnTo>
                                  <a:pt x="2457449" y="81152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1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533649"/>
                            <a:ext cx="952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72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8600"/>
                                </a:lnTo>
                                <a:lnTo>
                                  <a:pt x="0" y="8172437"/>
                                </a:lnTo>
                                <a:lnTo>
                                  <a:pt x="9525" y="8172437"/>
                                </a:lnTo>
                                <a:lnTo>
                                  <a:pt x="9525" y="78486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209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2984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590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6668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971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0599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33650">
                                <a:moveTo>
                                  <a:pt x="756818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2035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803392" id="docshapegroup5" coordorigin="0,0" coordsize="11919,16860">
                <v:rect style="position:absolute;left:0;top:4080;width:3870;height:12780" id="docshape6" filled="true" fillcolor="#f5f5f5" stroked="false">
                  <v:fill type="solid"/>
                </v:rect>
                <v:shape style="position:absolute;left:3854;top:3990;width:15;height:12870" id="docshape7" coordorigin="3855,3990" coordsize="15,12870" path="m3870,3990l3855,3990,3855,16350,3855,16860,3870,16860,3870,16350,3870,3990xe" filled="true" fillcolor="#c18f00" stroked="false">
                  <v:path arrowok="t"/>
                  <v:fill type="solid"/>
                </v:shape>
                <v:shape style="position:absolute;left:525;top:5055;width:540;height:540" id="docshape8" coordorigin="525,5055" coordsize="540,540" path="m795,5595l729,5587,668,5563,614,5525,570,5475,541,5416,526,5352,525,5325,525,5311,537,5246,563,5186,604,5134,656,5093,716,5067,781,5055,795,5055,809,5055,874,5067,934,5093,986,5134,1027,5186,1053,5246,1065,5311,1065,5325,1065,5339,1053,5404,1027,5464,986,5516,934,5557,874,5583,809,5595,795,5595xe" filled="true" fillcolor="#424242" stroked="false">
                  <v:path arrowok="t"/>
                  <v:fill type="solid"/>
                </v:shape>
                <v:shape style="position:absolute;left:660;top:5194;width:255;height:261" type="#_x0000_t75" id="docshape9" stroked="false">
                  <v:imagedata r:id="rId6" o:title=""/>
                </v:shape>
                <v:shape style="position:absolute;left:525;top:5655;width:540;height:540" id="docshape10" coordorigin="525,5655" coordsize="540,540" path="m795,6195l729,6187,668,6163,614,6125,570,6075,541,6016,526,5952,525,5925,525,5911,537,5846,563,5786,604,5734,656,5693,716,5667,781,5655,795,5655,809,5655,874,5667,934,5693,986,5734,1027,5786,1053,5846,1065,5911,1065,5925,1065,5939,1053,6004,1027,6064,986,6116,934,6157,874,6183,809,6195,795,6195xe" filled="true" fillcolor="#424242" stroked="false">
                  <v:path arrowok="t"/>
                  <v:fill type="solid"/>
                </v:shape>
                <v:shape style="position:absolute;left:660;top:5774;width:255;height:300" type="#_x0000_t75" id="docshape11" stroked="false">
                  <v:imagedata r:id="rId7" o:title=""/>
                </v:shape>
                <v:shape style="position:absolute;left:525;top:6255;width:540;height:540" id="docshape12" coordorigin="525,6255" coordsize="540,540" path="m795,6795l729,6787,668,6763,614,6725,570,6675,541,6616,526,6552,525,6525,525,6511,537,6446,563,6386,604,6334,656,6293,716,6267,781,6255,795,6255,809,6255,874,6267,934,6293,986,6334,1027,6386,1053,6446,1065,6511,1065,6525,1065,6539,1053,6604,1027,6664,986,6716,934,6757,874,6783,809,6795,795,6795xe" filled="true" fillcolor="#424242" stroked="false">
                  <v:path arrowok="t"/>
                  <v:fill type="solid"/>
                </v:shape>
                <v:shape style="position:absolute;left:660;top:6393;width:255;height:263" type="#_x0000_t75" id="docshape13" stroked="false">
                  <v:imagedata r:id="rId8" o:title=""/>
                </v:shape>
                <v:rect style="position:absolute;left:0;top:0;width:11919;height:399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470;width:699;height:550" id="docshape16" coordorigin="11220,3470" coordsize="699,550" path="m11918,4020l11220,4020,11918,3470,11918,402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68" w:lineRule="auto" w:before="0"/>
        <w:ind w:left="4136" w:right="167" w:firstLine="0"/>
        <w:jc w:val="left"/>
        <w:rPr>
          <w:sz w:val="18"/>
        </w:rPr>
      </w:pPr>
      <w:r>
        <w:rPr>
          <w:spacing w:val="-2"/>
          <w:w w:val="105"/>
          <w:sz w:val="18"/>
        </w:rPr>
        <w:t>JUNIOR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ANALYST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position w:val="2"/>
          <w:sz w:val="18"/>
        </w:rPr>
        <w:t>|</w:t>
      </w:r>
      <w:r>
        <w:rPr>
          <w:spacing w:val="-11"/>
          <w:w w:val="105"/>
          <w:position w:val="2"/>
          <w:sz w:val="18"/>
        </w:rPr>
        <w:t> </w:t>
      </w:r>
      <w:r>
        <w:rPr>
          <w:spacing w:val="-2"/>
          <w:w w:val="105"/>
          <w:sz w:val="18"/>
        </w:rPr>
        <w:t>KATAHDIN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RIDGE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TECHNOLOGIES,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PRESQUE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ISLE, </w:t>
      </w:r>
      <w:r>
        <w:rPr>
          <w:spacing w:val="-6"/>
          <w:w w:val="105"/>
          <w:sz w:val="18"/>
        </w:rPr>
        <w:t>ME</w:t>
      </w:r>
    </w:p>
    <w:p>
      <w:pPr>
        <w:pStyle w:val="BodyText"/>
        <w:spacing w:before="8"/>
        <w:ind w:left="4136"/>
      </w:pPr>
      <w:r>
        <w:rPr/>
        <w:t>2014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2016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195" w:after="0"/>
        <w:ind w:left="4675" w:right="203" w:hanging="298"/>
        <w:jc w:val="left"/>
        <w:rPr>
          <w:sz w:val="18"/>
        </w:rPr>
      </w:pPr>
      <w:r>
        <w:rPr>
          <w:w w:val="105"/>
          <w:sz w:val="18"/>
        </w:rPr>
        <w:t>Reduced unplanned system downtime by 14 hours per quarter by documenting root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causes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application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crashes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recommending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memory-allocation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changes</w:t>
      </w:r>
    </w:p>
    <w:p>
      <w:pPr>
        <w:pStyle w:val="BodyText"/>
        <w:spacing w:before="25"/>
        <w:ind w:left="4675"/>
      </w:pPr>
      <w:r>
        <w:rPr>
          <w:spacing w:val="-2"/>
          <w:w w:val="105"/>
        </w:rPr>
        <w:t>to the infrastructure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team.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90" w:after="0"/>
        <w:ind w:left="4675" w:right="372" w:hanging="298"/>
        <w:jc w:val="left"/>
        <w:rPr>
          <w:sz w:val="18"/>
        </w:rPr>
      </w:pPr>
      <w:r>
        <w:rPr>
          <w:w w:val="105"/>
          <w:sz w:val="18"/>
        </w:rPr>
        <w:t>Shortened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test-cycle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delivery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creating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reusable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regression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test scripts in JIRA and standardizing defect-logging procedures across 2</w:t>
      </w:r>
    </w:p>
    <w:p>
      <w:pPr>
        <w:pStyle w:val="BodyText"/>
        <w:spacing w:before="25"/>
        <w:ind w:left="4675"/>
      </w:pPr>
      <w:r>
        <w:rPr>
          <w:w w:val="105"/>
        </w:rPr>
        <w:t>development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teams.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323849"/>
                            <a:ext cx="2457450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800225">
                                <a:moveTo>
                                  <a:pt x="2457449" y="1800224"/>
                                </a:moveTo>
                                <a:lnTo>
                                  <a:pt x="0" y="1800224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800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47924" y="323849"/>
                            <a:ext cx="9525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800225">
                                <a:moveTo>
                                  <a:pt x="9524" y="1800224"/>
                                </a:moveTo>
                                <a:lnTo>
                                  <a:pt x="0" y="18002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800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29664" id="docshapegroup17" coordorigin="0,0" coordsize="3870,16860">
                <v:rect style="position:absolute;left:0;top:0;width:3870;height:16860" id="docshape18" filled="true" fillcolor="#f5f5f5" stroked="false">
                  <v:fill type="solid"/>
                </v:rect>
                <v:rect style="position:absolute;left:3855;top:0;width:15;height:16860" id="docshape19" filled="true" fillcolor="#c18f00" stroked="false">
                  <v:fill type="solid"/>
                </v:rect>
                <v:rect style="position:absolute;left:0;top:510;width:3870;height:2835" id="docshape20" filled="true" fillcolor="#f5f5f5" stroked="false">
                  <v:fill type="solid"/>
                </v:rect>
                <v:rect style="position:absolute;left:3855;top:510;width:15;height:2835" id="docshape21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0" w:after="0"/>
        <w:ind w:left="4675" w:right="330" w:hanging="298"/>
        <w:jc w:val="left"/>
        <w:rPr>
          <w:sz w:val="18"/>
        </w:rPr>
      </w:pPr>
      <w:r>
        <w:rPr>
          <w:w w:val="105"/>
          <w:sz w:val="18"/>
        </w:rPr>
        <w:t>Read technical periodicals and Oracle release notes monthly to identify patches and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conﬁguration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changes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addressed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known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performance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bottlenecks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</w:p>
    <w:p>
      <w:pPr>
        <w:pStyle w:val="BodyText"/>
        <w:spacing w:before="25"/>
        <w:ind w:right="406"/>
        <w:jc w:val="center"/>
      </w:pPr>
      <w:r>
        <w:rPr>
          <w:w w:val="105"/>
        </w:rPr>
        <w:t>production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environment.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ListParagraph"/>
        <w:numPr>
          <w:ilvl w:val="0"/>
          <w:numId w:val="2"/>
        </w:numPr>
        <w:tabs>
          <w:tab w:pos="4431" w:val="left" w:leader="none"/>
          <w:tab w:pos="4433" w:val="left" w:leader="none"/>
        </w:tabs>
        <w:spacing w:line="201" w:lineRule="auto" w:before="1" w:after="0"/>
        <w:ind w:left="4433" w:right="386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2571749</wp:posOffset>
                </wp:positionH>
                <wp:positionV relativeFrom="paragraph">
                  <wp:posOffset>-404353</wp:posOffset>
                </wp:positionV>
                <wp:extent cx="4996815" cy="30480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996815" cy="304800"/>
                          <a:chExt cx="4996815" cy="3048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285749" y="0"/>
                            <a:ext cx="471106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304800">
                                <a:moveTo>
                                  <a:pt x="0" y="304799"/>
                                </a:moveTo>
                                <a:lnTo>
                                  <a:pt x="4710683" y="304799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285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304800">
                                <a:moveTo>
                                  <a:pt x="285749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499681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0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-31.838877pt;width:393.45pt;height:24pt;mso-position-horizontal-relative:page;mso-position-vertical-relative:paragraph;z-index:15730176" id="docshapegroup22" coordorigin="4050,-637" coordsize="7869,480">
                <v:rect style="position:absolute;left:4500;top:-637;width:7419;height:480" id="docshape23" filled="true" fillcolor="#424242" stroked="false">
                  <v:fill type="solid"/>
                </v:rect>
                <v:rect style="position:absolute;left:4050;top:-637;width:450;height:480" id="docshape24" filled="true" fillcolor="#c18f00" stroked="false">
                  <v:fill type="solid"/>
                </v:rect>
                <v:shape style="position:absolute;left:4050;top:-637;width:7869;height:480" type="#_x0000_t202" id="docshape25" filled="false" stroked="false">
                  <v:textbox inset="0,0,0,0">
                    <w:txbxContent>
                      <w:p>
                        <w:pPr>
                          <w:spacing w:before="60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Certiﬁed Business Analysis Professional, International Institute of Business Analysis, </w:t>
      </w:r>
      <w:r>
        <w:rPr>
          <w:spacing w:val="-4"/>
          <w:w w:val="105"/>
          <w:sz w:val="18"/>
        </w:rPr>
        <w:t>2019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43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17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0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4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7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0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4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7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0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0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2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0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2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ursula.bishop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2026-10-04T02:31:32Z</dcterms:created>
  <dcterms:modified xsi:type="dcterms:W3CDTF">2026-10-04T02:31:32Z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