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3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"/>
        <w:rPr>
          <w:rFonts w:ascii="Times New Roman"/>
        </w:rPr>
      </w:pPr>
    </w:p>
    <w:p>
      <w:pPr>
        <w:pStyle w:val="BodyText"/>
        <w:spacing w:line="410" w:lineRule="auto" w:before="1"/>
        <w:ind w:left="707" w:right="7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-437507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424242"/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34.449371pt;width:212.25pt;height:24.75pt;mso-position-horizontal-relative:page;mso-position-vertical-relative:paragraph;z-index:15730176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24242"/>
                          <w:sz w:val="20"/>
                        </w:rPr>
                        <w:t>KEY</w:t>
                      </w:r>
                      <w:r>
                        <w:rPr>
                          <w:b/>
                          <w:color w:val="424242"/>
                          <w:spacing w:val="19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424242"/>
                          <w:spacing w:val="-2"/>
                          <w:sz w:val="20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SNAP Nursing Software Blood Glucose Monitoring Triage and Assessment</w:t>
      </w:r>
    </w:p>
    <w:p>
      <w:pPr>
        <w:pStyle w:val="BodyText"/>
        <w:spacing w:line="410" w:lineRule="auto" w:before="16"/>
        <w:ind w:left="707"/>
      </w:pPr>
      <w:r>
        <w:rPr>
          <w:w w:val="105"/>
        </w:rPr>
        <w:t>Section 504 and IEP Coordination FERPA Compliance</w:t>
      </w:r>
    </w:p>
    <w:p>
      <w:pPr>
        <w:pStyle w:val="BodyText"/>
        <w:spacing w:before="16"/>
        <w:ind w:left="707"/>
      </w:pPr>
      <w:r>
        <w:rPr>
          <w:w w:val="105"/>
        </w:rPr>
        <w:t>Microsoft</w:t>
      </w:r>
      <w:r>
        <w:rPr>
          <w:spacing w:val="29"/>
          <w:w w:val="105"/>
        </w:rPr>
        <w:t> </w:t>
      </w:r>
      <w:r>
        <w:rPr>
          <w:spacing w:val="-2"/>
          <w:w w:val="105"/>
        </w:rPr>
        <w:t>Excel</w:t>
      </w:r>
    </w:p>
    <w:p>
      <w:pPr>
        <w:pStyle w:val="BodyText"/>
        <w:spacing w:line="292" w:lineRule="auto" w:before="131"/>
        <w:ind w:left="707" w:right="760"/>
      </w:pPr>
      <w:r>
        <w:rPr>
          <w:w w:val="105"/>
        </w:rPr>
        <w:t>Individualized Health Plan </w:t>
      </w:r>
      <w:r>
        <w:rPr>
          <w:spacing w:val="-2"/>
          <w:w w:val="105"/>
        </w:rPr>
        <w:t>Development</w:t>
      </w:r>
    </w:p>
    <w:p>
      <w:pPr>
        <w:pStyle w:val="BodyText"/>
        <w:spacing w:before="91"/>
        <w:ind w:left="707"/>
      </w:pPr>
      <w:r>
        <w:rPr>
          <w:w w:val="105"/>
        </w:rPr>
        <w:t>Chronic</w:t>
      </w:r>
      <w:r>
        <w:rPr>
          <w:spacing w:val="22"/>
          <w:w w:val="105"/>
        </w:rPr>
        <w:t> </w:t>
      </w:r>
      <w:r>
        <w:rPr>
          <w:w w:val="105"/>
        </w:rPr>
        <w:t>Condition</w:t>
      </w:r>
      <w:r>
        <w:rPr>
          <w:spacing w:val="23"/>
          <w:w w:val="105"/>
        </w:rPr>
        <w:t> </w:t>
      </w:r>
      <w:r>
        <w:rPr>
          <w:w w:val="105"/>
        </w:rPr>
        <w:t>Case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line="292" w:lineRule="auto" w:before="146"/>
        <w:ind w:left="707"/>
      </w:pPr>
      <w:r>
        <w:rPr>
          <w:w w:val="105"/>
        </w:rPr>
        <w:t>Staff Training and Competency </w:t>
      </w:r>
      <w:r>
        <w:rPr>
          <w:spacing w:val="-2"/>
          <w:w w:val="105"/>
        </w:rPr>
        <w:t>Evaluation</w:t>
      </w:r>
    </w:p>
    <w:p>
      <w:pPr>
        <w:pStyle w:val="BodyText"/>
        <w:spacing w:line="429" w:lineRule="auto" w:before="91"/>
        <w:ind w:left="707" w:right="125"/>
      </w:pPr>
      <w:r>
        <w:rPr>
          <w:w w:val="105"/>
        </w:rPr>
        <w:t>AED and EpiPen Administration Health Policy Development</w:t>
      </w:r>
    </w:p>
    <w:p>
      <w:pPr>
        <w:pStyle w:val="BodyText"/>
        <w:spacing w:line="302" w:lineRule="auto" w:before="80"/>
        <w:ind w:left="986" w:right="146"/>
      </w:pPr>
      <w:r>
        <w:rPr/>
        <w:br w:type="column"/>
      </w:r>
      <w:r>
        <w:rPr>
          <w:w w:val="105"/>
        </w:rPr>
        <w:t>Introduced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chronic-condition</w:t>
      </w:r>
      <w:r>
        <w:rPr>
          <w:spacing w:val="40"/>
          <w:w w:val="105"/>
        </w:rPr>
        <w:t> </w:t>
      </w:r>
      <w:r>
        <w:rPr>
          <w:w w:val="105"/>
        </w:rPr>
        <w:t>attendance</w:t>
      </w:r>
      <w:r>
        <w:rPr>
          <w:spacing w:val="40"/>
          <w:w w:val="105"/>
        </w:rPr>
        <w:t> </w:t>
      </w:r>
      <w:r>
        <w:rPr>
          <w:w w:val="105"/>
        </w:rPr>
        <w:t>monitoring</w:t>
      </w:r>
      <w:r>
        <w:rPr>
          <w:spacing w:val="40"/>
          <w:w w:val="105"/>
        </w:rPr>
        <w:t> </w:t>
      </w:r>
      <w:r>
        <w:rPr>
          <w:w w:val="105"/>
        </w:rPr>
        <w:t>program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80"/>
          <w:w w:val="105"/>
        </w:rPr>
        <w:t> </w:t>
      </w:r>
      <w:r>
        <w:rPr>
          <w:w w:val="105"/>
        </w:rPr>
        <w:t>lowered</w:t>
      </w:r>
      <w:r>
        <w:rPr>
          <w:spacing w:val="31"/>
          <w:w w:val="105"/>
        </w:rPr>
        <w:t> </w:t>
      </w:r>
      <w:r>
        <w:rPr>
          <w:w w:val="105"/>
        </w:rPr>
        <w:t>health-related</w:t>
      </w:r>
      <w:r>
        <w:rPr>
          <w:spacing w:val="31"/>
          <w:w w:val="105"/>
        </w:rPr>
        <w:t> </w:t>
      </w:r>
      <w:r>
        <w:rPr>
          <w:w w:val="105"/>
        </w:rPr>
        <w:t>student</w:t>
      </w:r>
      <w:r>
        <w:rPr>
          <w:spacing w:val="31"/>
          <w:w w:val="105"/>
        </w:rPr>
        <w:t> </w:t>
      </w:r>
      <w:r>
        <w:rPr>
          <w:w w:val="105"/>
        </w:rPr>
        <w:t>absenteeism</w:t>
      </w:r>
      <w:r>
        <w:rPr>
          <w:spacing w:val="31"/>
          <w:w w:val="105"/>
        </w:rPr>
        <w:t> </w:t>
      </w:r>
      <w:r>
        <w:rPr>
          <w:w w:val="105"/>
        </w:rPr>
        <w:t>by</w:t>
      </w:r>
      <w:r>
        <w:rPr>
          <w:spacing w:val="31"/>
          <w:w w:val="105"/>
        </w:rPr>
        <w:t> </w:t>
      </w:r>
      <w:r>
        <w:rPr>
          <w:w w:val="105"/>
        </w:rPr>
        <w:t>16.1%</w:t>
      </w:r>
      <w:r>
        <w:rPr>
          <w:spacing w:val="31"/>
          <w:w w:val="105"/>
        </w:rPr>
        <w:t> </w:t>
      </w:r>
      <w:r>
        <w:rPr>
          <w:w w:val="105"/>
        </w:rPr>
        <w:t>district-wide</w:t>
      </w:r>
      <w:r>
        <w:rPr>
          <w:spacing w:val="31"/>
          <w:w w:val="105"/>
        </w:rPr>
        <w:t> </w:t>
      </w:r>
      <w:r>
        <w:rPr>
          <w:w w:val="105"/>
        </w:rPr>
        <w:t>within</w:t>
      </w:r>
      <w:r>
        <w:rPr>
          <w:spacing w:val="31"/>
          <w:w w:val="105"/>
        </w:rPr>
        <w:t> </w:t>
      </w:r>
      <w:r>
        <w:rPr>
          <w:w w:val="105"/>
        </w:rPr>
        <w:t>9 </w:t>
      </w:r>
      <w:r>
        <w:rPr>
          <w:spacing w:val="-2"/>
          <w:w w:val="105"/>
        </w:rPr>
        <w:t>months.</w:t>
      </w:r>
    </w:p>
    <w:p>
      <w:pPr>
        <w:pStyle w:val="BodyText"/>
        <w:spacing w:line="292" w:lineRule="auto" w:before="84"/>
        <w:ind w:left="986" w:right="34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3209924</wp:posOffset>
                </wp:positionH>
                <wp:positionV relativeFrom="paragraph">
                  <wp:posOffset>-394064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6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-31.028664pt;width:3.75pt;height:3.75pt;mso-position-horizontal-relative:page;mso-position-vertical-relative:paragraph;z-index:15729152" id="docshape2" coordorigin="5055,-621" coordsize="75,75" path="m5098,-546l5087,-546,5082,-547,5055,-578,5055,-583,5055,-588,5087,-621,5098,-621,5130,-588,5130,-578,5103,-547,5098,-54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3209924</wp:posOffset>
                </wp:positionH>
                <wp:positionV relativeFrom="paragraph">
                  <wp:posOffset>101235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7.971333pt;width:3.75pt;height:3.75pt;mso-position-horizontal-relative:page;mso-position-vertical-relative:paragraph;z-index:15729664" id="docshape3" coordorigin="5055,159" coordsize="75,75" path="m5098,234l5087,234,5082,233,5055,202,5055,197,5055,192,5087,159,5098,159,5130,192,5130,202,5103,233,5098,23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Developed district-wide health policies aligned with FERPA and Section</w:t>
      </w:r>
      <w:r>
        <w:rPr>
          <w:spacing w:val="80"/>
          <w:w w:val="105"/>
        </w:rPr>
        <w:t> </w:t>
      </w:r>
      <w:r>
        <w:rPr>
          <w:w w:val="105"/>
        </w:rPr>
        <w:t>504</w:t>
      </w:r>
      <w:r>
        <w:rPr>
          <w:spacing w:val="39"/>
          <w:w w:val="105"/>
        </w:rPr>
        <w:t> </w:t>
      </w:r>
      <w:r>
        <w:rPr>
          <w:w w:val="105"/>
        </w:rPr>
        <w:t>requirements,</w:t>
      </w:r>
      <w:r>
        <w:rPr>
          <w:spacing w:val="39"/>
          <w:w w:val="105"/>
        </w:rPr>
        <w:t> </w:t>
      </w:r>
      <w:r>
        <w:rPr>
          <w:w w:val="105"/>
        </w:rPr>
        <w:t>standardizing</w:t>
      </w:r>
      <w:r>
        <w:rPr>
          <w:spacing w:val="39"/>
          <w:w w:val="105"/>
        </w:rPr>
        <w:t> </w:t>
      </w:r>
      <w:r>
        <w:rPr>
          <w:w w:val="105"/>
        </w:rPr>
        <w:t>documentation</w:t>
      </w:r>
      <w:r>
        <w:rPr>
          <w:spacing w:val="39"/>
          <w:w w:val="105"/>
        </w:rPr>
        <w:t> </w:t>
      </w:r>
      <w:r>
        <w:rPr>
          <w:w w:val="105"/>
        </w:rPr>
        <w:t>practices</w:t>
      </w:r>
      <w:r>
        <w:rPr>
          <w:spacing w:val="39"/>
          <w:w w:val="105"/>
        </w:rPr>
        <w:t> </w:t>
      </w:r>
      <w:r>
        <w:rPr>
          <w:w w:val="105"/>
        </w:rPr>
        <w:t>for</w:t>
      </w:r>
      <w:r>
        <w:rPr>
          <w:spacing w:val="39"/>
          <w:w w:val="105"/>
        </w:rPr>
        <w:t> </w:t>
      </w:r>
      <w:r>
        <w:rPr>
          <w:w w:val="105"/>
        </w:rPr>
        <w:t>6</w:t>
      </w:r>
      <w:r>
        <w:rPr>
          <w:spacing w:val="39"/>
          <w:w w:val="105"/>
        </w:rPr>
        <w:t> </w:t>
      </w:r>
      <w:r>
        <w:rPr>
          <w:w w:val="105"/>
        </w:rPr>
        <w:t>building-level nurses.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School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Nurse,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Dubois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Creek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Elementary,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Huntingburg,</w:t>
      </w:r>
      <w:r>
        <w:rPr>
          <w:spacing w:val="18"/>
          <w:w w:val="105"/>
          <w:sz w:val="16"/>
        </w:rPr>
        <w:t> </w:t>
      </w:r>
      <w:r>
        <w:rPr>
          <w:spacing w:val="-5"/>
          <w:w w:val="105"/>
          <w:sz w:val="16"/>
        </w:rPr>
        <w:t>IN</w:t>
      </w:r>
    </w:p>
    <w:p>
      <w:pPr>
        <w:pStyle w:val="BodyText"/>
        <w:spacing w:before="41"/>
        <w:ind w:left="707"/>
      </w:pPr>
      <w:r>
        <w:rPr/>
        <w:t>2016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52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314" w:hanging="303"/>
        <w:jc w:val="left"/>
        <w:rPr>
          <w:sz w:val="16"/>
        </w:rPr>
      </w:pPr>
      <w:r>
        <w:rPr>
          <w:w w:val="105"/>
          <w:sz w:val="16"/>
        </w:rPr>
        <w:t>Implemented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color-coded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triage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single-nurse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clinic serving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285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students,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students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urgent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complaints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were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seen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first.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91" w:after="0"/>
        <w:ind w:left="986" w:right="461" w:hanging="303"/>
        <w:jc w:val="left"/>
        <w:rPr>
          <w:sz w:val="16"/>
        </w:rPr>
      </w:pPr>
      <w:r>
        <w:rPr>
          <w:w w:val="105"/>
          <w:sz w:val="16"/>
        </w:rPr>
        <w:t>Trained 18 staff members on EpiPen use and blood glucose monitoring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 3 years, logging each session in SNAP Nursing Software for compliance tracking.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84" w:after="0"/>
        <w:ind w:left="986" w:right="179" w:hanging="303"/>
        <w:jc w:val="left"/>
        <w:rPr>
          <w:sz w:val="16"/>
        </w:rPr>
      </w:pPr>
      <w:r>
        <w:rPr>
          <w:w w:val="105"/>
          <w:sz w:val="16"/>
        </w:rPr>
        <w:t>Launched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parent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notification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workflow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students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more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health-related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absences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chronic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absenteeism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11.8% among students with asthma and diabetes.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75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School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Nurse,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White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River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Township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Schools,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Washington,</w:t>
      </w:r>
      <w:r>
        <w:rPr>
          <w:spacing w:val="15"/>
          <w:w w:val="105"/>
          <w:sz w:val="16"/>
        </w:rPr>
        <w:t> </w:t>
      </w:r>
      <w:r>
        <w:rPr>
          <w:spacing w:val="-5"/>
          <w:w w:val="105"/>
          <w:sz w:val="16"/>
        </w:rPr>
        <w:t>IN</w:t>
      </w:r>
    </w:p>
    <w:p>
      <w:pPr>
        <w:pStyle w:val="BodyText"/>
        <w:spacing w:before="41"/>
        <w:ind w:left="707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2016</w:t>
      </w:r>
    </w:p>
    <w:p>
      <w:pPr>
        <w:pStyle w:val="BodyText"/>
        <w:spacing w:before="52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140" w:hanging="303"/>
        <w:jc w:val="left"/>
        <w:rPr>
          <w:sz w:val="16"/>
        </w:rPr>
      </w:pPr>
      <w:r>
        <w:rPr>
          <w:w w:val="105"/>
          <w:sz w:val="16"/>
        </w:rPr>
        <w:t>Decreased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clinic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wait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times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210-student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campus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pre-staging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supplies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moving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intake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SNAP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Nursing </w:t>
      </w:r>
      <w:r>
        <w:rPr>
          <w:spacing w:val="-2"/>
          <w:w w:val="105"/>
          <w:sz w:val="16"/>
        </w:rPr>
        <w:t>Software.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7" w:after="0"/>
        <w:ind w:left="986" w:right="124" w:hanging="303"/>
        <w:jc w:val="left"/>
        <w:rPr>
          <w:sz w:val="16"/>
        </w:rPr>
      </w:pPr>
      <w:r>
        <w:rPr>
          <w:w w:val="105"/>
          <w:sz w:val="16"/>
        </w:rPr>
        <w:t>Conducted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administration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classroom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aides, covering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inhaler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technique,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insulin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pen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use,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allergy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response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protocols over a $4,750 annual training budget.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6" w:after="0"/>
        <w:ind w:left="986" w:right="317" w:hanging="303"/>
        <w:jc w:val="left"/>
        <w:rPr>
          <w:sz w:val="16"/>
        </w:rPr>
      </w:pPr>
      <w:r>
        <w:rPr>
          <w:w w:val="105"/>
          <w:sz w:val="16"/>
        </w:rPr>
        <w:t>Reduced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health-related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absences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1.4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student per semester through structured follow-up calls within 48 hours of each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absence.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1920" w:bottom="280" w:left="0" w:right="566"/>
          <w:cols w:num="2" w:equalWidth="0">
            <w:col w:w="3670" w:space="701"/>
            <w:col w:w="6983"/>
          </w:cols>
        </w:sectPr>
      </w:pPr>
    </w:p>
    <w:p>
      <w:pPr>
        <w:pStyle w:val="BodyText"/>
        <w:spacing w:before="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926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9" y="30860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629024"/>
                            <a:ext cx="3000375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657725">
                                <a:moveTo>
                                  <a:pt x="47625" y="4630572"/>
                                </a:moveTo>
                                <a:lnTo>
                                  <a:pt x="27165" y="4610100"/>
                                </a:lnTo>
                                <a:lnTo>
                                  <a:pt x="20472" y="4610100"/>
                                </a:lnTo>
                                <a:lnTo>
                                  <a:pt x="0" y="4630572"/>
                                </a:lnTo>
                                <a:lnTo>
                                  <a:pt x="0" y="4634141"/>
                                </a:lnTo>
                                <a:lnTo>
                                  <a:pt x="0" y="4637265"/>
                                </a:lnTo>
                                <a:lnTo>
                                  <a:pt x="20472" y="4657725"/>
                                </a:lnTo>
                                <a:lnTo>
                                  <a:pt x="27165" y="4657725"/>
                                </a:lnTo>
                                <a:lnTo>
                                  <a:pt x="47625" y="4637265"/>
                                </a:lnTo>
                                <a:lnTo>
                                  <a:pt x="47625" y="4630572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4426597"/>
                                </a:moveTo>
                                <a:lnTo>
                                  <a:pt x="31102" y="4410075"/>
                                </a:lnTo>
                                <a:lnTo>
                                  <a:pt x="16535" y="4410075"/>
                                </a:lnTo>
                                <a:lnTo>
                                  <a:pt x="0" y="4426597"/>
                                </a:lnTo>
                                <a:lnTo>
                                  <a:pt x="0" y="4429125"/>
                                </a:lnTo>
                                <a:lnTo>
                                  <a:pt x="0" y="4431652"/>
                                </a:lnTo>
                                <a:lnTo>
                                  <a:pt x="16535" y="4448175"/>
                                </a:lnTo>
                                <a:lnTo>
                                  <a:pt x="31102" y="4448175"/>
                                </a:lnTo>
                                <a:lnTo>
                                  <a:pt x="47625" y="4431652"/>
                                </a:lnTo>
                                <a:lnTo>
                                  <a:pt x="47625" y="4426597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4078122"/>
                                </a:moveTo>
                                <a:lnTo>
                                  <a:pt x="27165" y="4057650"/>
                                </a:lnTo>
                                <a:lnTo>
                                  <a:pt x="20472" y="4057650"/>
                                </a:lnTo>
                                <a:lnTo>
                                  <a:pt x="0" y="4078122"/>
                                </a:lnTo>
                                <a:lnTo>
                                  <a:pt x="0" y="4081691"/>
                                </a:lnTo>
                                <a:lnTo>
                                  <a:pt x="0" y="4084815"/>
                                </a:lnTo>
                                <a:lnTo>
                                  <a:pt x="20472" y="4105275"/>
                                </a:lnTo>
                                <a:lnTo>
                                  <a:pt x="27165" y="4105275"/>
                                </a:lnTo>
                                <a:lnTo>
                                  <a:pt x="47625" y="4084815"/>
                                </a:lnTo>
                                <a:lnTo>
                                  <a:pt x="47625" y="4078122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2916072"/>
                                </a:moveTo>
                                <a:lnTo>
                                  <a:pt x="27165" y="2895600"/>
                                </a:lnTo>
                                <a:lnTo>
                                  <a:pt x="20472" y="2895600"/>
                                </a:lnTo>
                                <a:lnTo>
                                  <a:pt x="0" y="2916072"/>
                                </a:lnTo>
                                <a:lnTo>
                                  <a:pt x="0" y="2919641"/>
                                </a:lnTo>
                                <a:lnTo>
                                  <a:pt x="0" y="2922765"/>
                                </a:lnTo>
                                <a:lnTo>
                                  <a:pt x="20472" y="2943225"/>
                                </a:lnTo>
                                <a:lnTo>
                                  <a:pt x="27165" y="2943225"/>
                                </a:lnTo>
                                <a:lnTo>
                                  <a:pt x="47625" y="2922765"/>
                                </a:lnTo>
                                <a:lnTo>
                                  <a:pt x="47625" y="2916072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3000375" h="465772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3000375" h="46577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4657725">
                                <a:moveTo>
                                  <a:pt x="3000375" y="921410"/>
                                </a:moveTo>
                                <a:lnTo>
                                  <a:pt x="2983852" y="904875"/>
                                </a:lnTo>
                                <a:lnTo>
                                  <a:pt x="2969285" y="904875"/>
                                </a:lnTo>
                                <a:lnTo>
                                  <a:pt x="2952750" y="921410"/>
                                </a:lnTo>
                                <a:lnTo>
                                  <a:pt x="2952750" y="923925"/>
                                </a:lnTo>
                                <a:lnTo>
                                  <a:pt x="2952750" y="926452"/>
                                </a:lnTo>
                                <a:lnTo>
                                  <a:pt x="2969285" y="942975"/>
                                </a:lnTo>
                                <a:lnTo>
                                  <a:pt x="2983852" y="942975"/>
                                </a:lnTo>
                                <a:lnTo>
                                  <a:pt x="3000375" y="926452"/>
                                </a:lnTo>
                                <a:lnTo>
                                  <a:pt x="3000375" y="921410"/>
                                </a:lnTo>
                                <a:close/>
                              </a:path>
                              <a:path w="3000375" h="46577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4762499"/>
                            <a:ext cx="2581275" cy="6667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02" w:lineRule="auto" w:before="180"/>
                                <w:ind w:left="410" w:right="984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Bachelor of Science Nursing</w:t>
                              </w:r>
                              <w:r>
                                <w:rPr>
                                  <w:color w:val="000000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Indiana University, Bloomington, IN 2010 – 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529905" y="588711"/>
                            <a:ext cx="2889885" cy="773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0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74"/>
                                </w:rPr>
                                <w:t>Amir</w:t>
                              </w:r>
                              <w:r>
                                <w:rPr>
                                  <w:b/>
                                  <w:color w:val="FFFFFF"/>
                                  <w:spacing w:val="32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sz w:val="74"/>
                                </w:rPr>
                                <w:t>Santos</w:t>
                              </w:r>
                            </w:p>
                            <w:p>
                              <w:pPr>
                                <w:spacing w:before="184"/>
                                <w:ind w:left="0" w:right="6" w:firstLine="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Lead</w:t>
                              </w:r>
                              <w:r>
                                <w:rPr>
                                  <w:color w:val="FFFFFF"/>
                                  <w:spacing w:val="3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District</w:t>
                              </w:r>
                              <w:r>
                                <w:rPr>
                                  <w:color w:val="FFFFFF"/>
                                  <w:spacing w:val="3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Nurse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823864" y="1852154"/>
                            <a:ext cx="4533265" cy="108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2" w:right="19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School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nursing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12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years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experience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spanning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single-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building</w:t>
                              </w:r>
                            </w:p>
                            <w:p>
                              <w:pPr>
                                <w:spacing w:line="250" w:lineRule="atLeast" w:before="5"/>
                                <w:ind w:left="0" w:right="19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clinics and multi-site district leadership, including training 43 teachers and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paraprofessionals on medication administration with a 97.87% protocol adherence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rate on post-training audits. Introduced a chronic-condition attendance monitoring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program that lowered health-related student absenteeism by 16.1% district-wide,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standardizing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health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policies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documentation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practices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aligned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 FERPA and Section 504 requirements across 7 school buildings.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870745" y="3309907"/>
                            <a:ext cx="4148454" cy="1582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pacing w:val="2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424242"/>
                                  <w:spacing w:val="4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  <w:p>
                              <w:pPr>
                                <w:spacing w:before="227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Lead</w:t>
                              </w:r>
                              <w:r>
                                <w:rPr>
                                  <w:spacing w:val="1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District</w:t>
                              </w:r>
                              <w:r>
                                <w:rPr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Nurse,</w:t>
                              </w:r>
                              <w:r>
                                <w:rPr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Patoka</w:t>
                              </w:r>
                              <w:r>
                                <w:rPr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Valley</w:t>
                              </w:r>
                              <w:r>
                                <w:rPr>
                                  <w:spacing w:val="1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District,</w:t>
                              </w:r>
                              <w:r>
                                <w:rPr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Jasper,</w:t>
                              </w:r>
                              <w:r>
                                <w:rPr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IN</w:t>
                              </w:r>
                            </w:p>
                            <w:p>
                              <w:pPr>
                                <w:spacing w:before="41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2020</w:t>
                              </w:r>
                              <w:r>
                                <w:rPr>
                                  <w:spacing w:val="68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69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Present</w:t>
                              </w:r>
                            </w:p>
                            <w:p>
                              <w:pPr>
                                <w:spacing w:line="240" w:lineRule="auto" w:before="52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836" w:right="8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Reduced average student clinic wait times from 14 minutes to 3 minutes</w:t>
                              </w:r>
                              <w:r>
                                <w:rPr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buildings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restructuring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triage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intake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staggering walk-in appointment windows.</w:t>
                              </w:r>
                            </w:p>
                            <w:p>
                              <w:pPr>
                                <w:spacing w:before="92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Trained</w:t>
                              </w:r>
                              <w:r>
                                <w:rPr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43</w:t>
                              </w:r>
                              <w:r>
                                <w:rPr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teachers</w:t>
                              </w:r>
                              <w:r>
                                <w:rPr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paraprofessionals</w:t>
                              </w:r>
                              <w:r>
                                <w:rPr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medication</w:t>
                              </w:r>
                              <w:r>
                                <w:rPr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administration</w:t>
                              </w:r>
                            </w:p>
                            <w:p>
                              <w:pPr>
                                <w:spacing w:line="220" w:lineRule="atLeast" w:before="20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procedures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over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years,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achieving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97.87%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protocol</w:t>
                              </w:r>
                              <w:r>
                                <w:rPr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adherence rate on post-training audits.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444817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3409949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(812)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39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amir.santos@example.com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Jasper, IN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30956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0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424242"/>
                                  <w:spacing w:val="3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23872" id="docshapegroup4" coordorigin="0,0" coordsize="11919,16860">
                <v:shape style="position:absolute;left:0;top:2610;width:4065;height:14250" id="docshape5" coordorigin="0,2610" coordsize="4065,14250" path="m4065,9045l0,9045,0,16860,4065,16860,4065,9045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6" filled="true" fillcolor="#424242" stroked="false">
                  <v:fill type="solid"/>
                </v:rect>
                <v:shape style="position:absolute;left:420;top:990;width:3210;height:3225" type="#_x0000_t75" id="docshape7" stroked="false">
                  <v:imagedata r:id="rId5" o:title=""/>
                </v:shape>
                <v:rect style="position:absolute;left:4050;top:4860;width:7560;height:15" id="docshape8" filled="true" fillcolor="#424242" stroked="false">
                  <v:fill opacity="35979f" type="solid"/>
                </v:rect>
                <v:shape style="position:absolute;left:0;top:4875;width:4245;height:495" id="docshape9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10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11" stroked="false">
                  <v:imagedata r:id="rId6" o:title=""/>
                </v:shape>
                <v:shape style="position:absolute;left:425;top:6030;width:275;height:317" type="#_x0000_t75" id="docshape12" stroked="false">
                  <v:imagedata r:id="rId7" o:title=""/>
                </v:shape>
                <v:shape style="position:absolute;left:406;top:6480;width:315;height:317" type="#_x0000_t75" id="docshape13" stroked="false">
                  <v:imagedata r:id="rId8" o:title=""/>
                </v:shape>
                <v:shape style="position:absolute;left:0;top:7005;width:4245;height:495" id="docshape14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5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715;width:4725;height:7335" id="docshape18" coordorigin="405,5715" coordsize="4725,7335" path="m480,13007l479,13002,475,12993,473,12989,466,12982,462,12980,453,12976,448,12975,437,12975,432,12976,423,12980,419,12982,412,12989,410,12993,406,13002,405,13007,405,13013,405,13018,406,13023,410,13032,412,13036,419,13043,423,13045,432,13049,437,13050,448,13050,453,13049,462,13045,466,13043,473,13036,475,13032,479,13023,480,13018,480,13007xm480,12686l479,12682,476,12675,474,12672,468,12666,465,12664,458,12661,454,12660,431,12660,427,12661,420,12664,417,12666,411,12672,409,12675,406,12682,405,12686,405,12690,405,12694,406,12698,409,12705,411,12708,417,12714,420,12716,427,12719,431,12720,454,12720,458,12719,465,12716,468,12714,474,12708,476,12705,479,12698,480,12694,480,12686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5747l4859,5742,4855,5733,4853,5729,4846,5722,4842,5720,4833,5716,4828,5715,4817,5715,4812,5716,4803,5720,4799,5722,4792,5729,4790,5733,4786,5742,4785,5747,4785,5753,4785,5758,4786,5763,4790,5772,4792,5776,4799,5783,4803,5785,4812,5789,4817,5790,4828,5790,4833,5789,4842,5785,4846,5783,4853,5776,4855,5772,4859,5763,4860,5758,4860,5747xm5130,7166l5129,7162,5126,7155,5124,7152,5118,7146,5115,7144,5108,7141,5104,7140,5081,7140,5077,7141,5070,7144,5067,7146,5061,7152,5059,7155,5056,7162,5055,7166,5055,7170,5055,7174,5056,7178,5059,7185,5061,7188,5067,7194,5070,7196,5077,7199,5081,7200,5104,7200,5108,7199,5115,7196,5118,7194,5124,7188,5126,7185,5129,7178,5130,7174,5130,7166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e" filled="true" fillcolor="#000000" stroked="false">
                  <v:path arrowok="t"/>
                  <v:fill type="solid"/>
                </v:shape>
                <v:shape style="position:absolute;left:0;top:7500;width:4065;height:1050" type="#_x0000_t202" id="docshape19" filled="true" fillcolor="#d9d9d9" stroked="false">
                  <v:textbox inset="0,0,0,0">
                    <w:txbxContent>
                      <w:p>
                        <w:pPr>
                          <w:spacing w:line="302" w:lineRule="auto" w:before="180"/>
                          <w:ind w:left="410" w:right="984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Bachelor of Science Nursing</w:t>
                        </w:r>
                        <w:r>
                          <w:rPr>
                            <w:color w:val="000000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Indiana University, Bloomington, IN 2010 – 2014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558;top:927;width:4551;height:1218" type="#_x0000_t202" id="docshape20" filled="false" stroked="false">
                  <v:textbox inset="0,0,0,0">
                    <w:txbxContent>
                      <w:p>
                        <w:pPr>
                          <w:spacing w:line="730" w:lineRule="exact" w:before="0"/>
                          <w:ind w:left="0" w:right="18" w:firstLine="0"/>
                          <w:jc w:val="center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74"/>
                          </w:rPr>
                          <w:t>Amir</w:t>
                        </w:r>
                        <w:r>
                          <w:rPr>
                            <w:b/>
                            <w:color w:val="FFFFFF"/>
                            <w:spacing w:val="32"/>
                            <w:sz w:val="7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7"/>
                            <w:sz w:val="74"/>
                          </w:rPr>
                          <w:t>Santos</w:t>
                        </w:r>
                      </w:p>
                      <w:p>
                        <w:pPr>
                          <w:spacing w:before="184"/>
                          <w:ind w:left="0" w:right="6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Lead</w:t>
                        </w:r>
                        <w:r>
                          <w:rPr>
                            <w:color w:val="FFFFFF"/>
                            <w:spacing w:val="35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sz w:val="26"/>
                          </w:rPr>
                          <w:t>District</w:t>
                        </w:r>
                        <w:r>
                          <w:rPr>
                            <w:color w:val="FFFFFF"/>
                            <w:spacing w:val="35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Nurse</w:t>
                        </w:r>
                      </w:p>
                    </w:txbxContent>
                  </v:textbox>
                  <w10:wrap type="none"/>
                </v:shape>
                <v:shape style="position:absolute;left:4447;top:2916;width:7139;height:1716" type="#_x0000_t202" id="docshape2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2" w:right="19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School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nursing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professional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12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years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experience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spanning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single-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building</w:t>
                        </w:r>
                      </w:p>
                      <w:p>
                        <w:pPr>
                          <w:spacing w:line="250" w:lineRule="atLeast" w:before="5"/>
                          <w:ind w:left="0" w:right="19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clinics and multi-site district leadership, including training 43 teachers and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paraprofessionals on medication administration with a 97.87% protocol adherence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rate on post-training audits. Introduced a chronic-condition attendance monitoring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program that lowered health-related student absenteeism by 16.1% district-wide,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while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standardizing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health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policies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documentation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practices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aligned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 FERPA and Section 504 requirements across 7 school buildings.</w:t>
                        </w:r>
                      </w:p>
                    </w:txbxContent>
                  </v:textbox>
                  <w10:wrap type="none"/>
                </v:shape>
                <v:shape style="position:absolute;left:4520;top:5212;width:6533;height:2492" type="#_x0000_t202" id="docshape22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pacing w:val="2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424242"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EXPERIENCE</w:t>
                        </w:r>
                      </w:p>
                      <w:p>
                        <w:pPr>
                          <w:spacing w:before="227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Lead</w:t>
                        </w:r>
                        <w:r>
                          <w:rPr>
                            <w:spacing w:val="1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District</w:t>
                        </w:r>
                        <w:r>
                          <w:rPr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Nurse,</w:t>
                        </w:r>
                        <w:r>
                          <w:rPr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Patoka</w:t>
                        </w:r>
                        <w:r>
                          <w:rPr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Valley</w:t>
                        </w:r>
                        <w:r>
                          <w:rPr>
                            <w:spacing w:val="1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School</w:t>
                        </w:r>
                        <w:r>
                          <w:rPr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District,</w:t>
                        </w:r>
                        <w:r>
                          <w:rPr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Jasper,</w:t>
                        </w:r>
                        <w:r>
                          <w:rPr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IN</w:t>
                        </w:r>
                      </w:p>
                      <w:p>
                        <w:pPr>
                          <w:spacing w:before="41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2020</w:t>
                        </w:r>
                        <w:r>
                          <w:rPr>
                            <w:spacing w:val="68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69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Present</w:t>
                        </w:r>
                      </w:p>
                      <w:p>
                        <w:pPr>
                          <w:spacing w:line="240" w:lineRule="auto" w:before="52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836" w:right="8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Reduced average student clinic wait times from 14 minutes to 3 minutes</w:t>
                        </w:r>
                        <w:r>
                          <w:rPr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7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school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buildings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restructuring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triage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intake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staggering walk-in appointment windows.</w:t>
                        </w:r>
                      </w:p>
                      <w:p>
                        <w:pPr>
                          <w:spacing w:before="92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Trained</w:t>
                        </w:r>
                        <w:r>
                          <w:rPr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43</w:t>
                        </w:r>
                        <w:r>
                          <w:rPr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teachers</w:t>
                        </w:r>
                        <w:r>
                          <w:rPr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paraprofessionals</w:t>
                        </w:r>
                        <w:r>
                          <w:rPr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medication</w:t>
                        </w:r>
                        <w:r>
                          <w:rPr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administration</w:t>
                        </w:r>
                      </w:p>
                      <w:p>
                        <w:pPr>
                          <w:spacing w:line="220" w:lineRule="atLeast" w:before="20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procedures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over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2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school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years,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achieving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97.87%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protocol</w:t>
                        </w:r>
                        <w:r>
                          <w:rPr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adherence rate on post-training audits.</w:t>
                        </w:r>
                      </w:p>
                    </w:txbxContent>
                  </v:textbox>
                  <w10:wrap type="none"/>
                </v:shape>
                <v:shape style="position:absolute;left:0;top:7005;width:4245;height:495" type="#_x0000_t202" id="docshape23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5370;width:4065;height:1635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(812)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397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amir.santos@example.com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Jasper, IN 12345</w:t>
                        </w:r>
                      </w:p>
                    </w:txbxContent>
                  </v:textbox>
                  <w10:wrap type="none"/>
                </v:shape>
                <v:shape style="position:absolute;left:0;top:4875;width:4245;height:495" type="#_x0000_t202" id="docshape25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z w:val="20"/>
                          </w:rPr>
                          <w:t>CONTACT</w:t>
                        </w:r>
                        <w:r>
                          <w:rPr>
                            <w:b/>
                            <w:color w:val="424242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1"/>
        <w:ind w:right="555"/>
        <w:jc w:val="center"/>
      </w:pPr>
      <w:r>
        <w:rPr>
          <w:color w:val="424242"/>
          <w:spacing w:val="-2"/>
        </w:rPr>
        <w:t>CERTIFICATIONS</w:t>
      </w:r>
    </w:p>
    <w:p>
      <w:pPr>
        <w:pStyle w:val="BodyText"/>
        <w:spacing w:before="44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40" w:lineRule="auto" w:before="0" w:after="0"/>
        <w:ind w:left="5078" w:right="0" w:hanging="294"/>
        <w:jc w:val="left"/>
        <w:rPr>
          <w:sz w:val="16"/>
        </w:rPr>
      </w:pPr>
      <w:r>
        <w:rPr>
          <w:w w:val="105"/>
          <w:sz w:val="16"/>
        </w:rPr>
        <w:t>Registered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Nurse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License,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nursing,</w:t>
      </w:r>
      <w:r>
        <w:rPr>
          <w:spacing w:val="16"/>
          <w:w w:val="105"/>
          <w:sz w:val="16"/>
        </w:rPr>
        <w:t> </w:t>
      </w:r>
      <w:r>
        <w:rPr>
          <w:spacing w:val="-4"/>
          <w:w w:val="105"/>
          <w:sz w:val="16"/>
        </w:rPr>
        <w:t>2014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0688" id="docshape26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92" w:lineRule="auto" w:before="0" w:after="0"/>
        <w:ind w:left="5078" w:right="701" w:hanging="294"/>
        <w:jc w:val="left"/>
        <w:rPr>
          <w:sz w:val="16"/>
        </w:rPr>
      </w:pPr>
      <w:r>
        <w:rPr>
          <w:w w:val="105"/>
          <w:sz w:val="16"/>
        </w:rPr>
        <w:t>National Council Licensure Examination for Registered Nurses, National Council of State Boards of Nursing, 2014</w:t>
      </w: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92" w:lineRule="auto" w:before="106" w:after="0"/>
        <w:ind w:left="5078" w:right="573" w:hanging="294"/>
        <w:jc w:val="left"/>
        <w:rPr>
          <w:sz w:val="16"/>
        </w:rPr>
      </w:pPr>
      <w:r>
        <w:rPr>
          <w:w w:val="105"/>
          <w:sz w:val="16"/>
        </w:rPr>
        <w:t>National Certified School Nurse, National Board for Certification of School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Nurses, 2018</w:t>
      </w: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40" w:lineRule="auto" w:before="91" w:after="0"/>
        <w:ind w:left="5078" w:right="0" w:hanging="294"/>
        <w:jc w:val="left"/>
        <w:rPr>
          <w:sz w:val="16"/>
        </w:rPr>
      </w:pPr>
      <w:r>
        <w:rPr>
          <w:w w:val="105"/>
          <w:sz w:val="16"/>
        </w:rPr>
        <w:t>Basic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Life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Support,</w:t>
      </w:r>
      <w:r>
        <w:rPr>
          <w:spacing w:val="8"/>
          <w:w w:val="105"/>
          <w:sz w:val="16"/>
        </w:rPr>
        <w:t> </w:t>
      </w:r>
      <w:r>
        <w:rPr>
          <w:w w:val="105"/>
          <w:sz w:val="16"/>
        </w:rPr>
        <w:t>American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Heart</w:t>
      </w:r>
      <w:r>
        <w:rPr>
          <w:spacing w:val="8"/>
          <w:w w:val="105"/>
          <w:sz w:val="16"/>
        </w:rPr>
        <w:t> </w:t>
      </w:r>
      <w:r>
        <w:rPr>
          <w:w w:val="105"/>
          <w:sz w:val="16"/>
        </w:rPr>
        <w:t>Association,</w:t>
      </w:r>
      <w:r>
        <w:rPr>
          <w:spacing w:val="19"/>
          <w:w w:val="105"/>
          <w:sz w:val="16"/>
        </w:rPr>
        <w:t> </w:t>
      </w:r>
      <w:r>
        <w:rPr>
          <w:spacing w:val="-4"/>
          <w:w w:val="105"/>
          <w:sz w:val="16"/>
        </w:rPr>
        <w:t>2026</w:t>
      </w:r>
    </w:p>
    <w:sectPr>
      <w:pgSz w:w="11920" w:h="16860"/>
      <w:pgMar w:top="0" w:bottom="0" w:left="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2" o:title="image2.png"/>
      </v:shape>
    </w:pict>
  </w:numPicBullet>
  <w:numPicBullet w:numPicBulletId="2">
    <w:pict>
      <v:shape id="_x0000_i1077" type="#_x0000_t75" style="width:7.500000pt;height:7.500000pt" o:bullet="t">
        <v:imagedata r:id="rId3" o:title="image3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7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078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17" w:hanging="2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55" w:hanging="2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92" w:hanging="2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30" w:hanging="2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68" w:hanging="2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05" w:hanging="29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hyperlink" Target="mailto:amir.santos@example.com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2026-10-08T10:23:43Z</dcterms:created>
  <dcterms:modified xsi:type="dcterms:W3CDTF">2026-10-08T10:23:43Z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