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610" w:right="0" w:firstLine="0"/>
        <w:jc w:val="center"/>
        <w:rPr>
          <w:sz w:val="83"/>
        </w:rPr>
      </w:pPr>
      <w:r>
        <w:rPr>
          <w:color w:val="134E5C"/>
          <w:sz w:val="83"/>
        </w:rPr>
        <w:t>Neil</w:t>
      </w:r>
      <w:r>
        <w:rPr>
          <w:color w:val="134E5C"/>
          <w:spacing w:val="-4"/>
          <w:sz w:val="83"/>
        </w:rPr>
        <w:t> </w:t>
      </w:r>
      <w:r>
        <w:rPr>
          <w:color w:val="646464"/>
          <w:spacing w:val="-5"/>
          <w:sz w:val="83"/>
        </w:rPr>
        <w:t>Le</w:t>
      </w:r>
    </w:p>
    <w:p>
      <w:pPr>
        <w:spacing w:before="161"/>
        <w:ind w:left="3610" w:right="0" w:firstLine="0"/>
        <w:jc w:val="center"/>
        <w:rPr>
          <w:sz w:val="20"/>
        </w:rPr>
      </w:pPr>
      <w:r>
        <w:rPr>
          <w:color w:val="134E5C"/>
          <w:sz w:val="20"/>
        </w:rPr>
        <w:t>Corporate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2"/>
          <w:sz w:val="20"/>
        </w:rPr>
        <w:t>Trainer</w:t>
      </w:r>
    </w:p>
    <w:p>
      <w:pPr>
        <w:pStyle w:val="BodyText"/>
        <w:spacing w:before="9"/>
        <w:ind w:left="0" w:firstLine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2162174</wp:posOffset>
                </wp:positionH>
                <wp:positionV relativeFrom="paragraph">
                  <wp:posOffset>116288</wp:posOffset>
                </wp:positionV>
                <wp:extent cx="5406390" cy="134302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6390" cy="134302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line="290" w:lineRule="auto" w:before="172"/>
                              <w:ind w:left="731" w:right="445" w:firstLine="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Entry-level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corporate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trainer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years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experience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designing</w:t>
                            </w:r>
                            <w:r>
                              <w:rPr>
                                <w:color w:val="FFFFFF"/>
                                <w:spacing w:val="2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course modules, administering compliance certiﬁcation exams, and building refresher programs</w:t>
                            </w:r>
                            <w:r>
                              <w:rPr>
                                <w:color w:val="FFFFFF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across</w:t>
                            </w:r>
                            <w:r>
                              <w:rPr>
                                <w:color w:val="FFFFFF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industrial</w:t>
                            </w:r>
                            <w:r>
                              <w:rPr>
                                <w:color w:val="FFFFFF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service</w:t>
                            </w:r>
                            <w:r>
                              <w:rPr>
                                <w:color w:val="FFFFFF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settings.</w:t>
                            </w:r>
                            <w:r>
                              <w:rPr>
                                <w:color w:val="FFFFFF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Launched</w:t>
                            </w:r>
                            <w:r>
                              <w:rPr>
                                <w:color w:val="FFFFFF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skills-based refresher program for 84 operations staff that raised quarterly assessment scores by 50.2% and achieved a 98.2% ﬁrst-attempt pass rate on OSHA and EPA compliance exams for 112 employees.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0.249985pt;margin-top:9.156562pt;width:425.7pt;height:105.75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line="290" w:lineRule="auto" w:before="172"/>
                        <w:ind w:left="731" w:right="445" w:firstLine="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Entry-level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corporate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trainer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with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2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years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of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experience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designing</w:t>
                      </w:r>
                      <w:r>
                        <w:rPr>
                          <w:color w:val="FFFFFF"/>
                          <w:spacing w:val="2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course modules, administering compliance certiﬁcation exams, and building refresher programs</w:t>
                      </w:r>
                      <w:r>
                        <w:rPr>
                          <w:color w:val="FFFFFF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across</w:t>
                      </w:r>
                      <w:r>
                        <w:rPr>
                          <w:color w:val="FFFFFF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industrial</w:t>
                      </w:r>
                      <w:r>
                        <w:rPr>
                          <w:color w:val="FFFFFF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and</w:t>
                      </w:r>
                      <w:r>
                        <w:rPr>
                          <w:color w:val="FFFFFF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service</w:t>
                      </w:r>
                      <w:r>
                        <w:rPr>
                          <w:color w:val="FFFFFF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settings.</w:t>
                      </w:r>
                      <w:r>
                        <w:rPr>
                          <w:color w:val="FFFFFF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Launched</w:t>
                      </w:r>
                      <w:r>
                        <w:rPr>
                          <w:color w:val="FFFFFF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a</w:t>
                      </w:r>
                      <w:r>
                        <w:rPr>
                          <w:color w:val="FFFFFF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skills-based refresher program for 84 operations staff that raised quarterly assessment scores by 50.2% and achieved a 98.2% ﬁrst-attempt pass rate on OSHA and EPA compliance exams for 112 employees.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ind w:left="0" w:firstLine="0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780" w:bottom="280" w:left="283" w:right="0"/>
        </w:sectPr>
      </w:pPr>
    </w:p>
    <w:p>
      <w:pPr>
        <w:pStyle w:val="Heading1"/>
        <w:spacing w:line="261" w:lineRule="auto" w:before="61"/>
        <w:ind w:right="378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(601)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pStyle w:val="Heading1"/>
        <w:spacing w:before="226"/>
      </w:pPr>
      <w:r>
        <w:rPr/>
        <w:br w:type="column"/>
      </w:r>
      <w:r>
        <w:rPr>
          <w:color w:val="134E5C"/>
          <w:spacing w:val="-2"/>
        </w:rPr>
        <w:t>PROFESSIONAL</w:t>
      </w:r>
      <w:r>
        <w:rPr>
          <w:color w:val="134E5C"/>
          <w:spacing w:val="4"/>
        </w:rPr>
        <w:t> </w:t>
      </w:r>
      <w:r>
        <w:rPr>
          <w:color w:val="134E5C"/>
          <w:spacing w:val="-2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Corporate</w:t>
      </w:r>
      <w:r>
        <w:rPr>
          <w:spacing w:val="1"/>
          <w:sz w:val="20"/>
        </w:rPr>
        <w:t> </w:t>
      </w:r>
      <w:r>
        <w:rPr>
          <w:sz w:val="20"/>
        </w:rPr>
        <w:t>Trainer</w:t>
      </w:r>
      <w:r>
        <w:rPr>
          <w:spacing w:val="6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Leaf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Industrial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Laurel,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5"/>
          <w:sz w:val="20"/>
        </w:rPr>
        <w:t>MS</w:t>
      </w:r>
    </w:p>
    <w:p>
      <w:pPr>
        <w:pStyle w:val="BodyText"/>
        <w:spacing w:before="43"/>
        <w:ind w:left="108" w:firstLine="0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164" w:space="1854"/>
            <w:col w:w="7619"/>
          </w:cols>
        </w:sectPr>
      </w:pPr>
    </w:p>
    <w:p>
      <w:pPr>
        <w:spacing w:line="439" w:lineRule="auto" w:before="150"/>
        <w:ind w:left="740" w:right="0" w:firstLine="0"/>
        <w:jc w:val="left"/>
        <w:rPr>
          <w:sz w:val="20"/>
        </w:rPr>
      </w:pPr>
      <w:hyperlink r:id="rId5">
        <w:r>
          <w:rPr>
            <w:color w:val="134E5C"/>
            <w:spacing w:val="-2"/>
            <w:sz w:val="20"/>
          </w:rPr>
          <w:t>neil.le@example.com</w:t>
        </w:r>
      </w:hyperlink>
      <w:r>
        <w:rPr>
          <w:color w:val="134E5C"/>
          <w:spacing w:val="-2"/>
          <w:sz w:val="20"/>
        </w:rPr>
        <w:t> </w:t>
      </w:r>
      <w:r>
        <w:rPr>
          <w:color w:val="134E5C"/>
          <w:sz w:val="20"/>
        </w:rPr>
        <w:t>Laurel, MS 12345</w:t>
      </w:r>
    </w:p>
    <w:p>
      <w:pPr>
        <w:pStyle w:val="BodyText"/>
        <w:spacing w:before="210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38" w:after="0"/>
        <w:ind w:left="406" w:right="504" w:hanging="298"/>
        <w:jc w:val="both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Launched a skills-based refresher program for 84 operations staff, raising employee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performance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quarterly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assessments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50.2%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within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months.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104" w:after="0"/>
        <w:ind w:left="406" w:right="607" w:hanging="298"/>
        <w:jc w:val="both"/>
        <w:rPr>
          <w:sz w:val="18"/>
        </w:rPr>
      </w:pPr>
      <w:r>
        <w:rPr>
          <w:color w:val="134E5C"/>
          <w:w w:val="105"/>
          <w:sz w:val="18"/>
        </w:rPr>
        <w:t>Designed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9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course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modules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covering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forklift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safety,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hazard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communication, 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PPE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protocols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using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Microsoft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PowerPoint,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reducing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OSHA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recordable incidents by 3 per quarter.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94" w:after="0"/>
        <w:ind w:left="406" w:right="486" w:hanging="298"/>
        <w:jc w:val="both"/>
        <w:rPr>
          <w:sz w:val="18"/>
        </w:rPr>
      </w:pPr>
      <w:r>
        <w:rPr>
          <w:color w:val="134E5C"/>
          <w:w w:val="105"/>
          <w:sz w:val="18"/>
        </w:rPr>
        <w:t>Administered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compliance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exams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112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employees,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achieving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98.2%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ﬁrst-attempt pass rate across all required OSHA and EPA topics.</w:t>
      </w:r>
    </w:p>
    <w:p>
      <w:pPr>
        <w:pStyle w:val="ListParagraph"/>
        <w:spacing w:after="0" w:line="261" w:lineRule="auto"/>
        <w:jc w:val="both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738" w:space="1633"/>
            <w:col w:w="7266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197" w:lineRule="exact" w:before="0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Instructional</w:t>
      </w:r>
      <w:r>
        <w:rPr>
          <w:color w:val="134E5C"/>
          <w:spacing w:val="2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Design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Needs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Assessment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10" w:after="0"/>
        <w:ind w:left="591" w:right="592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Consolidated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14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scattered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reference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sheets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into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single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procedure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manual per department, completing revisions for 6 groups in 22 business days.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285" w:space="1900"/>
            <w:col w:w="745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44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PowerPoint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Excel</w:t>
      </w:r>
    </w:p>
    <w:p>
      <w:pPr>
        <w:spacing w:before="116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Training</w:t>
      </w:r>
      <w:r>
        <w:rPr>
          <w:spacing w:val="4"/>
          <w:sz w:val="20"/>
        </w:rPr>
        <w:t> </w:t>
      </w:r>
      <w:r>
        <w:rPr>
          <w:sz w:val="20"/>
        </w:rPr>
        <w:t>Coordinator</w:t>
      </w:r>
      <w:r>
        <w:rPr>
          <w:spacing w:val="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Tallahala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Creek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Services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LLC,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Hattiesburg,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5"/>
          <w:sz w:val="20"/>
        </w:rPr>
        <w:t>MS</w:t>
      </w:r>
    </w:p>
    <w:p>
      <w:pPr>
        <w:pStyle w:val="BodyText"/>
        <w:spacing w:before="28"/>
        <w:ind w:left="294" w:firstLine="0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375" w:space="1457"/>
            <w:col w:w="7805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LMS</w:t>
      </w:r>
      <w:r>
        <w:rPr>
          <w:color w:val="134E5C"/>
          <w:spacing w:val="-1"/>
          <w:sz w:val="18"/>
        </w:rPr>
        <w:t> </w:t>
      </w:r>
      <w:r>
        <w:rPr>
          <w:color w:val="134E5C"/>
          <w:spacing w:val="-2"/>
          <w:sz w:val="18"/>
        </w:rPr>
        <w:t>Administration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OSHA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Compliance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Training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Curriculum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Adult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Learning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Principles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Training</w:t>
      </w:r>
      <w:r>
        <w:rPr>
          <w:color w:val="134E5C"/>
          <w:spacing w:val="-4"/>
          <w:sz w:val="18"/>
        </w:rPr>
        <w:t> </w:t>
      </w:r>
      <w:r>
        <w:rPr>
          <w:color w:val="134E5C"/>
          <w:spacing w:val="-2"/>
          <w:sz w:val="18"/>
        </w:rPr>
        <w:t>Evaluation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Classroom</w:t>
      </w:r>
      <w:r>
        <w:rPr>
          <w:color w:val="134E5C"/>
          <w:spacing w:val="15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Facilitation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38" w:after="0"/>
        <w:ind w:left="591" w:right="661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Developed 4 course modules for customer service onboarding, including role-play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scenarios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reference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guides,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covering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47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new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hires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ﬁrst </w:t>
      </w:r>
      <w:r>
        <w:rPr>
          <w:color w:val="134E5C"/>
          <w:spacing w:val="-2"/>
          <w:w w:val="105"/>
          <w:sz w:val="18"/>
        </w:rPr>
        <w:t>year.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00" w:after="0"/>
        <w:ind w:left="591" w:right="480" w:hanging="298"/>
        <w:jc w:val="left"/>
        <w:rPr>
          <w:sz w:val="18"/>
        </w:rPr>
      </w:pPr>
      <w:r>
        <w:rPr>
          <w:color w:val="134E5C"/>
          <w:w w:val="105"/>
          <w:sz w:val="18"/>
        </w:rPr>
        <w:t>Tracked pre- and post-training assessment scores in Microsoft Excel, documenting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19.07%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improvement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employee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performance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billing </w:t>
      </w:r>
      <w:r>
        <w:rPr>
          <w:color w:val="134E5C"/>
          <w:spacing w:val="-2"/>
          <w:w w:val="105"/>
          <w:sz w:val="18"/>
        </w:rPr>
        <w:t>department.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99" w:after="0"/>
        <w:ind w:left="591" w:right="445" w:hanging="298"/>
        <w:jc w:val="left"/>
        <w:rPr>
          <w:sz w:val="18"/>
        </w:rPr>
      </w:pPr>
      <w:r>
        <w:rPr>
          <w:color w:val="134E5C"/>
          <w:w w:val="105"/>
          <w:sz w:val="18"/>
        </w:rPr>
        <w:t>Maintained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compliance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certiﬁcation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records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63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staff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members,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supporting a 98.4% on-time recertiﬁcation rate across 3 quarterly audit cycles.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908" w:space="1277"/>
            <w:col w:w="7452"/>
          </w:cols>
        </w:sectPr>
      </w:pPr>
    </w:p>
    <w:p>
      <w:pPr>
        <w:pStyle w:val="Heading1"/>
        <w:spacing w:before="169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79082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66975" cy="807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077200">
                                <a:moveTo>
                                  <a:pt x="2466974" y="8077199"/>
                                </a:moveTo>
                                <a:lnTo>
                                  <a:pt x="0" y="80771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8077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6576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393779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62174" y="279082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3184" id="docshapegroup2" coordorigin="0,0" coordsize="11919,16858">
                <v:shape style="position:absolute;left:3899;top:0;width:8019;height:16858" id="docshape3" coordorigin="3900,0" coordsize="8019,16858" path="m11918,4395l3900,4395,3900,16858,11918,16858,11918,439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2720" id="docshape4" filled="true" fillcolor="#ffffff" stroked="false">
                  <v:fill type="solid"/>
                </v:rect>
                <v:shape style="position:absolute;left:435;top:875;width:2730;height:2740" type="#_x0000_t75" id="docshape5" stroked="false">
                  <v:imagedata r:id="rId6" o:title=""/>
                </v:shape>
                <v:shape style="position:absolute;left:585;top:5325;width:317;height:317" type="#_x0000_t75" id="docshape6" stroked="false">
                  <v:imagedata r:id="rId7" o:title=""/>
                </v:shape>
                <v:shape style="position:absolute;left:605;top:5760;width:275;height:317" type="#_x0000_t75" id="docshape7" stroked="false">
                  <v:imagedata r:id="rId8" o:title=""/>
                </v:shape>
                <v:shape style="position:absolute;left:585;top:6201;width:317;height:274" type="#_x0000_t75" id="docshape8" stroked="false">
                  <v:imagedata r:id="rId9" o:title=""/>
                </v:shape>
                <v:shape style="position:absolute;left:3405;top:4395;width:480;height:600" id="docshape9" coordorigin="3405,4395" coordsize="480,600" path="m3885,4995l3405,4395,3885,4395,3885,499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BSBA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9"/>
          <w:sz w:val="20"/>
        </w:rPr>
        <w:t> </w:t>
      </w:r>
      <w:r>
        <w:rPr>
          <w:sz w:val="20"/>
        </w:rPr>
        <w:t>Human</w:t>
      </w:r>
      <w:r>
        <w:rPr>
          <w:spacing w:val="8"/>
          <w:sz w:val="20"/>
        </w:rPr>
        <w:t> </w:t>
      </w:r>
      <w:r>
        <w:rPr>
          <w:sz w:val="20"/>
        </w:rPr>
        <w:t>Resources</w:t>
      </w:r>
      <w:r>
        <w:rPr>
          <w:spacing w:val="9"/>
          <w:sz w:val="20"/>
        </w:rPr>
        <w:t> </w:t>
      </w:r>
      <w:r>
        <w:rPr>
          <w:spacing w:val="-2"/>
          <w:sz w:val="20"/>
        </w:rPr>
        <w:t>Management</w:t>
      </w:r>
    </w:p>
    <w:p>
      <w:pPr>
        <w:pStyle w:val="BodyText"/>
        <w:spacing w:before="28"/>
        <w:ind w:left="4126" w:firstLine="0"/>
      </w:pPr>
      <w:r>
        <w:rPr>
          <w:color w:val="134E5C"/>
          <w:spacing w:val="-2"/>
          <w:w w:val="105"/>
        </w:rPr>
        <w:t>University</w:t>
      </w:r>
      <w:r>
        <w:rPr>
          <w:color w:val="134E5C"/>
          <w:spacing w:val="-3"/>
          <w:w w:val="105"/>
        </w:rPr>
        <w:t> </w:t>
      </w:r>
      <w:r>
        <w:rPr>
          <w:color w:val="134E5C"/>
          <w:spacing w:val="-2"/>
          <w:w w:val="105"/>
        </w:rPr>
        <w:t>of</w:t>
      </w:r>
      <w:r>
        <w:rPr>
          <w:color w:val="134E5C"/>
          <w:spacing w:val="-3"/>
          <w:w w:val="105"/>
        </w:rPr>
        <w:t> </w:t>
      </w:r>
      <w:r>
        <w:rPr>
          <w:color w:val="134E5C"/>
          <w:spacing w:val="-2"/>
          <w:w w:val="105"/>
        </w:rPr>
        <w:t>Southern Mississippi,</w:t>
      </w:r>
      <w:r>
        <w:rPr>
          <w:color w:val="134E5C"/>
          <w:spacing w:val="-3"/>
          <w:w w:val="105"/>
        </w:rPr>
        <w:t> </w:t>
      </w:r>
      <w:r>
        <w:rPr>
          <w:color w:val="134E5C"/>
          <w:spacing w:val="-2"/>
          <w:w w:val="105"/>
        </w:rPr>
        <w:t>Hattiesburg,</w:t>
      </w:r>
      <w:r>
        <w:rPr>
          <w:color w:val="134E5C"/>
          <w:spacing w:val="-3"/>
          <w:w w:val="105"/>
        </w:rPr>
        <w:t> </w:t>
      </w:r>
      <w:r>
        <w:rPr>
          <w:color w:val="134E5C"/>
          <w:spacing w:val="-2"/>
          <w:w w:val="105"/>
        </w:rPr>
        <w:t>MS |</w:t>
      </w:r>
      <w:r>
        <w:rPr>
          <w:color w:val="134E5C"/>
          <w:spacing w:val="-3"/>
          <w:w w:val="105"/>
        </w:rPr>
        <w:t> </w:t>
      </w:r>
      <w:r>
        <w:rPr>
          <w:color w:val="134E5C"/>
          <w:spacing w:val="-2"/>
          <w:w w:val="105"/>
        </w:rPr>
        <w:t>2020</w:t>
      </w:r>
      <w:r>
        <w:rPr>
          <w:color w:val="134E5C"/>
          <w:spacing w:val="-3"/>
          <w:w w:val="105"/>
        </w:rPr>
        <w:t> </w:t>
      </w:r>
      <w:r>
        <w:rPr>
          <w:color w:val="134E5C"/>
          <w:spacing w:val="-2"/>
          <w:w w:val="105"/>
        </w:rPr>
        <w:t>- </w:t>
      </w:r>
      <w:r>
        <w:rPr>
          <w:color w:val="134E5C"/>
          <w:spacing w:val="-4"/>
          <w:w w:val="105"/>
        </w:rPr>
        <w:t>2024</w:t>
      </w:r>
    </w:p>
    <w:sectPr>
      <w:type w:val="continuous"/>
      <w:pgSz w:w="11920" w:h="16860"/>
      <w:pgMar w:top="780" w:bottom="28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29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5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89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1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49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eil.l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2026-10-11T02:34:44Z</dcterms:created>
  <dcterms:modified xsi:type="dcterms:W3CDTF">2026-10-11T02:34:44Z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