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Rosa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4"/>
          <w:sz w:val="74"/>
        </w:rPr>
        <w:t>Obi</w:t>
      </w:r>
    </w:p>
    <w:p>
      <w:pPr>
        <w:pStyle w:val="Heading2"/>
      </w:pPr>
      <w:r>
        <w:rPr>
          <w:color w:val="FFFFFF"/>
          <w:spacing w:val="11"/>
          <w:w w:val="105"/>
        </w:rPr>
        <w:t>Chief</w:t>
      </w:r>
      <w:r>
        <w:rPr>
          <w:color w:val="FFFFFF"/>
          <w:spacing w:val="29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30"/>
          <w:w w:val="105"/>
        </w:rPr>
        <w:t> </w:t>
      </w:r>
      <w:r>
        <w:rPr>
          <w:color w:val="FFFFFF"/>
          <w:spacing w:val="9"/>
          <w:w w:val="105"/>
        </w:rPr>
        <w:t>Staff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6" w:lineRule="auto"/>
        <w:ind w:left="4415" w:right="344"/>
      </w:pPr>
      <w:r>
        <w:rPr>
          <w:color w:val="FFFFFF"/>
          <w:w w:val="105"/>
        </w:rPr>
        <w:t>Operationally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focused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driving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reductions, planning-cycle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compression,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initiative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accountability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cross-functional teams.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Reduced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operational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costs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$817,400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annually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renegotiating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9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vendor contracts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consolidating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overlapping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SaaS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subscriptions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departments.</w:t>
      </w:r>
    </w:p>
    <w:p>
      <w:pPr>
        <w:pStyle w:val="BodyText"/>
        <w:spacing w:line="278" w:lineRule="auto" w:before="11"/>
        <w:ind w:left="4415" w:right="1023"/>
      </w:pPr>
      <w:r>
        <w:rPr>
          <w:color w:val="FFFFFF"/>
          <w:w w:val="105"/>
        </w:rPr>
        <w:t>Raised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initiative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follow-through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54.1%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82.9%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implementing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weekly scorecard reviews and enforcing 14-day milestone ownership.</w:t>
      </w:r>
    </w:p>
    <w:p>
      <w:pPr>
        <w:pStyle w:val="BodyText"/>
        <w:rPr>
          <w:sz w:val="20"/>
        </w:rPr>
      </w:pPr>
    </w:p>
    <w:p>
      <w:pPr>
        <w:pStyle w:val="BodyText"/>
        <w:spacing w:before="2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39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(573) 555-0125</w:t>
      </w:r>
    </w:p>
    <w:p>
      <w:pPr>
        <w:pStyle w:val="BodyText"/>
        <w:spacing w:line="340" w:lineRule="auto" w:before="134"/>
        <w:ind w:left="430" w:right="627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3"/>
          <w:w w:val="105"/>
          <w:sz w:val="20"/>
        </w:rPr>
        <w:t> </w:t>
      </w:r>
      <w:hyperlink r:id="rId7">
        <w:r>
          <w:rPr>
            <w:w w:val="105"/>
          </w:rPr>
          <w:t>rosa.obi@example.com</w:t>
        </w:r>
      </w:hyperlink>
      <w:r>
        <w:rPr>
          <w:w w:val="105"/>
        </w:rPr>
        <w:t> </w:t>
      </w: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05"/>
        </w:rPr>
        <w:t> </w:t>
      </w:r>
      <w:r>
        <w:rPr>
          <w:w w:val="105"/>
        </w:rPr>
        <w:t>Hannibal, MO 12345</w:t>
      </w:r>
    </w:p>
    <w:p>
      <w:pPr>
        <w:pStyle w:val="Heading1"/>
        <w:spacing w:before="99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261" w:lineRule="auto"/>
        <w:ind w:left="435"/>
      </w:pPr>
      <w:r>
        <w:rPr>
          <w:spacing w:val="-2"/>
          <w:w w:val="105"/>
        </w:rPr>
        <w:t>BA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Administration,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Truman </w:t>
      </w:r>
      <w:r>
        <w:rPr>
          <w:w w:val="105"/>
        </w:rPr>
        <w:t>State University</w:t>
      </w:r>
    </w:p>
    <w:p>
      <w:pPr>
        <w:pStyle w:val="BodyText"/>
        <w:spacing w:before="104"/>
        <w:ind w:left="435"/>
      </w:pPr>
      <w:r>
        <w:rPr/>
        <w:t>Kirksville,</w:t>
      </w:r>
      <w:r>
        <w:rPr>
          <w:spacing w:val="4"/>
        </w:rPr>
        <w:t> </w:t>
      </w:r>
      <w:r>
        <w:rPr/>
        <w:t>MO</w:t>
      </w:r>
      <w:r>
        <w:rPr>
          <w:spacing w:val="4"/>
        </w:rPr>
        <w:t> </w:t>
      </w:r>
      <w:r>
        <w:rPr/>
        <w:t>|</w:t>
      </w:r>
      <w:r>
        <w:rPr>
          <w:spacing w:val="4"/>
        </w:rPr>
        <w:t> </w:t>
      </w:r>
      <w:r>
        <w:rPr/>
        <w:t>2016</w:t>
      </w:r>
      <w:r>
        <w:rPr>
          <w:spacing w:val="4"/>
        </w:rPr>
        <w:t> </w:t>
      </w:r>
      <w:r>
        <w:rPr/>
        <w:t>–</w:t>
      </w:r>
      <w:r>
        <w:rPr>
          <w:spacing w:val="4"/>
        </w:rPr>
        <w:t> </w:t>
      </w:r>
      <w:r>
        <w:rPr>
          <w:spacing w:val="-4"/>
        </w:rPr>
        <w:t>2020</w:t>
      </w:r>
    </w:p>
    <w:p>
      <w:pPr>
        <w:pStyle w:val="BodyText"/>
        <w:spacing w:before="47"/>
      </w:pPr>
    </w:p>
    <w:p>
      <w:pPr>
        <w:pStyle w:val="Heading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74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Strategic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Goal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Setting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Quarterly</w:t>
      </w:r>
      <w:r>
        <w:rPr>
          <w:spacing w:val="16"/>
          <w:sz w:val="18"/>
        </w:rPr>
        <w:t> </w:t>
      </w:r>
      <w:r>
        <w:rPr>
          <w:sz w:val="18"/>
        </w:rPr>
        <w:t>Planning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Facilitation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Asana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Tableau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ClickUp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Vendor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Contract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Negotiation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Executive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Meeting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Cadence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61" w:lineRule="auto" w:before="123" w:after="0"/>
        <w:ind w:left="732" w:right="888" w:hanging="304"/>
        <w:jc w:val="left"/>
        <w:rPr>
          <w:sz w:val="18"/>
        </w:rPr>
      </w:pPr>
      <w:r>
        <w:rPr>
          <w:spacing w:val="-2"/>
          <w:w w:val="105"/>
          <w:sz w:val="18"/>
        </w:rPr>
        <w:t>Cross-Functional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Initiative Management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4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Budget</w:t>
      </w:r>
      <w:r>
        <w:rPr>
          <w:spacing w:val="2"/>
          <w:w w:val="105"/>
          <w:sz w:val="18"/>
        </w:rPr>
        <w:t>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KPI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Reporting</w:t>
      </w:r>
    </w:p>
    <w:p>
      <w:pPr>
        <w:pStyle w:val="BodyText"/>
        <w:spacing w:line="331" w:lineRule="auto" w:before="75"/>
        <w:ind w:left="100" w:right="566"/>
      </w:pPr>
      <w:r>
        <w:rPr/>
        <w:br w:type="column"/>
      </w:r>
      <w:r>
        <w:rPr>
          <w:spacing w:val="-2"/>
          <w:w w:val="105"/>
        </w:rPr>
        <w:t>CHIEF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STAFF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PALMYRA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HOLDINGS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HANNIBAL,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MO </w:t>
      </w:r>
      <w:r>
        <w:rPr>
          <w:w w:val="105"/>
        </w:rPr>
        <w:t>2023 – PRESENT</w:t>
      </w:r>
    </w:p>
    <w:p>
      <w:pPr>
        <w:pStyle w:val="BodyText"/>
        <w:spacing w:line="268" w:lineRule="auto" w:before="194"/>
        <w:ind w:left="658" w:right="1050"/>
        <w:jc w:val="both"/>
      </w:pPr>
      <w:r>
        <w:rPr>
          <w:w w:val="105"/>
        </w:rPr>
        <w:t>Reduced</w:t>
      </w:r>
      <w:r>
        <w:rPr>
          <w:spacing w:val="-5"/>
          <w:w w:val="105"/>
        </w:rPr>
        <w:t> </w:t>
      </w:r>
      <w:r>
        <w:rPr>
          <w:w w:val="105"/>
        </w:rPr>
        <w:t>operational</w:t>
      </w:r>
      <w:r>
        <w:rPr>
          <w:spacing w:val="-5"/>
          <w:w w:val="105"/>
        </w:rPr>
        <w:t> </w:t>
      </w:r>
      <w:r>
        <w:rPr>
          <w:w w:val="105"/>
        </w:rPr>
        <w:t>costs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$817,400</w:t>
      </w:r>
      <w:r>
        <w:rPr>
          <w:spacing w:val="-5"/>
          <w:w w:val="105"/>
        </w:rPr>
        <w:t> </w:t>
      </w:r>
      <w:r>
        <w:rPr>
          <w:w w:val="105"/>
        </w:rPr>
        <w:t>annually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renegotiating</w:t>
      </w:r>
      <w:r>
        <w:rPr>
          <w:spacing w:val="-5"/>
          <w:w w:val="105"/>
        </w:rPr>
        <w:t> </w:t>
      </w:r>
      <w:r>
        <w:rPr>
          <w:w w:val="105"/>
        </w:rPr>
        <w:t>9 vendor</w:t>
      </w:r>
      <w:r>
        <w:rPr>
          <w:spacing w:val="-3"/>
          <w:w w:val="105"/>
        </w:rPr>
        <w:t> </w:t>
      </w:r>
      <w:r>
        <w:rPr>
          <w:w w:val="105"/>
        </w:rPr>
        <w:t>contracts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consolidating</w:t>
      </w:r>
      <w:r>
        <w:rPr>
          <w:spacing w:val="-3"/>
          <w:w w:val="105"/>
        </w:rPr>
        <w:t> </w:t>
      </w:r>
      <w:r>
        <w:rPr>
          <w:w w:val="105"/>
        </w:rPr>
        <w:t>overlapping</w:t>
      </w:r>
      <w:r>
        <w:rPr>
          <w:spacing w:val="-3"/>
          <w:w w:val="105"/>
        </w:rPr>
        <w:t> </w:t>
      </w:r>
      <w:r>
        <w:rPr>
          <w:w w:val="105"/>
        </w:rPr>
        <w:t>SaaS</w:t>
      </w:r>
      <w:r>
        <w:rPr>
          <w:spacing w:val="-3"/>
          <w:w w:val="105"/>
        </w:rPr>
        <w:t> </w:t>
      </w:r>
      <w:r>
        <w:rPr>
          <w:w w:val="105"/>
        </w:rPr>
        <w:t>subscriptions across 6 departments.</w:t>
      </w:r>
    </w:p>
    <w:p>
      <w:pPr>
        <w:pStyle w:val="BodyText"/>
        <w:spacing w:line="268" w:lineRule="auto" w:before="99"/>
        <w:ind w:left="658" w:right="524"/>
      </w:pPr>
      <w:r>
        <w:rPr>
          <w:w w:val="105"/>
        </w:rPr>
        <w:t>Trimmed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quarterly</w:t>
      </w:r>
      <w:r>
        <w:rPr>
          <w:spacing w:val="-4"/>
          <w:w w:val="105"/>
        </w:rPr>
        <w:t> </w:t>
      </w:r>
      <w:r>
        <w:rPr>
          <w:w w:val="105"/>
        </w:rPr>
        <w:t>planning</w:t>
      </w:r>
      <w:r>
        <w:rPr>
          <w:spacing w:val="-4"/>
          <w:w w:val="105"/>
        </w:rPr>
        <w:t> </w:t>
      </w:r>
      <w:r>
        <w:rPr>
          <w:w w:val="105"/>
        </w:rPr>
        <w:t>cycle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9</w:t>
      </w:r>
      <w:r>
        <w:rPr>
          <w:spacing w:val="-4"/>
          <w:w w:val="105"/>
        </w:rPr>
        <w:t> </w:t>
      </w:r>
      <w:r>
        <w:rPr>
          <w:w w:val="105"/>
        </w:rPr>
        <w:t>days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4</w:t>
      </w:r>
      <w:r>
        <w:rPr>
          <w:spacing w:val="-4"/>
          <w:w w:val="105"/>
        </w:rPr>
        <w:t> </w:t>
      </w:r>
      <w:r>
        <w:rPr>
          <w:w w:val="105"/>
        </w:rPr>
        <w:t>days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building reusable goal-setting worksheets and staggering department input windows across a 2-week calendar.</w:t>
      </w:r>
    </w:p>
    <w:p>
      <w:pPr>
        <w:pStyle w:val="BodyText"/>
        <w:spacing w:line="278" w:lineRule="auto" w:before="85"/>
        <w:ind w:left="658" w:right="57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2794000</wp:posOffset>
                </wp:positionH>
                <wp:positionV relativeFrom="paragraph">
                  <wp:posOffset>440643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34.696301pt;width:375.919983pt;height:424.88pt;mso-position-horizontal-relative:page;mso-position-vertical-relative:paragraph;z-index:-15797760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Raised</w:t>
      </w:r>
      <w:r>
        <w:rPr>
          <w:spacing w:val="-12"/>
          <w:w w:val="105"/>
        </w:rPr>
        <w:t> </w:t>
      </w:r>
      <w:r>
        <w:rPr>
          <w:w w:val="105"/>
        </w:rPr>
        <w:t>initiative</w:t>
      </w:r>
      <w:r>
        <w:rPr>
          <w:spacing w:val="-12"/>
          <w:w w:val="105"/>
        </w:rPr>
        <w:t> </w:t>
      </w:r>
      <w:r>
        <w:rPr>
          <w:w w:val="105"/>
        </w:rPr>
        <w:t>follow-through</w:t>
      </w:r>
      <w:r>
        <w:rPr>
          <w:spacing w:val="-12"/>
          <w:w w:val="105"/>
        </w:rPr>
        <w:t> </w:t>
      </w:r>
      <w:r>
        <w:rPr>
          <w:w w:val="105"/>
        </w:rPr>
        <w:t>rate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54.1%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82.9%</w:t>
      </w:r>
      <w:r>
        <w:rPr>
          <w:spacing w:val="-12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implementing a</w:t>
      </w:r>
      <w:r>
        <w:rPr>
          <w:spacing w:val="-7"/>
          <w:w w:val="105"/>
        </w:rPr>
        <w:t> </w:t>
      </w:r>
      <w:r>
        <w:rPr>
          <w:w w:val="105"/>
        </w:rPr>
        <w:t>weekly</w:t>
      </w:r>
      <w:r>
        <w:rPr>
          <w:spacing w:val="-7"/>
          <w:w w:val="105"/>
        </w:rPr>
        <w:t> </w:t>
      </w:r>
      <w:r>
        <w:rPr>
          <w:w w:val="105"/>
        </w:rPr>
        <w:t>scorecard</w:t>
      </w:r>
      <w:r>
        <w:rPr>
          <w:spacing w:val="-7"/>
          <w:w w:val="105"/>
        </w:rPr>
        <w:t> </w:t>
      </w:r>
      <w:r>
        <w:rPr>
          <w:w w:val="105"/>
        </w:rPr>
        <w:t>review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CEO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holding</w:t>
      </w:r>
      <w:r>
        <w:rPr>
          <w:spacing w:val="-7"/>
          <w:w w:val="105"/>
        </w:rPr>
        <w:t> </w:t>
      </w:r>
      <w:r>
        <w:rPr>
          <w:w w:val="105"/>
        </w:rPr>
        <w:t>owners</w:t>
      </w:r>
      <w:r>
        <w:rPr>
          <w:spacing w:val="-7"/>
          <w:w w:val="105"/>
        </w:rPr>
        <w:t> </w:t>
      </w:r>
      <w:r>
        <w:rPr>
          <w:w w:val="105"/>
        </w:rPr>
        <w:t>accountable to 14-day milestones.</w:t>
      </w:r>
    </w:p>
    <w:p>
      <w:pPr>
        <w:pStyle w:val="BodyText"/>
        <w:spacing w:line="278" w:lineRule="auto" w:before="74"/>
        <w:ind w:left="658" w:right="895"/>
        <w:jc w:val="both"/>
      </w:pPr>
      <w:r>
        <w:rPr>
          <w:w w:val="105"/>
        </w:rPr>
        <w:t>Coached</w:t>
      </w:r>
      <w:r>
        <w:rPr>
          <w:spacing w:val="-7"/>
          <w:w w:val="105"/>
        </w:rPr>
        <w:t> </w:t>
      </w:r>
      <w:r>
        <w:rPr>
          <w:w w:val="105"/>
        </w:rPr>
        <w:t>4</w:t>
      </w:r>
      <w:r>
        <w:rPr>
          <w:spacing w:val="-7"/>
          <w:w w:val="105"/>
        </w:rPr>
        <w:t> </w:t>
      </w:r>
      <w:r>
        <w:rPr>
          <w:w w:val="105"/>
        </w:rPr>
        <w:t>ﬁrst-time</w:t>
      </w:r>
      <w:r>
        <w:rPr>
          <w:spacing w:val="-7"/>
          <w:w w:val="105"/>
        </w:rPr>
        <w:t> </w:t>
      </w:r>
      <w:r>
        <w:rPr>
          <w:w w:val="105"/>
        </w:rPr>
        <w:t>managers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meeting</w:t>
      </w:r>
      <w:r>
        <w:rPr>
          <w:spacing w:val="-7"/>
          <w:w w:val="105"/>
        </w:rPr>
        <w:t> </w:t>
      </w:r>
      <w:r>
        <w:rPr>
          <w:w w:val="105"/>
        </w:rPr>
        <w:t>facilitation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delegation, structuring 90-day development plans tracked in ClickUp.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78" w:lineRule="auto"/>
        <w:ind w:left="100" w:right="566"/>
      </w:pPr>
      <w:r>
        <w:rPr>
          <w:spacing w:val="-2"/>
          <w:w w:val="105"/>
        </w:rPr>
        <w:t>EXECUTIVE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OPERATIONS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SALT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BLUFFS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CONSULTING </w:t>
      </w:r>
      <w:r>
        <w:rPr>
          <w:w w:val="105"/>
        </w:rPr>
        <w:t>LLC, QUINCY, IL</w:t>
      </w:r>
    </w:p>
    <w:p>
      <w:pPr>
        <w:pStyle w:val="BodyText"/>
        <w:spacing w:before="45"/>
        <w:ind w:left="100"/>
      </w:pPr>
      <w:r>
        <w:rPr>
          <w:w w:val="105"/>
        </w:rPr>
        <w:t>2021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66"/>
      </w:pPr>
    </w:p>
    <w:p>
      <w:pPr>
        <w:pStyle w:val="BodyText"/>
        <w:spacing w:line="268" w:lineRule="auto"/>
        <w:ind w:left="658" w:right="524"/>
      </w:pPr>
      <w:r>
        <w:rPr>
          <w:w w:val="105"/>
        </w:rPr>
        <w:t>Cut $463,200 in operational expenses over 18 months by auditing procurement</w:t>
      </w:r>
      <w:r>
        <w:rPr>
          <w:spacing w:val="-5"/>
          <w:w w:val="105"/>
        </w:rPr>
        <w:t> </w:t>
      </w:r>
      <w:r>
        <w:rPr>
          <w:w w:val="105"/>
        </w:rPr>
        <w:t>workﬂows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switching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volume-based</w:t>
      </w:r>
      <w:r>
        <w:rPr>
          <w:spacing w:val="-5"/>
          <w:w w:val="105"/>
        </w:rPr>
        <w:t> </w:t>
      </w:r>
      <w:r>
        <w:rPr>
          <w:w w:val="105"/>
        </w:rPr>
        <w:t>pricing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4 service providers.</w:t>
      </w:r>
    </w:p>
    <w:p>
      <w:pPr>
        <w:pStyle w:val="BodyText"/>
        <w:spacing w:line="278" w:lineRule="auto" w:before="85"/>
        <w:ind w:left="658" w:right="389"/>
      </w:pPr>
      <w:r>
        <w:rPr>
          <w:w w:val="105"/>
        </w:rPr>
        <w:t>Shortened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quarterly</w:t>
      </w:r>
      <w:r>
        <w:rPr>
          <w:spacing w:val="-2"/>
          <w:w w:val="105"/>
        </w:rPr>
        <w:t> </w:t>
      </w:r>
      <w:r>
        <w:rPr>
          <w:w w:val="105"/>
        </w:rPr>
        <w:t>planning</w:t>
      </w:r>
      <w:r>
        <w:rPr>
          <w:spacing w:val="-2"/>
          <w:w w:val="105"/>
        </w:rPr>
        <w:t> </w:t>
      </w:r>
      <w:r>
        <w:rPr>
          <w:w w:val="105"/>
        </w:rPr>
        <w:t>cycle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8</w:t>
      </w:r>
      <w:r>
        <w:rPr>
          <w:spacing w:val="-2"/>
          <w:w w:val="105"/>
        </w:rPr>
        <w:t> </w:t>
      </w:r>
      <w:r>
        <w:rPr>
          <w:w w:val="105"/>
        </w:rPr>
        <w:t>days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5</w:t>
      </w:r>
      <w:r>
        <w:rPr>
          <w:spacing w:val="-2"/>
          <w:w w:val="105"/>
        </w:rPr>
        <w:t> </w:t>
      </w:r>
      <w:r>
        <w:rPr>
          <w:w w:val="105"/>
        </w:rPr>
        <w:t>days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building</w:t>
      </w:r>
      <w:r>
        <w:rPr>
          <w:spacing w:val="-2"/>
          <w:w w:val="105"/>
        </w:rPr>
        <w:t> </w:t>
      </w:r>
      <w:r>
        <w:rPr>
          <w:w w:val="105"/>
        </w:rPr>
        <w:t>a Tableau dashboard that gave leadership real-time progress on departmental KPIs.</w:t>
      </w:r>
    </w:p>
    <w:p>
      <w:pPr>
        <w:pStyle w:val="BodyText"/>
        <w:spacing w:line="268" w:lineRule="auto" w:before="74"/>
        <w:ind w:left="658" w:right="566"/>
      </w:pPr>
      <w:r>
        <w:rPr>
          <w:w w:val="105"/>
        </w:rPr>
        <w:t>Increased the initiative follow-through rate from 61.1% to 78.9% by assigning</w:t>
      </w:r>
      <w:r>
        <w:rPr>
          <w:spacing w:val="-4"/>
          <w:w w:val="105"/>
        </w:rPr>
        <w:t> </w:t>
      </w:r>
      <w:r>
        <w:rPr>
          <w:w w:val="105"/>
        </w:rPr>
        <w:t>single</w:t>
      </w:r>
      <w:r>
        <w:rPr>
          <w:spacing w:val="-4"/>
          <w:w w:val="105"/>
        </w:rPr>
        <w:t> </w:t>
      </w:r>
      <w:r>
        <w:rPr>
          <w:w w:val="105"/>
        </w:rPr>
        <w:t>owners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each</w:t>
      </w:r>
      <w:r>
        <w:rPr>
          <w:spacing w:val="-4"/>
          <w:w w:val="105"/>
        </w:rPr>
        <w:t> </w:t>
      </w:r>
      <w:r>
        <w:rPr>
          <w:w w:val="105"/>
        </w:rPr>
        <w:t>action</w:t>
      </w:r>
      <w:r>
        <w:rPr>
          <w:spacing w:val="-4"/>
          <w:w w:val="105"/>
        </w:rPr>
        <w:t> </w:t>
      </w:r>
      <w:r>
        <w:rPr>
          <w:w w:val="105"/>
        </w:rPr>
        <w:t>item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running</w:t>
      </w:r>
      <w:r>
        <w:rPr>
          <w:spacing w:val="-4"/>
          <w:w w:val="105"/>
        </w:rPr>
        <w:t> </w:t>
      </w:r>
      <w:r>
        <w:rPr>
          <w:w w:val="105"/>
        </w:rPr>
        <w:t>biweekly</w:t>
      </w:r>
      <w:r>
        <w:rPr>
          <w:spacing w:val="-4"/>
          <w:w w:val="105"/>
        </w:rPr>
        <w:t> </w:t>
      </w:r>
      <w:r>
        <w:rPr>
          <w:w w:val="105"/>
        </w:rPr>
        <w:t>check-ins with the COO.</w:t>
      </w:r>
    </w:p>
    <w:p>
      <w:pPr>
        <w:pStyle w:val="BodyText"/>
        <w:spacing w:line="268" w:lineRule="auto" w:before="100"/>
        <w:ind w:left="658" w:right="524"/>
      </w:pPr>
      <w:r>
        <w:rPr>
          <w:w w:val="105"/>
        </w:rPr>
        <w:t>Managed the executive operating cadence, including 7 recurring leadership</w:t>
      </w:r>
      <w:r>
        <w:rPr>
          <w:spacing w:val="-8"/>
          <w:w w:val="105"/>
        </w:rPr>
        <w:t> </w:t>
      </w:r>
      <w:r>
        <w:rPr>
          <w:w w:val="105"/>
        </w:rPr>
        <w:t>meetings,</w:t>
      </w:r>
      <w:r>
        <w:rPr>
          <w:spacing w:val="-8"/>
          <w:w w:val="105"/>
        </w:rPr>
        <w:t> </w:t>
      </w:r>
      <w:r>
        <w:rPr>
          <w:w w:val="105"/>
        </w:rPr>
        <w:t>monthly</w:t>
      </w:r>
      <w:r>
        <w:rPr>
          <w:spacing w:val="-8"/>
          <w:w w:val="105"/>
        </w:rPr>
        <w:t> </w:t>
      </w:r>
      <w:r>
        <w:rPr>
          <w:w w:val="105"/>
        </w:rPr>
        <w:t>business</w:t>
      </w:r>
      <w:r>
        <w:rPr>
          <w:spacing w:val="-8"/>
          <w:w w:val="105"/>
        </w:rPr>
        <w:t> </w:t>
      </w:r>
      <w:r>
        <w:rPr>
          <w:w w:val="105"/>
        </w:rPr>
        <w:t>reviews,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board</w:t>
      </w:r>
      <w:r>
        <w:rPr>
          <w:spacing w:val="-8"/>
          <w:w w:val="105"/>
        </w:rPr>
        <w:t> </w:t>
      </w:r>
      <w:r>
        <w:rPr>
          <w:w w:val="105"/>
        </w:rPr>
        <w:t>pre-read </w:t>
      </w:r>
      <w:r>
        <w:rPr>
          <w:spacing w:val="-2"/>
          <w:w w:val="105"/>
        </w:rPr>
        <w:t>distribution.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940" w:bottom="0" w:left="141" w:right="0"/>
          <w:cols w:num="2" w:equalWidth="0">
            <w:col w:w="3759" w:space="668"/>
            <w:col w:w="7352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24150">
                                <a:moveTo>
                                  <a:pt x="7568183" y="2724149"/>
                                </a:moveTo>
                                <a:lnTo>
                                  <a:pt x="0" y="2724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724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724150"/>
                            <a:ext cx="4758690" cy="765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658100">
                                <a:moveTo>
                                  <a:pt x="4758308" y="7658099"/>
                                </a:moveTo>
                                <a:lnTo>
                                  <a:pt x="0" y="76580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65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971924"/>
                            <a:ext cx="47625" cy="612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124575">
                                <a:moveTo>
                                  <a:pt x="47625" y="6097409"/>
                                </a:moveTo>
                                <a:lnTo>
                                  <a:pt x="27165" y="6076950"/>
                                </a:lnTo>
                                <a:lnTo>
                                  <a:pt x="20472" y="6076950"/>
                                </a:lnTo>
                                <a:lnTo>
                                  <a:pt x="0" y="6097409"/>
                                </a:lnTo>
                                <a:lnTo>
                                  <a:pt x="0" y="6100991"/>
                                </a:lnTo>
                                <a:lnTo>
                                  <a:pt x="0" y="6104115"/>
                                </a:lnTo>
                                <a:lnTo>
                                  <a:pt x="20472" y="6124575"/>
                                </a:lnTo>
                                <a:lnTo>
                                  <a:pt x="27165" y="6124575"/>
                                </a:lnTo>
                                <a:lnTo>
                                  <a:pt x="47625" y="6104115"/>
                                </a:lnTo>
                                <a:lnTo>
                                  <a:pt x="47625" y="6097409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5592597"/>
                                </a:moveTo>
                                <a:lnTo>
                                  <a:pt x="27165" y="5572125"/>
                                </a:lnTo>
                                <a:lnTo>
                                  <a:pt x="20472" y="5572125"/>
                                </a:lnTo>
                                <a:lnTo>
                                  <a:pt x="0" y="5592597"/>
                                </a:lnTo>
                                <a:lnTo>
                                  <a:pt x="0" y="5596166"/>
                                </a:lnTo>
                                <a:lnTo>
                                  <a:pt x="0" y="5599290"/>
                                </a:lnTo>
                                <a:lnTo>
                                  <a:pt x="20472" y="5619750"/>
                                </a:lnTo>
                                <a:lnTo>
                                  <a:pt x="27165" y="5619750"/>
                                </a:lnTo>
                                <a:lnTo>
                                  <a:pt x="47625" y="5599290"/>
                                </a:lnTo>
                                <a:lnTo>
                                  <a:pt x="47625" y="5592597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4240047"/>
                                </a:moveTo>
                                <a:lnTo>
                                  <a:pt x="27165" y="4219575"/>
                                </a:lnTo>
                                <a:lnTo>
                                  <a:pt x="20472" y="4219575"/>
                                </a:lnTo>
                                <a:lnTo>
                                  <a:pt x="0" y="4240047"/>
                                </a:lnTo>
                                <a:lnTo>
                                  <a:pt x="0" y="4243616"/>
                                </a:lnTo>
                                <a:lnTo>
                                  <a:pt x="0" y="4246740"/>
                                </a:lnTo>
                                <a:lnTo>
                                  <a:pt x="20472" y="4267200"/>
                                </a:lnTo>
                                <a:lnTo>
                                  <a:pt x="27165" y="4267200"/>
                                </a:lnTo>
                                <a:lnTo>
                                  <a:pt x="47625" y="4246740"/>
                                </a:lnTo>
                                <a:lnTo>
                                  <a:pt x="47625" y="4240047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3230384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84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84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2725572"/>
                                </a:moveTo>
                                <a:lnTo>
                                  <a:pt x="27165" y="2705100"/>
                                </a:lnTo>
                                <a:lnTo>
                                  <a:pt x="20472" y="2705100"/>
                                </a:lnTo>
                                <a:lnTo>
                                  <a:pt x="0" y="2725572"/>
                                </a:lnTo>
                                <a:lnTo>
                                  <a:pt x="0" y="2729141"/>
                                </a:lnTo>
                                <a:lnTo>
                                  <a:pt x="0" y="2732265"/>
                                </a:lnTo>
                                <a:lnTo>
                                  <a:pt x="20472" y="2752725"/>
                                </a:lnTo>
                                <a:lnTo>
                                  <a:pt x="27165" y="2752725"/>
                                </a:lnTo>
                                <a:lnTo>
                                  <a:pt x="47625" y="2732265"/>
                                </a:lnTo>
                                <a:lnTo>
                                  <a:pt x="47625" y="2725572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1525422"/>
                                </a:moveTo>
                                <a:lnTo>
                                  <a:pt x="27165" y="1504950"/>
                                </a:lnTo>
                                <a:lnTo>
                                  <a:pt x="20472" y="1504950"/>
                                </a:lnTo>
                                <a:lnTo>
                                  <a:pt x="0" y="1525422"/>
                                </a:lnTo>
                                <a:lnTo>
                                  <a:pt x="0" y="1528991"/>
                                </a:lnTo>
                                <a:lnTo>
                                  <a:pt x="0" y="1532115"/>
                                </a:lnTo>
                                <a:lnTo>
                                  <a:pt x="20472" y="1552575"/>
                                </a:lnTo>
                                <a:lnTo>
                                  <a:pt x="27165" y="1552575"/>
                                </a:lnTo>
                                <a:lnTo>
                                  <a:pt x="47625" y="1532115"/>
                                </a:lnTo>
                                <a:lnTo>
                                  <a:pt x="47625" y="1525422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1020597"/>
                                </a:moveTo>
                                <a:lnTo>
                                  <a:pt x="27165" y="1000125"/>
                                </a:lnTo>
                                <a:lnTo>
                                  <a:pt x="20472" y="1000125"/>
                                </a:lnTo>
                                <a:lnTo>
                                  <a:pt x="0" y="1020597"/>
                                </a:lnTo>
                                <a:lnTo>
                                  <a:pt x="0" y="1024166"/>
                                </a:lnTo>
                                <a:lnTo>
                                  <a:pt x="0" y="1027290"/>
                                </a:lnTo>
                                <a:lnTo>
                                  <a:pt x="20472" y="1047750"/>
                                </a:lnTo>
                                <a:lnTo>
                                  <a:pt x="27165" y="1047750"/>
                                </a:lnTo>
                                <a:lnTo>
                                  <a:pt x="47625" y="1027290"/>
                                </a:lnTo>
                                <a:lnTo>
                                  <a:pt x="47625" y="1020597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000374"/>
                            <a:ext cx="2809875" cy="303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038475">
                                <a:moveTo>
                                  <a:pt x="2809862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3038475"/>
                                </a:lnTo>
                                <a:lnTo>
                                  <a:pt x="2809862" y="3038475"/>
                                </a:lnTo>
                                <a:lnTo>
                                  <a:pt x="2809862" y="2790825"/>
                                </a:lnTo>
                                <a:close/>
                              </a:path>
                              <a:path w="2809875" h="303847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303847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lnTo>
                                  <a:pt x="2809862" y="247650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797248" id="docshapegroup2" coordorigin="0,0" coordsize="11919,16350">
                <v:rect style="position:absolute;left:0;top:0;width:11919;height:429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290;width:7494;height:12060" id="docshape5" filled="true" fillcolor="#f5f5f5" stroked="false">
                  <v:fill type="solid"/>
                </v:rect>
                <v:shape style="position:absolute;left:4934;top:6255;width:75;height:9645" id="docshape6" coordorigin="4935,6255" coordsize="75,9645" path="m5010,15857l5009,15852,5005,15843,5003,15839,4996,15832,4992,15830,4983,15826,4978,15825,4967,15825,4962,15826,4953,15830,4949,15832,4942,15839,4940,15843,4936,15852,4935,15857,4935,15863,4935,15868,4936,15873,4940,15882,4942,15886,4949,15893,4953,15895,4962,15899,4967,15900,4978,15900,4983,15899,4992,15895,4996,15893,5003,15886,5005,15882,5009,15873,5010,15868,5010,15857xm5010,15062l5009,15057,5005,15048,5003,15044,4996,15037,4992,15035,4983,15031,4978,15030,4967,15030,4962,15031,4953,15035,4949,15037,4942,15044,4940,15048,4936,15057,4935,15062,4935,15068,4935,15073,4936,15078,4940,15087,4942,15091,4949,15098,4953,15100,4962,15104,4967,15105,4978,15105,4983,15104,4992,15100,4996,15098,5003,15091,5005,15087,5009,15078,5010,15073,5010,15062xm5010,12932l5009,12927,5005,12918,5003,12914,4996,12907,4992,12905,4983,12901,4978,12900,4967,12900,4962,12901,4953,12905,4949,12907,4942,12914,4940,12918,4936,12927,4935,12932,4935,12938,4935,12943,4936,12948,4940,12957,4942,12961,4949,12968,4953,12970,4962,12974,4967,12975,4978,12975,4983,12974,4992,12970,4996,12968,5003,12961,5005,12957,5009,12948,5010,12943,5010,12932xm5010,12137l5009,12132,5005,12123,5003,12119,4996,12112,4992,12110,4983,12106,4978,12105,4967,12105,4962,12106,4953,12110,4949,12112,4942,12119,4940,12123,4936,12132,4935,12137,4935,12143,4935,12148,4936,12153,4940,12162,4942,12166,4949,12173,4953,12175,4962,12179,4967,12180,4978,12180,4983,12179,4992,12175,4996,12173,5003,12166,5005,12162,5009,12153,5010,12148,5010,12137xm5010,11342l5009,11337,5005,11328,5003,11324,4996,11317,4992,11315,4983,11311,4978,11310,4967,11310,4962,11311,4953,11315,4949,11317,4942,11324,4940,11328,4936,11337,4935,11342,4935,11348,4935,11353,4936,11358,4940,11367,4942,11371,4949,11378,4953,11380,4962,11384,4967,11385,4978,11385,4983,11384,4992,11380,4996,11378,5003,11371,5005,11367,5009,11358,5010,11353,5010,11342xm5010,10547l5009,10542,5005,10533,5003,10529,4996,10522,4992,10520,4983,10516,4978,10515,4967,10515,4962,10516,4953,10520,4949,10522,4942,10529,4940,10533,4936,10542,4935,10547,4935,10553,4935,10558,4936,10563,4940,10572,4942,10576,4949,10583,4953,10585,4962,10589,4967,10590,4978,10590,4983,10589,4992,10585,4996,10583,5003,10576,5005,10572,5009,10563,5010,10558,5010,10547xm5010,8657l5009,8652,5005,8643,5003,8639,4996,8632,4992,8630,4983,8626,4978,8625,4967,8625,4962,8626,4953,8630,4949,8632,4942,8639,4940,8643,4936,8652,4935,8657,4935,8663,4935,8668,4936,8673,4940,8682,4942,8686,4949,8693,4953,8695,4962,8699,4967,8700,4978,8700,4983,8699,4992,8695,4996,8693,5003,8686,5005,8682,5009,8673,5010,8668,5010,8657xm5010,7862l5009,7857,5005,7848,5003,7844,4996,7837,4992,7835,4983,7831,4978,7830,4967,7830,4962,7831,4953,7835,4949,7837,4942,7844,4940,7848,4936,7857,4935,7862,4935,7868,4935,7873,4936,7878,4940,7887,4942,7891,4949,7898,4953,7900,4962,7904,4967,7905,4978,7905,4983,7904,4992,7900,4996,7898,5003,7891,5005,7887,5009,7878,5010,7873,5010,7862xm5010,7082l5009,7077,5005,7068,5003,7064,4996,7057,4992,7055,4983,7051,4978,7050,4967,7050,4962,7051,4953,7055,4949,7057,4942,7064,4940,7068,4936,7077,4935,7082,4935,7088,4935,7093,4936,7098,4940,7107,4942,7111,4949,7118,4953,7120,4962,7124,4967,7125,4978,7125,4983,7124,4992,7120,4996,7118,5003,7111,5005,7107,5009,7098,5010,7093,5010,7082xm5010,6287l5009,6282,5005,6273,5003,6269,4996,6262,4992,6260,4983,6256,4978,6255,4967,6255,4962,6256,4953,6260,4949,6262,4942,6269,4940,6273,4936,6282,4935,6287,4935,6293,4935,6298,4936,6303,4940,6312,4942,6316,4949,6323,4953,6325,4962,6329,4967,6330,4978,6330,4983,6329,4992,6325,4996,6323,5003,6316,5005,6312,5009,6303,5010,6298,5010,6287xe" filled="true" fillcolor="#000000" stroked="false">
                  <v:path arrowok="t"/>
                  <v:fill type="solid"/>
                </v:shape>
                <v:shape style="position:absolute;left:0;top:4725;width:4425;height:4785" id="docshape7" coordorigin="0,4725" coordsize="4425,4785" path="m4425,9120l0,9120,0,9510,4425,9510,4425,9120xm4425,7140l0,7140,0,7515,4425,7515,4425,7140xm4425,4725l0,4725,0,5115,4425,5115,4425,472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5"/>
      </w:pPr>
    </w:p>
    <w:p>
      <w:pPr>
        <w:pStyle w:val="BodyText"/>
        <w:spacing w:line="278" w:lineRule="auto" w:before="1"/>
        <w:ind w:left="4527" w:right="344"/>
      </w:pPr>
      <w:r>
        <w:rPr>
          <w:spacing w:val="-2"/>
          <w:w w:val="105"/>
        </w:rPr>
        <w:t>OPERATIONS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COORDINATOR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CLARENCE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VENTURES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INC., </w:t>
      </w:r>
      <w:r>
        <w:rPr>
          <w:w w:val="105"/>
        </w:rPr>
        <w:t>HANNIBAL, MO</w:t>
      </w:r>
    </w:p>
    <w:p>
      <w:pPr>
        <w:pStyle w:val="BodyText"/>
        <w:spacing w:before="44"/>
        <w:ind w:left="4527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66"/>
      </w:pPr>
    </w:p>
    <w:p>
      <w:pPr>
        <w:pStyle w:val="BodyText"/>
        <w:spacing w:line="268" w:lineRule="auto"/>
        <w:ind w:left="5085" w:right="774"/>
        <w:jc w:val="both"/>
      </w:pPr>
      <w:r>
        <w:rPr>
          <w:w w:val="105"/>
        </w:rPr>
        <w:t>Identiﬁed $129,800 in operational cost savings by cataloging duplicate software</w:t>
      </w:r>
      <w:r>
        <w:rPr>
          <w:spacing w:val="-4"/>
          <w:w w:val="105"/>
        </w:rPr>
        <w:t> </w:t>
      </w:r>
      <w:r>
        <w:rPr>
          <w:w w:val="105"/>
        </w:rPr>
        <w:t>licenses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rerouting</w:t>
      </w:r>
      <w:r>
        <w:rPr>
          <w:spacing w:val="-4"/>
          <w:w w:val="105"/>
        </w:rPr>
        <w:t> </w:t>
      </w:r>
      <w:r>
        <w:rPr>
          <w:w w:val="105"/>
        </w:rPr>
        <w:t>print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supply</w:t>
      </w:r>
      <w:r>
        <w:rPr>
          <w:spacing w:val="-4"/>
          <w:w w:val="105"/>
        </w:rPr>
        <w:t> </w:t>
      </w:r>
      <w:r>
        <w:rPr>
          <w:w w:val="105"/>
        </w:rPr>
        <w:t>orders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consolidated </w:t>
      </w:r>
      <w:r>
        <w:rPr>
          <w:spacing w:val="-2"/>
          <w:w w:val="105"/>
        </w:rPr>
        <w:t>vendors.</w:t>
      </w:r>
    </w:p>
    <w:p>
      <w:pPr>
        <w:pStyle w:val="BodyText"/>
        <w:spacing w:line="261" w:lineRule="auto" w:before="100"/>
        <w:ind w:left="5085" w:right="988"/>
        <w:jc w:val="both"/>
      </w:pPr>
      <w:r>
        <w:rPr>
          <w:w w:val="105"/>
        </w:rPr>
        <w:t>Reduced quarterly planning preparation from 7 days to 5 days by centralizing</w:t>
      </w:r>
      <w:r>
        <w:rPr>
          <w:spacing w:val="-7"/>
          <w:w w:val="105"/>
        </w:rPr>
        <w:t> </w:t>
      </w:r>
      <w:r>
        <w:rPr>
          <w:w w:val="105"/>
        </w:rPr>
        <w:t>department</w:t>
      </w:r>
      <w:r>
        <w:rPr>
          <w:spacing w:val="-7"/>
          <w:w w:val="105"/>
        </w:rPr>
        <w:t> </w:t>
      </w:r>
      <w:r>
        <w:rPr>
          <w:w w:val="105"/>
        </w:rPr>
        <w:t>submissions</w:t>
      </w:r>
      <w:r>
        <w:rPr>
          <w:spacing w:val="-7"/>
          <w:w w:val="105"/>
        </w:rPr>
        <w:t> </w:t>
      </w:r>
      <w:r>
        <w:rPr>
          <w:w w:val="105"/>
        </w:rPr>
        <w:t>into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single</w:t>
      </w:r>
      <w:r>
        <w:rPr>
          <w:spacing w:val="-7"/>
          <w:w w:val="105"/>
        </w:rPr>
        <w:t> </w:t>
      </w:r>
      <w:r>
        <w:rPr>
          <w:w w:val="105"/>
        </w:rPr>
        <w:t>Asana</w:t>
      </w:r>
      <w:r>
        <w:rPr>
          <w:spacing w:val="-7"/>
          <w:w w:val="105"/>
        </w:rPr>
        <w:t> </w:t>
      </w:r>
      <w:r>
        <w:rPr>
          <w:w w:val="105"/>
        </w:rPr>
        <w:t>project</w:t>
      </w:r>
      <w:r>
        <w:rPr>
          <w:spacing w:val="-7"/>
          <w:w w:val="105"/>
        </w:rPr>
        <w:t> </w:t>
      </w:r>
      <w:r>
        <w:rPr>
          <w:w w:val="105"/>
        </w:rPr>
        <w:t>with</w:t>
      </w:r>
    </w:p>
    <w:p>
      <w:pPr>
        <w:pStyle w:val="BodyText"/>
        <w:spacing w:after="0" w:line="261" w:lineRule="auto"/>
        <w:jc w:val="both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6736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1076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6325">
                                <a:moveTo>
                                  <a:pt x="4758308" y="1076324"/>
                                </a:moveTo>
                                <a:lnTo>
                                  <a:pt x="0" y="10763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07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39724" y="58102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2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enforced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deadlines.</w:t>
                              </w:r>
                            </w:p>
                            <w:p>
                              <w:pPr>
                                <w:spacing w:line="268" w:lineRule="auto" w:before="123"/>
                                <w:ind w:left="826" w:right="362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Maintained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meeting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notes,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follow-up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logs,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agenda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packets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6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senior leaders, ensuring all materials were circulated 24 hours before each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session.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176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1695" id="docshape11" filled="true" fillcolor="#f5f5f5" stroked="false">
                  <v:fill type="solid"/>
                </v:rect>
                <v:shape style="position:absolute;left:4935;top:915;width:75;height:75" id="docshape12" coordorigin="4935,915" coordsize="75,75" path="m4978,990l4967,990,4962,989,4935,958,4935,953,4935,947,4967,915,4978,915,5010,947,5010,958,4983,989,4978,99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82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enforced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deadlines.</w:t>
                        </w:r>
                      </w:p>
                      <w:p>
                        <w:pPr>
                          <w:spacing w:line="268" w:lineRule="auto" w:before="123"/>
                          <w:ind w:left="826" w:right="362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Maintained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meeting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notes,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follow-up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logs,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agenda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packets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6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senior leaders, ensuring all materials were circulated 24 hours before each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session.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1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43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45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47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9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50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52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5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rosa.obi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2026-10-08T13:45:41Z</dcterms:created>
  <dcterms:modified xsi:type="dcterms:W3CDTF">2026-10-08T13:45:41Z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