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Logan</w:t>
      </w:r>
      <w:r>
        <w:rPr>
          <w:color w:val="75A5AF"/>
          <w:spacing w:val="-26"/>
        </w:rPr>
        <w:t> </w:t>
      </w:r>
      <w:r>
        <w:rPr>
          <w:color w:val="75A5AF"/>
          <w:spacing w:val="-2"/>
        </w:rPr>
        <w:t>Lombardi</w:t>
      </w:r>
    </w:p>
    <w:p>
      <w:pPr>
        <w:spacing w:before="109"/>
        <w:ind w:left="4505" w:right="1" w:firstLine="0"/>
        <w:jc w:val="center"/>
        <w:rPr>
          <w:sz w:val="18"/>
        </w:rPr>
      </w:pPr>
      <w:r>
        <w:rPr>
          <w:sz w:val="18"/>
        </w:rPr>
        <w:t>Respiratory</w:t>
      </w:r>
      <w:r>
        <w:rPr>
          <w:spacing w:val="18"/>
          <w:sz w:val="18"/>
        </w:rPr>
        <w:t> </w:t>
      </w:r>
      <w:r>
        <w:rPr>
          <w:sz w:val="18"/>
        </w:rPr>
        <w:t>Therapist</w:t>
      </w:r>
      <w:r>
        <w:rPr>
          <w:spacing w:val="19"/>
          <w:sz w:val="18"/>
        </w:rPr>
        <w:t> </w:t>
      </w:r>
      <w:r>
        <w:rPr>
          <w:spacing w:val="-10"/>
          <w:sz w:val="18"/>
        </w:rPr>
        <w:t>I</w:t>
      </w:r>
    </w:p>
    <w:p>
      <w:pPr>
        <w:pStyle w:val="BodyText"/>
        <w:spacing w:line="273" w:lineRule="auto" w:before="157"/>
        <w:ind w:left="4520" w:right="13" w:hanging="1"/>
        <w:jc w:val="center"/>
      </w:pPr>
      <w:r>
        <w:rPr>
          <w:w w:val="105"/>
        </w:rPr>
        <w:t>Certiﬁed Respiratory Therapist with 3 years of experience administering aerosol therapy, oxygen titration, incentive spirometry, and pulmonary function testing across medical-surgical and telemetry units. Reduced average treatment time per session from 23 minutes to 17 minutes by reorganizing bedside supply kits and pre-staging nebulizer circuits. Holds</w:t>
      </w:r>
      <w:r>
        <w:rPr>
          <w:spacing w:val="40"/>
          <w:w w:val="105"/>
        </w:rPr>
        <w:t> </w:t>
      </w:r>
      <w:r>
        <w:rPr>
          <w:w w:val="105"/>
        </w:rPr>
        <w:t>a CRT from the National Board for Respiratory Care and is proﬁcient in Epic EMR, arterial blood gas analysis, and BiPAP/CPAP setup.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Respiratory</w:t>
      </w:r>
      <w:r>
        <w:rPr>
          <w:spacing w:val="-12"/>
          <w:w w:val="105"/>
        </w:rPr>
        <w:t> </w:t>
      </w:r>
      <w:r>
        <w:rPr>
          <w:w w:val="105"/>
        </w:rPr>
        <w:t>Therapist</w:t>
      </w:r>
      <w:r>
        <w:rPr>
          <w:spacing w:val="-11"/>
          <w:w w:val="105"/>
        </w:rPr>
        <w:t> </w:t>
      </w:r>
      <w:r>
        <w:rPr>
          <w:w w:val="105"/>
        </w:rPr>
        <w:t>I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Leipsic</w:t>
      </w:r>
      <w:r>
        <w:rPr>
          <w:spacing w:val="-10"/>
          <w:w w:val="105"/>
        </w:rPr>
        <w:t> </w:t>
      </w:r>
      <w:r>
        <w:rPr>
          <w:w w:val="105"/>
        </w:rPr>
        <w:t>Creek</w:t>
      </w:r>
      <w:r>
        <w:rPr>
          <w:spacing w:val="-10"/>
          <w:w w:val="105"/>
        </w:rPr>
        <w:t> </w:t>
      </w:r>
      <w:r>
        <w:rPr>
          <w:w w:val="105"/>
        </w:rPr>
        <w:t>Regional</w:t>
      </w:r>
      <w:r>
        <w:rPr>
          <w:spacing w:val="-10"/>
          <w:w w:val="105"/>
        </w:rPr>
        <w:t> </w:t>
      </w:r>
      <w:r>
        <w:rPr>
          <w:w w:val="105"/>
        </w:rPr>
        <w:t>Hospital,</w:t>
      </w:r>
      <w:r>
        <w:rPr>
          <w:spacing w:val="-10"/>
          <w:w w:val="105"/>
        </w:rPr>
        <w:t> </w:t>
      </w:r>
      <w:r>
        <w:rPr>
          <w:w w:val="105"/>
        </w:rPr>
        <w:t>Dover,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spacing w:before="0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(302)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0118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logan.lombardi@example.com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Smyrna, DE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4" w:lineRule="auto"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Mechanical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ventilator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 </w:t>
      </w:r>
      <w:r>
        <w:rPr>
          <w:color w:val="FFFFFF"/>
          <w:w w:val="105"/>
          <w:sz w:val="18"/>
        </w:rPr>
        <w:t>Arterial blood gas analysis Nebulizer therapy</w:t>
      </w:r>
    </w:p>
    <w:p>
      <w:pPr>
        <w:spacing w:line="374" w:lineRule="auto" w:before="6"/>
        <w:ind w:left="776" w:right="912" w:firstLine="0"/>
        <w:jc w:val="left"/>
        <w:rPr>
          <w:sz w:val="18"/>
        </w:rPr>
      </w:pPr>
      <w:r>
        <w:rPr>
          <w:color w:val="FFFFFF"/>
          <w:w w:val="105"/>
          <w:sz w:val="18"/>
        </w:rPr>
        <w:t>Pulse oximetry </w:t>
      </w:r>
      <w:r>
        <w:rPr>
          <w:color w:val="FFFFFF"/>
          <w:sz w:val="18"/>
        </w:rPr>
        <w:t>BiPAP/CPAP</w:t>
      </w:r>
      <w:r>
        <w:rPr>
          <w:color w:val="FFFFFF"/>
          <w:spacing w:val="-13"/>
          <w:sz w:val="18"/>
        </w:rPr>
        <w:t> </w:t>
      </w:r>
      <w:r>
        <w:rPr>
          <w:color w:val="FFFFFF"/>
          <w:sz w:val="18"/>
        </w:rPr>
        <w:t>setup </w:t>
      </w:r>
      <w:r>
        <w:rPr>
          <w:color w:val="FFFFFF"/>
          <w:w w:val="105"/>
          <w:sz w:val="18"/>
        </w:rPr>
        <w:t>Epic EMR</w:t>
      </w:r>
    </w:p>
    <w:p>
      <w:pPr>
        <w:spacing w:line="381" w:lineRule="auto" w:before="7"/>
        <w:ind w:left="776" w:right="18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Pulmonary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function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testing </w:t>
      </w:r>
      <w:r>
        <w:rPr>
          <w:color w:val="FFFFFF"/>
          <w:w w:val="105"/>
          <w:sz w:val="18"/>
        </w:rPr>
        <w:t>Airway suctioning</w:t>
      </w:r>
    </w:p>
    <w:p>
      <w:pPr>
        <w:spacing w:line="364" w:lineRule="auto" w:before="2"/>
        <w:ind w:left="776" w:right="912" w:firstLine="0"/>
        <w:jc w:val="left"/>
        <w:rPr>
          <w:sz w:val="18"/>
        </w:rPr>
      </w:pPr>
      <w:r>
        <w:rPr>
          <w:color w:val="FFFFFF"/>
          <w:sz w:val="18"/>
        </w:rPr>
        <w:t>OSHA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compliance </w:t>
      </w:r>
      <w:r>
        <w:rPr>
          <w:color w:val="FFFFFF"/>
          <w:w w:val="105"/>
          <w:sz w:val="18"/>
        </w:rPr>
        <w:t>ATS standards</w:t>
      </w:r>
    </w:p>
    <w:p>
      <w:pPr>
        <w:pStyle w:val="BodyText"/>
        <w:spacing w:line="273" w:lineRule="auto" w:before="79"/>
        <w:ind w:left="776" w:right="20"/>
      </w:pPr>
      <w:r>
        <w:rPr/>
        <w:br w:type="column"/>
      </w:r>
      <w:r>
        <w:rPr>
          <w:w w:val="105"/>
        </w:rPr>
        <w:t>Reduced average treatment time per session from 23 minutes to 17 minutes by reorganizing bedside supply kits and pre-staging nebulizer circuits before rounds.</w:t>
      </w:r>
    </w:p>
    <w:p>
      <w:pPr>
        <w:pStyle w:val="BodyText"/>
        <w:spacing w:line="273" w:lineRule="auto"/>
        <w:ind w:left="776" w:right="20"/>
      </w:pPr>
      <w:r>
        <w:rPr>
          <w:w w:val="105"/>
        </w:rPr>
        <w:t>Administered 127 respiratory treatments monthly, including aerosol therapy, oxygen titration, and incentive spirometry, across a 28-bed medical-surgical unit.</w:t>
      </w:r>
    </w:p>
    <w:p>
      <w:pPr>
        <w:pStyle w:val="BodyText"/>
        <w:spacing w:line="273" w:lineRule="auto" w:before="90"/>
        <w:ind w:left="776" w:right="63"/>
      </w:pPr>
      <w:r>
        <w:rPr>
          <w:w w:val="105"/>
        </w:rPr>
        <w:t>Lowered equipment malfunction incidents from 14 to 3 per quarter by implementing a pre-shift checklist for nebulizers, pulse oximeters, and BiPAP/CPAP devices.</w:t>
      </w:r>
    </w:p>
    <w:p>
      <w:pPr>
        <w:pStyle w:val="BodyText"/>
        <w:spacing w:line="273" w:lineRule="auto" w:before="106"/>
        <w:ind w:left="776"/>
      </w:pPr>
      <w:r>
        <w:rPr>
          <w:w w:val="105"/>
        </w:rPr>
        <w:t>Explained treatment procedures and breathing techniques to patients before each session, answering questions to reduce anxiety and gain cooperation during nebulizer and incentive spirometry administration.</w:t>
      </w:r>
    </w:p>
    <w:p>
      <w:pPr>
        <w:pStyle w:val="BodyText"/>
        <w:spacing w:line="273" w:lineRule="auto"/>
        <w:ind w:left="776" w:right="20"/>
      </w:pPr>
      <w:r>
        <w:rPr>
          <w:w w:val="105"/>
        </w:rPr>
        <w:t>Collaborated with physicians and nursing staff during rapid-response events, drawing ABG samples and relaying arterial blood gas analyzer results within 4 minutes of collection.</w:t>
      </w:r>
    </w:p>
    <w:p>
      <w:pPr>
        <w:pStyle w:val="BodyText"/>
        <w:spacing w:before="181"/>
        <w:ind w:left="107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2024</w:t>
      </w:r>
    </w:p>
    <w:p>
      <w:pPr>
        <w:pStyle w:val="BodyText"/>
        <w:spacing w:line="273" w:lineRule="auto" w:before="116"/>
        <w:ind w:left="107"/>
      </w:pPr>
      <w:r>
        <w:rPr>
          <w:w w:val="105"/>
        </w:rPr>
        <w:t>Respiratory</w:t>
      </w:r>
      <w:r>
        <w:rPr>
          <w:spacing w:val="-8"/>
          <w:w w:val="105"/>
        </w:rPr>
        <w:t> </w:t>
      </w:r>
      <w:r>
        <w:rPr>
          <w:w w:val="105"/>
        </w:rPr>
        <w:t>Therapy</w:t>
      </w:r>
      <w:r>
        <w:rPr>
          <w:spacing w:val="-8"/>
          <w:w w:val="105"/>
        </w:rPr>
        <w:t> </w:t>
      </w:r>
      <w:r>
        <w:rPr>
          <w:w w:val="105"/>
        </w:rPr>
        <w:t>Technician</w:t>
      </w:r>
      <w:r>
        <w:rPr>
          <w:spacing w:val="-5"/>
          <w:w w:val="105"/>
        </w:rPr>
        <w:t> </w:t>
      </w:r>
      <w:r>
        <w:rPr>
          <w:w w:val="105"/>
        </w:rPr>
        <w:t>|</w:t>
      </w:r>
      <w:r>
        <w:rPr>
          <w:spacing w:val="-5"/>
          <w:w w:val="105"/>
        </w:rPr>
        <w:t> </w:t>
      </w:r>
      <w:r>
        <w:rPr>
          <w:w w:val="105"/>
        </w:rPr>
        <w:t>Blackbird</w:t>
      </w:r>
      <w:r>
        <w:rPr>
          <w:spacing w:val="-5"/>
          <w:w w:val="105"/>
        </w:rPr>
        <w:t> </w:t>
      </w:r>
      <w:r>
        <w:rPr>
          <w:w w:val="105"/>
        </w:rPr>
        <w:t>Marsh</w:t>
      </w:r>
      <w:r>
        <w:rPr>
          <w:spacing w:val="-5"/>
          <w:w w:val="105"/>
        </w:rPr>
        <w:t> </w:t>
      </w:r>
      <w:r>
        <w:rPr>
          <w:w w:val="105"/>
        </w:rPr>
        <w:t>Community</w:t>
      </w:r>
      <w:r>
        <w:rPr>
          <w:spacing w:val="-5"/>
          <w:w w:val="105"/>
        </w:rPr>
        <w:t> </w:t>
      </w:r>
      <w:r>
        <w:rPr>
          <w:w w:val="105"/>
        </w:rPr>
        <w:t>Medical</w:t>
      </w:r>
      <w:r>
        <w:rPr>
          <w:spacing w:val="-5"/>
          <w:w w:val="105"/>
        </w:rPr>
        <w:t> </w:t>
      </w:r>
      <w:r>
        <w:rPr>
          <w:w w:val="105"/>
        </w:rPr>
        <w:t>Center,</w:t>
      </w:r>
      <w:r>
        <w:rPr>
          <w:spacing w:val="-5"/>
          <w:w w:val="105"/>
        </w:rPr>
        <w:t> </w:t>
      </w:r>
      <w:r>
        <w:rPr>
          <w:w w:val="105"/>
        </w:rPr>
        <w:t>Middletown, </w:t>
      </w:r>
      <w:r>
        <w:rPr>
          <w:spacing w:val="-6"/>
          <w:w w:val="105"/>
        </w:rPr>
        <w:t>DE</w:t>
      </w:r>
    </w:p>
    <w:p>
      <w:pPr>
        <w:pStyle w:val="BodyText"/>
        <w:spacing w:before="11"/>
      </w:pPr>
    </w:p>
    <w:p>
      <w:pPr>
        <w:pStyle w:val="BodyText"/>
        <w:spacing w:line="273" w:lineRule="auto" w:before="0"/>
        <w:ind w:left="776" w:right="20"/>
      </w:pPr>
      <w:r>
        <w:rPr>
          <w:w w:val="105"/>
        </w:rPr>
        <w:t>Delivered 83 respiratory treatments per month under direct supervision, operating nebulizers and pulse oximeters for patients on general medical and telemetry </w:t>
      </w:r>
      <w:r>
        <w:rPr>
          <w:spacing w:val="-2"/>
          <w:w w:val="105"/>
        </w:rPr>
        <w:t>ﬂoors.</w:t>
      </w:r>
    </w:p>
    <w:p>
      <w:pPr>
        <w:pStyle w:val="BodyText"/>
        <w:spacing w:line="273" w:lineRule="auto"/>
        <w:ind w:left="776" w:right="637"/>
        <w:jc w:val="both"/>
      </w:pPr>
      <w:r>
        <w:rPr>
          <w:w w:val="105"/>
        </w:rPr>
        <w:t>Cut equipment malfunction reports from 9 to 2 per month by cleaning and function-testing aerosol generators and suction devices on a daily rotation </w:t>
      </w:r>
      <w:r>
        <w:rPr>
          <w:spacing w:val="-2"/>
          <w:w w:val="105"/>
        </w:rPr>
        <w:t>schedule.</w:t>
      </w:r>
    </w:p>
    <w:p>
      <w:pPr>
        <w:pStyle w:val="BodyText"/>
        <w:spacing w:line="273" w:lineRule="auto"/>
        <w:ind w:left="776"/>
      </w:pPr>
      <w:r>
        <w:rPr>
          <w:w w:val="105"/>
        </w:rPr>
        <w:t>Monitored physiological responses during therapy sessions, alerting supervising therapists to adverse vital sign changes within 90 seconds of onset.</w:t>
      </w:r>
    </w:p>
    <w:p>
      <w:pPr>
        <w:pStyle w:val="BodyText"/>
        <w:spacing w:line="273" w:lineRule="auto" w:before="90"/>
        <w:ind w:left="776" w:right="20"/>
      </w:pPr>
      <w:r>
        <w:rPr>
          <w:w w:val="105"/>
        </w:rPr>
        <w:t>Completed 97 pulmonary function tests in the busiest month of Q4 2023 using spirometry and plethysmography equipment, entering results into Epic EMR same </w:t>
      </w:r>
      <w:r>
        <w:rPr>
          <w:spacing w:val="-4"/>
          <w:w w:val="105"/>
        </w:rPr>
        <w:t>day.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98" w:space="910"/>
            <w:col w:w="6946"/>
          </w:cols>
        </w:sectPr>
      </w:pP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3124199"/>
                            <a:ext cx="47625" cy="395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52875">
                                <a:moveTo>
                                  <a:pt x="47625" y="3925722"/>
                                </a:moveTo>
                                <a:lnTo>
                                  <a:pt x="27165" y="3905250"/>
                                </a:lnTo>
                                <a:lnTo>
                                  <a:pt x="20472" y="3905250"/>
                                </a:lnTo>
                                <a:lnTo>
                                  <a:pt x="0" y="3925722"/>
                                </a:lnTo>
                                <a:lnTo>
                                  <a:pt x="0" y="3929291"/>
                                </a:lnTo>
                                <a:lnTo>
                                  <a:pt x="0" y="3932415"/>
                                </a:lnTo>
                                <a:lnTo>
                                  <a:pt x="20472" y="3952875"/>
                                </a:lnTo>
                                <a:lnTo>
                                  <a:pt x="27165" y="3952875"/>
                                </a:lnTo>
                                <a:lnTo>
                                  <a:pt x="47625" y="3932415"/>
                                </a:lnTo>
                                <a:lnTo>
                                  <a:pt x="47625" y="3925722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2687472"/>
                                </a:moveTo>
                                <a:lnTo>
                                  <a:pt x="27165" y="2667000"/>
                                </a:lnTo>
                                <a:lnTo>
                                  <a:pt x="20472" y="2667000"/>
                                </a:lnTo>
                                <a:lnTo>
                                  <a:pt x="0" y="2687472"/>
                                </a:lnTo>
                                <a:lnTo>
                                  <a:pt x="0" y="2691041"/>
                                </a:lnTo>
                                <a:lnTo>
                                  <a:pt x="0" y="2694165"/>
                                </a:lnTo>
                                <a:lnTo>
                                  <a:pt x="20472" y="2714625"/>
                                </a:lnTo>
                                <a:lnTo>
                                  <a:pt x="27165" y="2714625"/>
                                </a:lnTo>
                                <a:lnTo>
                                  <a:pt x="47625" y="2694165"/>
                                </a:lnTo>
                                <a:lnTo>
                                  <a:pt x="47625" y="2687472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1592097"/>
                                </a:moveTo>
                                <a:lnTo>
                                  <a:pt x="27165" y="1571625"/>
                                </a:lnTo>
                                <a:lnTo>
                                  <a:pt x="20472" y="1571625"/>
                                </a:lnTo>
                                <a:lnTo>
                                  <a:pt x="0" y="1592097"/>
                                </a:lnTo>
                                <a:lnTo>
                                  <a:pt x="0" y="1595666"/>
                                </a:lnTo>
                                <a:lnTo>
                                  <a:pt x="0" y="1598790"/>
                                </a:lnTo>
                                <a:lnTo>
                                  <a:pt x="20472" y="1619250"/>
                                </a:lnTo>
                                <a:lnTo>
                                  <a:pt x="27165" y="1619250"/>
                                </a:lnTo>
                                <a:lnTo>
                                  <a:pt x="47625" y="1598790"/>
                                </a:lnTo>
                                <a:lnTo>
                                  <a:pt x="47625" y="1592097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9528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8304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42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6225" id="docshape9" coordorigin="5175,4920" coordsize="75,6225" path="m5250,11102l5249,11097,5245,11088,5243,11084,5236,11077,5232,11075,5223,11071,5218,11070,5207,11070,5202,11071,5193,11075,5189,11077,5182,11084,5180,11088,5176,11097,5175,11102,5175,11108,5175,11113,5176,11118,5180,11127,5182,11131,5189,11138,5193,11140,5202,11144,5207,11145,5218,11145,5223,11144,5232,11140,5236,11138,5243,11131,5245,11127,5249,11118,5250,11113,5250,11102xm5250,10592l5249,10587,5245,10578,5243,10574,5236,10567,5232,10565,5223,10561,5218,10560,5207,10560,5202,10561,5193,10565,5189,10567,5182,10574,5180,10578,5176,10587,5175,10592,5175,10598,5175,10603,5176,10608,5180,10617,5182,10621,5189,10628,5193,10630,5202,10634,5207,10635,5218,10635,5223,10634,5232,10630,5236,10628,5243,10621,5245,10617,5249,10608,5250,10603,5250,10592xm5250,9872l5249,9867,5245,9858,5243,9854,5236,9847,5232,9845,5223,9841,5218,9840,5207,9840,5202,9841,5193,9845,5189,9847,5182,9854,5180,9858,5176,9867,5175,9872,5175,9878,5175,9883,5176,9888,5180,9897,5182,9901,5189,9908,5193,9910,5202,9914,5207,9915,5218,9915,5223,9914,5232,9910,5236,9908,5243,9901,5245,9897,5249,9888,5250,9883,5250,9872xm5250,9152l5249,9147,5245,9138,5243,9134,5236,9127,5232,9125,5223,9121,5218,9120,5207,9120,5202,9121,5193,9125,5189,9127,5182,9134,5180,9138,5176,9147,5175,9152,5175,9158,5175,9163,5176,9168,5180,9177,5182,9181,5189,9188,5193,9190,5202,9194,5207,9195,5218,9195,5223,9194,5232,9190,5236,9188,5243,9181,5245,9177,5249,9168,5250,9163,5250,9152xm5250,7427l5249,7422,5245,7413,5243,7409,5236,7402,5232,7400,5223,7396,5218,7395,5207,7395,5202,7396,5193,7400,5189,7402,5182,7409,5180,7413,5176,7422,5175,7427,5175,7433,5175,7438,5176,7443,5180,7452,5182,7456,5189,7463,5193,7465,5202,7469,5207,7470,5218,7470,5223,7469,5232,7465,5236,7463,5243,7456,5245,7452,5249,7443,5250,7438,5250,7427xm5250,6707l5249,6702,5245,6693,5243,6689,5236,6682,5232,6680,5223,6676,5218,6675,5207,6675,5202,6676,5193,6680,5189,6682,5182,6689,5180,6693,5176,6702,5175,6707,5175,6713,5175,6718,5176,6723,5180,6732,5182,6736,5189,6743,5193,6745,5202,6749,5207,6750,5218,6750,5223,6749,5232,6745,5236,6743,5243,6736,5245,6732,5249,6723,5250,6718,5250,670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spacing w:val="-2"/>
          <w:w w:val="105"/>
        </w:rPr>
        <w:t>Associate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Science,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Respiratory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Care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Delaware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Technical</w:t>
      </w:r>
      <w:r>
        <w:rPr>
          <w:w w:val="105"/>
        </w:rPr>
        <w:t> </w:t>
      </w:r>
      <w:r>
        <w:rPr>
          <w:spacing w:val="-2"/>
          <w:w w:val="105"/>
        </w:rPr>
        <w:t>Community</w:t>
      </w:r>
      <w:r>
        <w:rPr>
          <w:w w:val="105"/>
        </w:rPr>
        <w:t> </w:t>
      </w:r>
      <w:r>
        <w:rPr>
          <w:spacing w:val="-2"/>
          <w:w w:val="105"/>
        </w:rPr>
        <w:t>College,</w:t>
      </w:r>
      <w:r>
        <w:rPr>
          <w:w w:val="105"/>
        </w:rPr>
        <w:t> </w:t>
      </w:r>
      <w:r>
        <w:rPr>
          <w:spacing w:val="-2"/>
          <w:w w:val="105"/>
        </w:rPr>
        <w:t>Wilmington,</w:t>
      </w:r>
      <w:r>
        <w:rPr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2021</w:t>
      </w:r>
      <w:r>
        <w:rPr>
          <w:w w:val="105"/>
        </w:rPr>
        <w:t> </w:t>
      </w:r>
      <w:r>
        <w:rPr>
          <w:spacing w:val="-2"/>
          <w:w w:val="105"/>
        </w:rPr>
        <w:t>-</w:t>
      </w:r>
      <w:r>
        <w:rPr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178454</wp:posOffset>
                </wp:positionV>
                <wp:extent cx="4524375" cy="2667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051558pt;width:356.25pt;height:21pt;mso-position-horizontal-relative:page;mso-position-vertical-relative:paragraph;z-index:-15727616;mso-wrap-distance-left:0;mso-wrap-distance-right:0" type="#_x0000_t202" id="docshape13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line="508" w:lineRule="auto" w:before="1"/>
        <w:ind w:left="4515" w:right="1302"/>
      </w:pPr>
      <w:r>
        <w:rPr>
          <w:w w:val="105"/>
        </w:rPr>
        <w:t>Respiratory Therapist License, Delaware, State of Delaware, 2023 Certiﬁed</w:t>
      </w:r>
      <w:r>
        <w:rPr>
          <w:spacing w:val="-5"/>
          <w:w w:val="105"/>
        </w:rPr>
        <w:t> </w:t>
      </w:r>
      <w:r>
        <w:rPr>
          <w:w w:val="105"/>
        </w:rPr>
        <w:t>Respiratory</w:t>
      </w:r>
      <w:r>
        <w:rPr>
          <w:spacing w:val="-5"/>
          <w:w w:val="105"/>
        </w:rPr>
        <w:t> </w:t>
      </w:r>
      <w:r>
        <w:rPr>
          <w:w w:val="105"/>
        </w:rPr>
        <w:t>Therapist,</w:t>
      </w:r>
      <w:r>
        <w:rPr>
          <w:spacing w:val="-5"/>
          <w:w w:val="105"/>
        </w:rPr>
        <w:t> </w: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Board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Respiratory</w:t>
      </w:r>
      <w:r>
        <w:rPr>
          <w:spacing w:val="-5"/>
          <w:w w:val="105"/>
        </w:rPr>
        <w:t> </w:t>
      </w:r>
      <w:r>
        <w:rPr>
          <w:w w:val="105"/>
        </w:rPr>
        <w:t>Care,</w:t>
      </w:r>
      <w:r>
        <w:rPr>
          <w:spacing w:val="-5"/>
          <w:w w:val="105"/>
        </w:rPr>
        <w:t> </w:t>
      </w:r>
      <w:r>
        <w:rPr>
          <w:w w:val="105"/>
        </w:rPr>
        <w:t>2023 Basic Life Support, American Heart Association, 2025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ogan.lombard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2026-10-04T12:10:28Z</dcterms:created>
  <dcterms:modified xsi:type="dcterms:W3CDTF">2026-10-04T12:10:28Z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