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97"/>
        <w:rPr>
          <w:rFonts w:ascii="Times New Roman"/>
          <w:sz w:val="74"/>
        </w:rPr>
      </w:pPr>
    </w:p>
    <w:p>
      <w:pPr>
        <w:spacing w:before="0"/>
        <w:ind w:left="5377" w:right="0" w:firstLine="0"/>
        <w:jc w:val="left"/>
        <w:rPr>
          <w:sz w:val="74"/>
        </w:rPr>
      </w:pPr>
      <w:r>
        <w:rPr>
          <w:b/>
          <w:color w:val="134E5C"/>
          <w:sz w:val="74"/>
        </w:rPr>
        <w:t>Vincent</w:t>
      </w:r>
      <w:r>
        <w:rPr>
          <w:b/>
          <w:color w:val="134E5C"/>
          <w:spacing w:val="-18"/>
          <w:sz w:val="74"/>
        </w:rPr>
        <w:t> </w:t>
      </w:r>
      <w:r>
        <w:rPr>
          <w:color w:val="134E5C"/>
          <w:spacing w:val="-2"/>
          <w:sz w:val="74"/>
        </w:rPr>
        <w:t>Molina</w:t>
      </w:r>
    </w:p>
    <w:p>
      <w:pPr>
        <w:pStyle w:val="Heading2"/>
      </w:pPr>
      <w:r>
        <w:rPr/>
        <w:t>Head</w:t>
      </w:r>
      <w:r>
        <w:rPr>
          <w:spacing w:val="2"/>
        </w:rPr>
        <w:t> </w:t>
      </w:r>
      <w:r>
        <w:rPr>
          <w:spacing w:val="-2"/>
        </w:rPr>
        <w:t>Busser</w:t>
      </w:r>
    </w:p>
    <w:p>
      <w:pPr>
        <w:pStyle w:val="BodyText"/>
        <w:spacing w:line="261" w:lineRule="auto" w:before="234"/>
        <w:ind w:left="4733" w:right="811"/>
        <w:jc w:val="center"/>
      </w:pPr>
      <w:r>
        <w:rPr>
          <w:w w:val="105"/>
        </w:rPr>
        <w:t>Dining</w:t>
      </w:r>
      <w:r>
        <w:rPr>
          <w:spacing w:val="-12"/>
          <w:w w:val="105"/>
        </w:rPr>
        <w:t> </w:t>
      </w:r>
      <w:r>
        <w:rPr>
          <w:w w:val="105"/>
        </w:rPr>
        <w:t>room</w:t>
      </w:r>
      <w:r>
        <w:rPr>
          <w:spacing w:val="-12"/>
          <w:w w:val="105"/>
        </w:rPr>
        <w:t> </w:t>
      </w:r>
      <w:r>
        <w:rPr>
          <w:w w:val="105"/>
        </w:rPr>
        <w:t>team</w:t>
      </w:r>
      <w:r>
        <w:rPr>
          <w:spacing w:val="-12"/>
          <w:w w:val="105"/>
        </w:rPr>
        <w:t> </w:t>
      </w:r>
      <w:r>
        <w:rPr>
          <w:w w:val="105"/>
        </w:rPr>
        <w:t>leader</w:t>
      </w:r>
      <w:r>
        <w:rPr>
          <w:spacing w:val="-12"/>
          <w:w w:val="105"/>
        </w:rPr>
        <w:t> </w:t>
      </w:r>
      <w:r>
        <w:rPr>
          <w:w w:val="105"/>
        </w:rPr>
        <w:t>with</w:t>
      </w:r>
      <w:r>
        <w:rPr>
          <w:spacing w:val="-12"/>
          <w:w w:val="105"/>
        </w:rPr>
        <w:t> </w:t>
      </w:r>
      <w:r>
        <w:rPr>
          <w:w w:val="105"/>
        </w:rPr>
        <w:t>12</w:t>
      </w:r>
      <w:r>
        <w:rPr>
          <w:spacing w:val="-12"/>
          <w:w w:val="105"/>
        </w:rPr>
        <w:t> </w:t>
      </w:r>
      <w:r>
        <w:rPr>
          <w:w w:val="105"/>
        </w:rPr>
        <w:t>years</w:t>
      </w:r>
      <w:r>
        <w:rPr>
          <w:spacing w:val="-12"/>
          <w:w w:val="105"/>
        </w:rPr>
        <w:t> </w:t>
      </w:r>
      <w:r>
        <w:rPr>
          <w:w w:val="105"/>
        </w:rPr>
        <w:t>of</w:t>
      </w:r>
      <w:r>
        <w:rPr>
          <w:spacing w:val="-12"/>
          <w:w w:val="105"/>
        </w:rPr>
        <w:t> </w:t>
      </w:r>
      <w:r>
        <w:rPr>
          <w:w w:val="105"/>
        </w:rPr>
        <w:t>experience</w:t>
      </w:r>
      <w:r>
        <w:rPr>
          <w:spacing w:val="-12"/>
          <w:w w:val="105"/>
        </w:rPr>
        <w:t> </w:t>
      </w:r>
      <w:r>
        <w:rPr>
          <w:w w:val="105"/>
        </w:rPr>
        <w:t>training</w:t>
      </w:r>
      <w:r>
        <w:rPr>
          <w:spacing w:val="-12"/>
          <w:w w:val="105"/>
        </w:rPr>
        <w:t> </w:t>
      </w:r>
      <w:r>
        <w:rPr>
          <w:w w:val="105"/>
        </w:rPr>
        <w:t>13</w:t>
      </w:r>
      <w:r>
        <w:rPr>
          <w:spacing w:val="-12"/>
          <w:w w:val="105"/>
        </w:rPr>
        <w:t> </w:t>
      </w:r>
      <w:r>
        <w:rPr>
          <w:w w:val="105"/>
        </w:rPr>
        <w:t>bussers</w:t>
      </w:r>
      <w:r>
        <w:rPr>
          <w:spacing w:val="-12"/>
          <w:w w:val="105"/>
        </w:rPr>
        <w:t> </w:t>
      </w:r>
      <w:r>
        <w:rPr>
          <w:w w:val="105"/>
        </w:rPr>
        <w:t>on ﬂoor procedures, table staging, and ServSafe Food Safety Standards.</w:t>
      </w:r>
    </w:p>
    <w:p>
      <w:pPr>
        <w:pStyle w:val="BodyText"/>
        <w:spacing w:line="261" w:lineRule="auto"/>
        <w:ind w:left="4769" w:right="847" w:hanging="1"/>
        <w:jc w:val="center"/>
      </w:pPr>
      <w:r>
        <w:rPr>
          <w:w w:val="105"/>
        </w:rPr>
        <w:t>Improved</w:t>
      </w:r>
      <w:r>
        <w:rPr>
          <w:spacing w:val="-6"/>
          <w:w w:val="105"/>
        </w:rPr>
        <w:t> </w:t>
      </w:r>
      <w:r>
        <w:rPr>
          <w:w w:val="105"/>
        </w:rPr>
        <w:t>team</w:t>
      </w:r>
      <w:r>
        <w:rPr>
          <w:spacing w:val="-6"/>
          <w:w w:val="105"/>
        </w:rPr>
        <w:t> </w:t>
      </w:r>
      <w:r>
        <w:rPr>
          <w:w w:val="105"/>
        </w:rPr>
        <w:t>efﬁciency</w:t>
      </w:r>
      <w:r>
        <w:rPr>
          <w:spacing w:val="-6"/>
          <w:w w:val="105"/>
        </w:rPr>
        <w:t> </w:t>
      </w:r>
      <w:r>
        <w:rPr>
          <w:w w:val="105"/>
        </w:rPr>
        <w:t>by</w:t>
      </w:r>
      <w:r>
        <w:rPr>
          <w:spacing w:val="-6"/>
          <w:w w:val="105"/>
        </w:rPr>
        <w:t> </w:t>
      </w:r>
      <w:r>
        <w:rPr>
          <w:w w:val="105"/>
        </w:rPr>
        <w:t>14.7%</w:t>
      </w:r>
      <w:r>
        <w:rPr>
          <w:spacing w:val="-6"/>
          <w:w w:val="105"/>
        </w:rPr>
        <w:t> </w:t>
      </w:r>
      <w:r>
        <w:rPr>
          <w:w w:val="105"/>
        </w:rPr>
        <w:t>by</w:t>
      </w:r>
      <w:r>
        <w:rPr>
          <w:spacing w:val="-6"/>
          <w:w w:val="105"/>
        </w:rPr>
        <w:t> </w:t>
      </w:r>
      <w:r>
        <w:rPr>
          <w:w w:val="105"/>
        </w:rPr>
        <w:t>restructuring</w:t>
      </w:r>
      <w:r>
        <w:rPr>
          <w:spacing w:val="-6"/>
          <w:w w:val="105"/>
        </w:rPr>
        <w:t> </w:t>
      </w:r>
      <w:r>
        <w:rPr>
          <w:w w:val="105"/>
        </w:rPr>
        <w:t>shift</w:t>
      </w:r>
      <w:r>
        <w:rPr>
          <w:spacing w:val="-6"/>
          <w:w w:val="105"/>
        </w:rPr>
        <w:t> </w:t>
      </w:r>
      <w:r>
        <w:rPr>
          <w:w w:val="105"/>
        </w:rPr>
        <w:t>assignments</w:t>
      </w:r>
      <w:r>
        <w:rPr>
          <w:spacing w:val="-6"/>
          <w:w w:val="105"/>
        </w:rPr>
        <w:t> </w:t>
      </w:r>
      <w:r>
        <w:rPr>
          <w:w w:val="105"/>
        </w:rPr>
        <w:t>and assigning</w:t>
      </w:r>
      <w:r>
        <w:rPr>
          <w:spacing w:val="-14"/>
          <w:w w:val="105"/>
        </w:rPr>
        <w:t> </w:t>
      </w:r>
      <w:r>
        <w:rPr>
          <w:w w:val="105"/>
        </w:rPr>
        <w:t>dedicated</w:t>
      </w:r>
      <w:r>
        <w:rPr>
          <w:spacing w:val="-13"/>
          <w:w w:val="105"/>
        </w:rPr>
        <w:t> </w:t>
      </w:r>
      <w:r>
        <w:rPr>
          <w:w w:val="105"/>
        </w:rPr>
        <w:t>zones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each</w:t>
      </w:r>
      <w:r>
        <w:rPr>
          <w:spacing w:val="-13"/>
          <w:w w:val="105"/>
        </w:rPr>
        <w:t> </w:t>
      </w:r>
      <w:r>
        <w:rPr>
          <w:w w:val="105"/>
        </w:rPr>
        <w:t>busser</w:t>
      </w:r>
      <w:r>
        <w:rPr>
          <w:spacing w:val="-13"/>
          <w:w w:val="105"/>
        </w:rPr>
        <w:t> </w:t>
      </w:r>
      <w:r>
        <w:rPr>
          <w:w w:val="105"/>
        </w:rPr>
        <w:t>during</w:t>
      </w:r>
      <w:r>
        <w:rPr>
          <w:spacing w:val="-13"/>
          <w:w w:val="105"/>
        </w:rPr>
        <w:t> </w:t>
      </w:r>
      <w:r>
        <w:rPr>
          <w:w w:val="105"/>
        </w:rPr>
        <w:t>150-seat</w:t>
      </w:r>
      <w:r>
        <w:rPr>
          <w:spacing w:val="-14"/>
          <w:w w:val="105"/>
        </w:rPr>
        <w:t> </w:t>
      </w:r>
      <w:r>
        <w:rPr>
          <w:w w:val="105"/>
        </w:rPr>
        <w:t>dinner</w:t>
      </w:r>
      <w:r>
        <w:rPr>
          <w:spacing w:val="-13"/>
          <w:w w:val="105"/>
        </w:rPr>
        <w:t> </w:t>
      </w:r>
      <w:r>
        <w:rPr>
          <w:w w:val="105"/>
        </w:rPr>
        <w:t>services.</w:t>
      </w:r>
    </w:p>
    <w:p>
      <w:pPr>
        <w:pStyle w:val="BodyText"/>
        <w:spacing w:line="261" w:lineRule="auto"/>
        <w:ind w:left="4706" w:right="784"/>
        <w:jc w:val="center"/>
      </w:pPr>
      <w:r>
        <w:rPr>
          <w:w w:val="105"/>
        </w:rPr>
        <w:t>Holds</w:t>
      </w:r>
      <w:r>
        <w:rPr>
          <w:spacing w:val="-14"/>
          <w:w w:val="105"/>
        </w:rPr>
        <w:t> </w:t>
      </w:r>
      <w:r>
        <w:rPr>
          <w:w w:val="105"/>
        </w:rPr>
        <w:t>an</w:t>
      </w:r>
      <w:r>
        <w:rPr>
          <w:spacing w:val="-13"/>
          <w:w w:val="105"/>
        </w:rPr>
        <w:t> </w:t>
      </w:r>
      <w:r>
        <w:rPr>
          <w:w w:val="105"/>
        </w:rPr>
        <w:t>AAS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Hospitality</w:t>
      </w:r>
      <w:r>
        <w:rPr>
          <w:spacing w:val="-13"/>
          <w:w w:val="105"/>
        </w:rPr>
        <w:t> </w:t>
      </w:r>
      <w:r>
        <w:rPr>
          <w:w w:val="105"/>
        </w:rPr>
        <w:t>Management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brings</w:t>
      </w:r>
      <w:r>
        <w:rPr>
          <w:spacing w:val="-14"/>
          <w:w w:val="105"/>
        </w:rPr>
        <w:t> </w:t>
      </w:r>
      <w:r>
        <w:rPr>
          <w:w w:val="105"/>
        </w:rPr>
        <w:t>expertise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POS system operations, FIFO rotation, and workﬂow optimization.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Heading1"/>
        <w:spacing w:before="62"/>
      </w:pPr>
      <w:r>
        <w:rPr>
          <w:color w:val="FFFFFF"/>
          <w:spacing w:val="-2"/>
        </w:rPr>
        <w:t>CONTACT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74"/>
        <w:rPr>
          <w:sz w:val="24"/>
        </w:rPr>
      </w:pPr>
    </w:p>
    <w:p>
      <w:pPr>
        <w:pStyle w:val="BodyText"/>
        <w:ind w:left="1050"/>
      </w:pPr>
      <w:r>
        <w:rPr>
          <w:color w:val="FFFFFF"/>
        </w:rPr>
        <w:t>(208)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0132</w:t>
      </w:r>
    </w:p>
    <w:p>
      <w:pPr>
        <w:pStyle w:val="BodyText"/>
        <w:spacing w:before="151"/>
      </w:pPr>
      <w:r>
        <w:rPr/>
        <w:br w:type="column"/>
      </w:r>
      <w:r>
        <w:rPr/>
      </w:r>
    </w:p>
    <w:p>
      <w:pPr>
        <w:pStyle w:val="BodyText"/>
        <w:ind w:left="13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2952749</wp:posOffset>
                </wp:positionH>
                <wp:positionV relativeFrom="paragraph">
                  <wp:posOffset>-416574</wp:posOffset>
                </wp:positionV>
                <wp:extent cx="4615815" cy="28575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615815" cy="285750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32.499969pt;margin-top:-32.801144pt;width:363.45pt;height:22.5pt;mso-position-horizontal-relative:page;mso-position-vertical-relative:paragraph;z-index:15729152" type="#_x0000_t202" id="docshape1" filled="true" fillcolor="#134e5c" stroked="false">
                <v:textbox inset="0,0,0,0">
                  <w:txbxContent>
                    <w:p>
                      <w:pPr>
                        <w:spacing w:before="60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PROFESSIONAL</w:t>
                      </w:r>
                      <w:r>
                        <w:rPr>
                          <w:color w:val="FFFFFF"/>
                          <w:spacing w:val="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Head</w:t>
      </w:r>
      <w:r>
        <w:rPr>
          <w:spacing w:val="-10"/>
          <w:w w:val="105"/>
        </w:rPr>
        <w:t> </w:t>
      </w:r>
      <w:r>
        <w:rPr>
          <w:w w:val="105"/>
        </w:rPr>
        <w:t>Busser</w:t>
      </w:r>
      <w:r>
        <w:rPr>
          <w:spacing w:val="-10"/>
          <w:w w:val="105"/>
        </w:rPr>
        <w:t> </w:t>
      </w:r>
      <w:r>
        <w:rPr>
          <w:w w:val="105"/>
        </w:rPr>
        <w:t>|</w:t>
      </w:r>
      <w:r>
        <w:rPr>
          <w:spacing w:val="-10"/>
          <w:w w:val="105"/>
        </w:rPr>
        <w:t> </w:t>
      </w:r>
      <w:r>
        <w:rPr>
          <w:w w:val="105"/>
        </w:rPr>
        <w:t>2020</w:t>
      </w:r>
      <w:r>
        <w:rPr>
          <w:spacing w:val="-9"/>
          <w:w w:val="105"/>
        </w:rPr>
        <w:t> </w:t>
      </w:r>
      <w:r>
        <w:rPr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8"/>
        <w:ind w:left="139"/>
      </w:pPr>
      <w:r>
        <w:rPr/>
        <w:t>Shoshone</w:t>
      </w:r>
      <w:r>
        <w:rPr>
          <w:spacing w:val="11"/>
        </w:rPr>
        <w:t> </w:t>
      </w:r>
      <w:r>
        <w:rPr/>
        <w:t>Falls</w:t>
      </w:r>
      <w:r>
        <w:rPr>
          <w:spacing w:val="11"/>
        </w:rPr>
        <w:t> </w:t>
      </w:r>
      <w:r>
        <w:rPr/>
        <w:t>Steakhouse,</w:t>
      </w:r>
      <w:r>
        <w:rPr>
          <w:spacing w:val="8"/>
        </w:rPr>
        <w:t> </w:t>
      </w:r>
      <w:r>
        <w:rPr/>
        <w:t>Twin</w:t>
      </w:r>
      <w:r>
        <w:rPr>
          <w:spacing w:val="11"/>
        </w:rPr>
        <w:t> </w:t>
      </w:r>
      <w:r>
        <w:rPr/>
        <w:t>Falls,</w:t>
      </w:r>
      <w:r>
        <w:rPr>
          <w:spacing w:val="12"/>
        </w:rPr>
        <w:t> </w:t>
      </w:r>
      <w:r>
        <w:rPr>
          <w:spacing w:val="-5"/>
        </w:rPr>
        <w:t>ID</w:t>
      </w:r>
    </w:p>
    <w:p>
      <w:pPr>
        <w:pStyle w:val="BodyText"/>
        <w:spacing w:after="0"/>
        <w:sectPr>
          <w:type w:val="continuous"/>
          <w:pgSz w:w="11920" w:h="16860"/>
          <w:pgMar w:top="0" w:bottom="0" w:left="141" w:right="0"/>
          <w:cols w:num="2" w:equalWidth="0">
            <w:col w:w="3066" w:space="1565"/>
            <w:col w:w="7148"/>
          </w:cols>
        </w:sectPr>
      </w:pPr>
    </w:p>
    <w:p>
      <w:pPr>
        <w:pStyle w:val="BodyText"/>
        <w:spacing w:before="12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04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800350" cy="10706100"/>
                          <a:chExt cx="2800350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8003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10706100">
                                <a:moveTo>
                                  <a:pt x="28003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800349" y="0"/>
                                </a:lnTo>
                                <a:lnTo>
                                  <a:pt x="28003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23874" y="571499"/>
                            <a:ext cx="1752600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2028825">
                                <a:moveTo>
                                  <a:pt x="1752599" y="2028824"/>
                                </a:moveTo>
                                <a:lnTo>
                                  <a:pt x="0" y="2028824"/>
                                </a:lnTo>
                                <a:lnTo>
                                  <a:pt x="0" y="0"/>
                                </a:lnTo>
                                <a:lnTo>
                                  <a:pt x="1752599" y="0"/>
                                </a:lnTo>
                                <a:lnTo>
                                  <a:pt x="1752599" y="2028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42924" y="590549"/>
                            <a:ext cx="1714500" cy="199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 h="1990725">
                                <a:moveTo>
                                  <a:pt x="0" y="0"/>
                                </a:moveTo>
                                <a:lnTo>
                                  <a:pt x="1714499" y="0"/>
                                </a:lnTo>
                                <a:lnTo>
                                  <a:pt x="1714499" y="1990724"/>
                                </a:lnTo>
                                <a:lnTo>
                                  <a:pt x="0" y="19907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5" y="609600"/>
                            <a:ext cx="16763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2" y="34194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455" y="37623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844" y="410527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57187" y="5000624"/>
                            <a:ext cx="47625" cy="3257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257550">
                                <a:moveTo>
                                  <a:pt x="47625" y="3230397"/>
                                </a:moveTo>
                                <a:lnTo>
                                  <a:pt x="27165" y="3209925"/>
                                </a:lnTo>
                                <a:lnTo>
                                  <a:pt x="20472" y="3209925"/>
                                </a:lnTo>
                                <a:lnTo>
                                  <a:pt x="0" y="3230397"/>
                                </a:lnTo>
                                <a:lnTo>
                                  <a:pt x="0" y="3233966"/>
                                </a:lnTo>
                                <a:lnTo>
                                  <a:pt x="0" y="3237090"/>
                                </a:lnTo>
                                <a:lnTo>
                                  <a:pt x="20472" y="3257550"/>
                                </a:lnTo>
                                <a:lnTo>
                                  <a:pt x="27165" y="3257550"/>
                                </a:lnTo>
                                <a:lnTo>
                                  <a:pt x="47625" y="3237090"/>
                                </a:lnTo>
                                <a:lnTo>
                                  <a:pt x="47625" y="3230397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3030372"/>
                                </a:moveTo>
                                <a:lnTo>
                                  <a:pt x="27165" y="3009900"/>
                                </a:lnTo>
                                <a:lnTo>
                                  <a:pt x="20472" y="3009900"/>
                                </a:lnTo>
                                <a:lnTo>
                                  <a:pt x="0" y="3030372"/>
                                </a:lnTo>
                                <a:lnTo>
                                  <a:pt x="0" y="3033941"/>
                                </a:lnTo>
                                <a:lnTo>
                                  <a:pt x="0" y="3037065"/>
                                </a:lnTo>
                                <a:lnTo>
                                  <a:pt x="20472" y="3057525"/>
                                </a:lnTo>
                                <a:lnTo>
                                  <a:pt x="27165" y="3057525"/>
                                </a:lnTo>
                                <a:lnTo>
                                  <a:pt x="47625" y="3037065"/>
                                </a:lnTo>
                                <a:lnTo>
                                  <a:pt x="47625" y="3030372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2830347"/>
                                </a:moveTo>
                                <a:lnTo>
                                  <a:pt x="27165" y="2809875"/>
                                </a:lnTo>
                                <a:lnTo>
                                  <a:pt x="20472" y="2809875"/>
                                </a:lnTo>
                                <a:lnTo>
                                  <a:pt x="0" y="2830347"/>
                                </a:lnTo>
                                <a:lnTo>
                                  <a:pt x="0" y="2833916"/>
                                </a:lnTo>
                                <a:lnTo>
                                  <a:pt x="0" y="2837040"/>
                                </a:lnTo>
                                <a:lnTo>
                                  <a:pt x="20472" y="2857500"/>
                                </a:lnTo>
                                <a:lnTo>
                                  <a:pt x="27165" y="2857500"/>
                                </a:lnTo>
                                <a:lnTo>
                                  <a:pt x="47625" y="2837040"/>
                                </a:lnTo>
                                <a:lnTo>
                                  <a:pt x="47625" y="2830347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2630322"/>
                                </a:moveTo>
                                <a:lnTo>
                                  <a:pt x="27165" y="2609850"/>
                                </a:lnTo>
                                <a:lnTo>
                                  <a:pt x="20472" y="2609850"/>
                                </a:lnTo>
                                <a:lnTo>
                                  <a:pt x="0" y="2630322"/>
                                </a:lnTo>
                                <a:lnTo>
                                  <a:pt x="0" y="2633891"/>
                                </a:lnTo>
                                <a:lnTo>
                                  <a:pt x="0" y="2637015"/>
                                </a:lnTo>
                                <a:lnTo>
                                  <a:pt x="20472" y="2657475"/>
                                </a:lnTo>
                                <a:lnTo>
                                  <a:pt x="27165" y="2657475"/>
                                </a:lnTo>
                                <a:lnTo>
                                  <a:pt x="47625" y="2637015"/>
                                </a:lnTo>
                                <a:lnTo>
                                  <a:pt x="47625" y="2630322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2420772"/>
                                </a:moveTo>
                                <a:lnTo>
                                  <a:pt x="27165" y="2400300"/>
                                </a:lnTo>
                                <a:lnTo>
                                  <a:pt x="20472" y="2400300"/>
                                </a:lnTo>
                                <a:lnTo>
                                  <a:pt x="0" y="2420772"/>
                                </a:lnTo>
                                <a:lnTo>
                                  <a:pt x="0" y="2424341"/>
                                </a:lnTo>
                                <a:lnTo>
                                  <a:pt x="0" y="2427465"/>
                                </a:lnTo>
                                <a:lnTo>
                                  <a:pt x="20472" y="2447925"/>
                                </a:lnTo>
                                <a:lnTo>
                                  <a:pt x="27165" y="2447925"/>
                                </a:lnTo>
                                <a:lnTo>
                                  <a:pt x="47625" y="2427465"/>
                                </a:lnTo>
                                <a:lnTo>
                                  <a:pt x="47625" y="2420772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2220747"/>
                                </a:moveTo>
                                <a:lnTo>
                                  <a:pt x="27165" y="2200275"/>
                                </a:lnTo>
                                <a:lnTo>
                                  <a:pt x="20472" y="2200275"/>
                                </a:lnTo>
                                <a:lnTo>
                                  <a:pt x="0" y="2220747"/>
                                </a:lnTo>
                                <a:lnTo>
                                  <a:pt x="0" y="2224316"/>
                                </a:lnTo>
                                <a:lnTo>
                                  <a:pt x="0" y="2227440"/>
                                </a:lnTo>
                                <a:lnTo>
                                  <a:pt x="20472" y="2247900"/>
                                </a:lnTo>
                                <a:lnTo>
                                  <a:pt x="27165" y="2247900"/>
                                </a:lnTo>
                                <a:lnTo>
                                  <a:pt x="47625" y="2227440"/>
                                </a:lnTo>
                                <a:lnTo>
                                  <a:pt x="47625" y="2220747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2020722"/>
                                </a:moveTo>
                                <a:lnTo>
                                  <a:pt x="27165" y="2000250"/>
                                </a:lnTo>
                                <a:lnTo>
                                  <a:pt x="20472" y="2000250"/>
                                </a:lnTo>
                                <a:lnTo>
                                  <a:pt x="0" y="2020722"/>
                                </a:lnTo>
                                <a:lnTo>
                                  <a:pt x="0" y="2024291"/>
                                </a:lnTo>
                                <a:lnTo>
                                  <a:pt x="0" y="2027415"/>
                                </a:lnTo>
                                <a:lnTo>
                                  <a:pt x="20472" y="2047875"/>
                                </a:lnTo>
                                <a:lnTo>
                                  <a:pt x="27165" y="2047875"/>
                                </a:lnTo>
                                <a:lnTo>
                                  <a:pt x="47625" y="2027415"/>
                                </a:lnTo>
                                <a:lnTo>
                                  <a:pt x="47625" y="2020722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1820697"/>
                                </a:moveTo>
                                <a:lnTo>
                                  <a:pt x="27165" y="1800225"/>
                                </a:lnTo>
                                <a:lnTo>
                                  <a:pt x="20472" y="1800225"/>
                                </a:lnTo>
                                <a:lnTo>
                                  <a:pt x="0" y="1820697"/>
                                </a:lnTo>
                                <a:lnTo>
                                  <a:pt x="0" y="1824266"/>
                                </a:lnTo>
                                <a:lnTo>
                                  <a:pt x="0" y="1827390"/>
                                </a:lnTo>
                                <a:lnTo>
                                  <a:pt x="20472" y="1847850"/>
                                </a:lnTo>
                                <a:lnTo>
                                  <a:pt x="27165" y="1847850"/>
                                </a:lnTo>
                                <a:lnTo>
                                  <a:pt x="47625" y="1827390"/>
                                </a:lnTo>
                                <a:lnTo>
                                  <a:pt x="47625" y="1820697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1620672"/>
                                </a:moveTo>
                                <a:lnTo>
                                  <a:pt x="27165" y="1600200"/>
                                </a:lnTo>
                                <a:lnTo>
                                  <a:pt x="20472" y="1600200"/>
                                </a:lnTo>
                                <a:lnTo>
                                  <a:pt x="0" y="1620672"/>
                                </a:lnTo>
                                <a:lnTo>
                                  <a:pt x="0" y="1624241"/>
                                </a:lnTo>
                                <a:lnTo>
                                  <a:pt x="0" y="1627365"/>
                                </a:lnTo>
                                <a:lnTo>
                                  <a:pt x="20472" y="1647825"/>
                                </a:lnTo>
                                <a:lnTo>
                                  <a:pt x="27165" y="1647825"/>
                                </a:lnTo>
                                <a:lnTo>
                                  <a:pt x="47625" y="1627365"/>
                                </a:lnTo>
                                <a:lnTo>
                                  <a:pt x="47625" y="1620672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1411122"/>
                                </a:moveTo>
                                <a:lnTo>
                                  <a:pt x="27165" y="1390650"/>
                                </a:lnTo>
                                <a:lnTo>
                                  <a:pt x="20472" y="1390650"/>
                                </a:lnTo>
                                <a:lnTo>
                                  <a:pt x="0" y="1411122"/>
                                </a:lnTo>
                                <a:lnTo>
                                  <a:pt x="0" y="1414691"/>
                                </a:lnTo>
                                <a:lnTo>
                                  <a:pt x="0" y="1417815"/>
                                </a:lnTo>
                                <a:lnTo>
                                  <a:pt x="20472" y="1438275"/>
                                </a:lnTo>
                                <a:lnTo>
                                  <a:pt x="27165" y="1438275"/>
                                </a:lnTo>
                                <a:lnTo>
                                  <a:pt x="47625" y="1417815"/>
                                </a:lnTo>
                                <a:lnTo>
                                  <a:pt x="47625" y="1411122"/>
                                </a:lnTo>
                                <a:close/>
                              </a:path>
                              <a:path w="47625" h="32575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20.5pt;height:843pt;mso-position-horizontal-relative:page;mso-position-vertical-relative:page;z-index:-15785984" id="docshapegroup2" coordorigin="0,0" coordsize="4410,16860">
                <v:rect style="position:absolute;left:0;top:0;width:4410;height:16860" id="docshape3" filled="true" fillcolor="#134e5c" stroked="false">
                  <v:fill type="solid"/>
                </v:rect>
                <v:rect style="position:absolute;left:825;top:900;width:2760;height:3195" id="docshape4" filled="true" fillcolor="#be9000" stroked="false">
                  <v:fill type="solid"/>
                </v:rect>
                <v:rect style="position:absolute;left:855;top:930;width:2700;height:3135" id="docshape5" filled="false" stroked="true" strokeweight="3.0pt" strokecolor="#ffffff">
                  <v:stroke dashstyle="solid"/>
                </v:rect>
                <v:shape style="position:absolute;left:885;top:960;width:2640;height:3075" type="#_x0000_t75" id="docshape6" stroked="false">
                  <v:imagedata r:id="rId5" o:title=""/>
                </v:shape>
                <v:shape style="position:absolute;left:720;top:5385;width:317;height:317" type="#_x0000_t75" id="docshape7" stroked="false">
                  <v:imagedata r:id="rId6" o:title=""/>
                </v:shape>
                <v:shape style="position:absolute;left:740;top:5925;width:275;height:317" type="#_x0000_t75" id="docshape8" stroked="false">
                  <v:imagedata r:id="rId7" o:title=""/>
                </v:shape>
                <v:shape style="position:absolute;left:721;top:6465;width:315;height:317" type="#_x0000_t75" id="docshape9" stroked="false">
                  <v:imagedata r:id="rId8" o:title=""/>
                </v:shape>
                <v:shape style="position:absolute;left:719;top:7875;width:75;height:5130" id="docshape10" coordorigin="720,7875" coordsize="75,5130" path="m795,12962l794,12957,790,12948,788,12944,781,12937,777,12935,768,12931,763,12930,752,12930,747,12931,738,12935,734,12937,727,12944,725,12948,721,12957,720,12962,720,12968,720,12973,721,12978,725,12987,727,12991,734,12998,738,13000,747,13004,752,13005,763,13005,768,13004,777,13000,781,12998,788,12991,790,12987,794,12978,795,12973,795,12962xm795,12647l794,12642,790,12633,788,12629,781,12622,777,12620,768,12616,763,12615,752,12615,747,12616,738,12620,734,12622,727,12629,725,12633,721,12642,720,12647,720,12653,720,12658,721,12663,725,12672,727,12676,734,12683,738,12685,747,12689,752,12690,763,12690,768,12689,777,12685,781,12683,788,12676,790,12672,794,12663,795,12658,795,12647xm795,12332l794,12327,790,12318,788,12314,781,12307,777,12305,768,12301,763,12300,752,12300,747,12301,738,12305,734,12307,727,12314,725,12318,721,12327,720,12332,720,12338,720,12343,721,12348,725,12357,727,12361,734,12368,738,12370,747,12374,752,12375,763,12375,768,12374,777,12370,781,12368,788,12361,790,12357,794,12348,795,12343,795,12332xm795,12017l794,12012,790,12003,788,11999,781,11992,777,11990,768,11986,763,11985,752,11985,747,11986,738,11990,734,11992,727,11999,725,12003,721,12012,720,12017,720,12023,720,12028,721,12033,725,12042,727,12046,734,12053,738,12055,747,12059,752,12060,763,12060,768,12059,777,12055,781,12053,788,12046,790,12042,794,12033,795,12028,795,12017xm795,11687l794,11682,790,11673,788,11669,781,11662,777,11660,768,11656,763,11655,752,11655,747,11656,738,11660,734,11662,727,11669,725,11673,721,11682,720,11687,720,11693,720,11698,721,11703,725,11712,727,11716,734,11723,738,11725,747,11729,752,11730,763,11730,768,11729,777,11725,781,11723,788,11716,790,11712,794,11703,795,11698,795,11687xm795,11372l794,11367,790,11358,788,11354,781,11347,777,11345,768,11341,763,11340,752,11340,747,11341,738,11345,734,11347,727,11354,725,11358,721,11367,720,11372,720,11378,720,11383,721,11388,725,11397,727,11401,734,11408,738,11410,747,11414,752,11415,763,11415,768,11414,777,11410,781,11408,788,11401,790,11397,794,11388,795,11383,795,11372xm795,11057l794,11052,790,11043,788,11039,781,11032,777,11030,768,11026,763,11025,752,11025,747,11026,738,11030,734,11032,727,11039,725,11043,721,11052,720,11057,720,11063,720,11068,721,11073,725,11082,727,11086,734,11093,738,11095,747,11099,752,11100,763,11100,768,11099,777,11095,781,11093,788,11086,790,11082,794,11073,795,11068,795,11057xm795,10742l794,10737,790,10728,788,10724,781,10717,777,10715,768,10711,763,10710,752,10710,747,10711,738,10715,734,10717,727,10724,725,10728,721,10737,720,10742,720,10748,720,10753,721,10758,725,10767,727,10771,734,10778,738,10780,747,10784,752,10785,763,10785,768,10784,777,10780,781,10778,788,10771,790,10767,794,10758,795,10753,795,10742xm795,10427l794,10422,790,10413,788,10409,781,10402,777,10400,768,10396,763,10395,752,10395,747,10396,738,10400,734,10402,727,10409,725,10413,721,10422,720,10427,720,10433,720,10438,721,10443,725,10452,727,10456,734,10463,738,10465,747,10469,752,10470,763,10470,768,10469,777,10465,781,10463,788,10456,790,10452,794,10443,795,10438,795,10427xm795,10097l794,10092,790,10083,788,10079,781,10072,777,10070,768,10066,763,10065,752,10065,747,10066,738,10070,734,10072,727,10079,725,10083,721,10092,720,10097,720,10103,720,10108,721,10113,725,10122,727,10126,734,10133,738,10135,747,10139,752,10140,763,10140,768,10139,777,10135,781,10133,788,10126,790,10122,794,10113,795,10108,795,10097xm795,7907l794,7902,790,7893,788,7889,781,7882,777,7880,768,7876,763,7875,752,7875,747,7876,738,7880,734,7882,727,7889,725,7893,721,7902,720,7907,720,7913,720,7918,721,7923,725,7932,727,7936,734,7943,738,7945,747,7949,752,7950,763,7950,768,7949,777,7945,781,7943,788,7936,790,7932,794,7923,795,7918,795,790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626" w:lineRule="auto"/>
        <w:ind w:left="1050"/>
      </w:pPr>
      <w:hyperlink r:id="rId9">
        <w:r>
          <w:rPr>
            <w:color w:val="FFFFFF"/>
            <w:spacing w:val="-2"/>
          </w:rPr>
          <w:t>vincent.molina@example.com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Twin Falls, ID 12345</w:t>
      </w:r>
    </w:p>
    <w:p>
      <w:pPr>
        <w:pStyle w:val="Heading1"/>
        <w:spacing w:before="168"/>
      </w:pPr>
      <w:r>
        <w:rPr>
          <w:color w:val="FFFFFF"/>
          <w:spacing w:val="-2"/>
        </w:rPr>
        <w:t>EDUCATION</w:t>
      </w:r>
    </w:p>
    <w:p>
      <w:pPr>
        <w:pStyle w:val="BodyText"/>
        <w:spacing w:line="310" w:lineRule="atLeast" w:before="202"/>
        <w:ind w:left="882"/>
      </w:pPr>
      <w:r>
        <w:rPr>
          <w:color w:val="FFFFFF"/>
          <w:spacing w:val="-2"/>
          <w:w w:val="105"/>
        </w:rPr>
        <w:t>AAS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Hospitality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Management </w:t>
      </w:r>
      <w:r>
        <w:rPr>
          <w:color w:val="FFFFFF"/>
          <w:w w:val="105"/>
        </w:rPr>
        <w:t>2012 - 2014</w:t>
      </w:r>
    </w:p>
    <w:p>
      <w:pPr>
        <w:pStyle w:val="BodyText"/>
        <w:spacing w:line="261" w:lineRule="auto" w:before="23"/>
        <w:ind w:left="882"/>
      </w:pPr>
      <w:r>
        <w:rPr>
          <w:color w:val="FFFFFF"/>
          <w:spacing w:val="-2"/>
          <w:w w:val="105"/>
        </w:rPr>
        <w:t>College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of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Southern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Idaho,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Twin </w:t>
      </w:r>
      <w:r>
        <w:rPr>
          <w:color w:val="FFFFFF"/>
          <w:w w:val="105"/>
        </w:rPr>
        <w:t>Falls, ID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29"/>
        <w:rPr>
          <w:sz w:val="24"/>
        </w:rPr>
      </w:pPr>
    </w:p>
    <w:p>
      <w:pPr>
        <w:pStyle w:val="BodyText"/>
        <w:spacing w:line="364" w:lineRule="auto"/>
        <w:ind w:left="882" w:right="205"/>
      </w:pPr>
      <w:r>
        <w:rPr>
          <w:color w:val="FFFFFF"/>
          <w:spacing w:val="-2"/>
          <w:w w:val="105"/>
        </w:rPr>
        <w:t>Dining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Room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Team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Leadership </w:t>
      </w:r>
      <w:r>
        <w:rPr>
          <w:color w:val="FFFFFF"/>
          <w:w w:val="105"/>
        </w:rPr>
        <w:t>Staff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Training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Onboarding Bus Tubs and Bus Carts</w:t>
      </w:r>
    </w:p>
    <w:p>
      <w:pPr>
        <w:pStyle w:val="BodyText"/>
        <w:spacing w:line="372" w:lineRule="auto" w:before="2"/>
        <w:ind w:left="882"/>
      </w:pPr>
      <w:r>
        <w:rPr>
          <w:color w:val="FFFFFF"/>
          <w:w w:val="105"/>
        </w:rPr>
        <w:t>POS System Operations Beverage and Ice Dispensers </w:t>
      </w:r>
      <w:r>
        <w:rPr>
          <w:color w:val="FFFFFF"/>
          <w:spacing w:val="-2"/>
          <w:w w:val="105"/>
        </w:rPr>
        <w:t>ServSafe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Food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Safety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Standards </w:t>
      </w:r>
      <w:r>
        <w:rPr>
          <w:color w:val="FFFFFF"/>
          <w:w w:val="105"/>
        </w:rPr>
        <w:t>Workﬂow Optimization</w:t>
      </w:r>
    </w:p>
    <w:p>
      <w:pPr>
        <w:pStyle w:val="BodyText"/>
        <w:spacing w:line="199" w:lineRule="exact"/>
        <w:ind w:left="882"/>
      </w:pPr>
      <w:r>
        <w:rPr>
          <w:color w:val="FFFFFF"/>
          <w:w w:val="105"/>
        </w:rPr>
        <w:t>FIFO</w:t>
      </w:r>
      <w:r>
        <w:rPr>
          <w:color w:val="FFFFFF"/>
          <w:spacing w:val="-13"/>
          <w:w w:val="105"/>
        </w:rPr>
        <w:t> </w:t>
      </w:r>
      <w:r>
        <w:rPr>
          <w:color w:val="FFFFFF"/>
          <w:spacing w:val="-2"/>
          <w:w w:val="105"/>
        </w:rPr>
        <w:t>Rotation</w:t>
      </w:r>
    </w:p>
    <w:p>
      <w:pPr>
        <w:pStyle w:val="BodyText"/>
        <w:spacing w:line="364" w:lineRule="auto" w:before="108"/>
        <w:ind w:left="882" w:right="394"/>
      </w:pPr>
      <w:r>
        <w:rPr>
          <w:color w:val="FFFFFF"/>
          <w:spacing w:val="-2"/>
          <w:w w:val="105"/>
        </w:rPr>
        <w:t>Table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Staging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Reset </w:t>
      </w:r>
      <w:r>
        <w:rPr>
          <w:color w:val="FFFFFF"/>
          <w:w w:val="105"/>
        </w:rPr>
        <w:t>Shift Scheduling</w:t>
      </w:r>
    </w:p>
    <w:p>
      <w:pPr>
        <w:pStyle w:val="BodyText"/>
        <w:tabs>
          <w:tab w:pos="715" w:val="left" w:leader="none"/>
        </w:tabs>
        <w:spacing w:line="261" w:lineRule="auto" w:before="168"/>
        <w:ind w:left="715" w:right="515" w:hanging="298"/>
      </w:pPr>
      <w:r>
        <w:rPr/>
        <w:br w:type="column"/>
      </w: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Trained</w:t>
      </w:r>
      <w:r>
        <w:rPr>
          <w:spacing w:val="-14"/>
          <w:w w:val="105"/>
        </w:rPr>
        <w:t> </w:t>
      </w:r>
      <w:r>
        <w:rPr>
          <w:w w:val="105"/>
        </w:rPr>
        <w:t>9</w:t>
      </w:r>
      <w:r>
        <w:rPr>
          <w:spacing w:val="-13"/>
          <w:w w:val="105"/>
        </w:rPr>
        <w:t> </w:t>
      </w:r>
      <w:r>
        <w:rPr>
          <w:w w:val="105"/>
        </w:rPr>
        <w:t>new</w:t>
      </w:r>
      <w:r>
        <w:rPr>
          <w:spacing w:val="-13"/>
          <w:w w:val="105"/>
        </w:rPr>
        <w:t> </w:t>
      </w:r>
      <w:r>
        <w:rPr>
          <w:w w:val="105"/>
        </w:rPr>
        <w:t>bussers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ﬂoor</w:t>
      </w:r>
      <w:r>
        <w:rPr>
          <w:spacing w:val="-13"/>
          <w:w w:val="105"/>
        </w:rPr>
        <w:t> </w:t>
      </w:r>
      <w:r>
        <w:rPr>
          <w:w w:val="105"/>
        </w:rPr>
        <w:t>procedures,</w:t>
      </w:r>
      <w:r>
        <w:rPr>
          <w:spacing w:val="-13"/>
          <w:w w:val="105"/>
        </w:rPr>
        <w:t> </w:t>
      </w:r>
      <w:r>
        <w:rPr>
          <w:w w:val="105"/>
        </w:rPr>
        <w:t>table</w:t>
      </w:r>
      <w:r>
        <w:rPr>
          <w:spacing w:val="-14"/>
          <w:w w:val="105"/>
        </w:rPr>
        <w:t> </w:t>
      </w:r>
      <w:r>
        <w:rPr>
          <w:w w:val="105"/>
        </w:rPr>
        <w:t>staging,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ServSafe Food</w:t>
      </w:r>
      <w:r>
        <w:rPr>
          <w:spacing w:val="-12"/>
          <w:w w:val="105"/>
        </w:rPr>
        <w:t> </w:t>
      </w:r>
      <w:r>
        <w:rPr>
          <w:w w:val="105"/>
        </w:rPr>
        <w:t>Safety</w:t>
      </w:r>
      <w:r>
        <w:rPr>
          <w:spacing w:val="-12"/>
          <w:w w:val="105"/>
        </w:rPr>
        <w:t> </w:t>
      </w:r>
      <w:r>
        <w:rPr>
          <w:w w:val="105"/>
        </w:rPr>
        <w:t>Standards,</w:t>
      </w:r>
      <w:r>
        <w:rPr>
          <w:spacing w:val="-12"/>
          <w:w w:val="105"/>
        </w:rPr>
        <w:t> </w:t>
      </w:r>
      <w:r>
        <w:rPr>
          <w:w w:val="105"/>
        </w:rPr>
        <w:t>bringing</w:t>
      </w:r>
      <w:r>
        <w:rPr>
          <w:spacing w:val="-12"/>
          <w:w w:val="105"/>
        </w:rPr>
        <w:t> </w:t>
      </w:r>
      <w:r>
        <w:rPr>
          <w:w w:val="105"/>
        </w:rPr>
        <w:t>each</w:t>
      </w:r>
      <w:r>
        <w:rPr>
          <w:spacing w:val="-12"/>
          <w:w w:val="105"/>
        </w:rPr>
        <w:t> </w:t>
      </w:r>
      <w:r>
        <w:rPr>
          <w:w w:val="105"/>
        </w:rPr>
        <w:t>to</w:t>
      </w:r>
      <w:r>
        <w:rPr>
          <w:spacing w:val="-12"/>
          <w:w w:val="105"/>
        </w:rPr>
        <w:t> </w:t>
      </w:r>
      <w:r>
        <w:rPr>
          <w:w w:val="105"/>
        </w:rPr>
        <w:t>full</w:t>
      </w:r>
      <w:r>
        <w:rPr>
          <w:spacing w:val="-12"/>
          <w:w w:val="105"/>
        </w:rPr>
        <w:t> </w:t>
      </w:r>
      <w:r>
        <w:rPr>
          <w:w w:val="105"/>
        </w:rPr>
        <w:t>productivity</w:t>
      </w:r>
      <w:r>
        <w:rPr>
          <w:spacing w:val="-12"/>
          <w:w w:val="105"/>
        </w:rPr>
        <w:t> </w:t>
      </w:r>
      <w:r>
        <w:rPr>
          <w:w w:val="105"/>
        </w:rPr>
        <w:t>within</w:t>
      </w:r>
      <w:r>
        <w:rPr>
          <w:spacing w:val="-12"/>
          <w:w w:val="105"/>
        </w:rPr>
        <w:t> </w:t>
      </w:r>
      <w:r>
        <w:rPr>
          <w:w w:val="105"/>
        </w:rPr>
        <w:t>11</w:t>
      </w:r>
      <w:r>
        <w:rPr>
          <w:spacing w:val="-12"/>
          <w:w w:val="105"/>
        </w:rPr>
        <w:t> </w:t>
      </w:r>
      <w:r>
        <w:rPr>
          <w:w w:val="105"/>
        </w:rPr>
        <w:t>days.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354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Improved</w:t>
      </w:r>
      <w:r>
        <w:rPr>
          <w:spacing w:val="-14"/>
          <w:w w:val="105"/>
        </w:rPr>
        <w:t> </w:t>
      </w:r>
      <w:r>
        <w:rPr>
          <w:w w:val="105"/>
        </w:rPr>
        <w:t>team</w:t>
      </w:r>
      <w:r>
        <w:rPr>
          <w:spacing w:val="-13"/>
          <w:w w:val="105"/>
        </w:rPr>
        <w:t> </w:t>
      </w:r>
      <w:r>
        <w:rPr>
          <w:w w:val="105"/>
        </w:rPr>
        <w:t>efﬁciency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14.7%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restructuring</w:t>
      </w:r>
      <w:r>
        <w:rPr>
          <w:spacing w:val="-13"/>
          <w:w w:val="105"/>
        </w:rPr>
        <w:t> </w:t>
      </w:r>
      <w:r>
        <w:rPr>
          <w:w w:val="105"/>
        </w:rPr>
        <w:t>shift</w:t>
      </w:r>
      <w:r>
        <w:rPr>
          <w:spacing w:val="-14"/>
          <w:w w:val="105"/>
        </w:rPr>
        <w:t> </w:t>
      </w:r>
      <w:r>
        <w:rPr>
          <w:w w:val="105"/>
        </w:rPr>
        <w:t>assignments</w:t>
      </w:r>
      <w:r>
        <w:rPr>
          <w:spacing w:val="-13"/>
          <w:w w:val="105"/>
        </w:rPr>
        <w:t> </w:t>
      </w:r>
      <w:r>
        <w:rPr>
          <w:w w:val="105"/>
        </w:rPr>
        <w:t>and assigning dedicated zones to each busser during 150-seat dinner </w:t>
      </w:r>
      <w:r>
        <w:rPr>
          <w:spacing w:val="-2"/>
          <w:w w:val="105"/>
        </w:rPr>
        <w:t>services.</w:t>
      </w:r>
    </w:p>
    <w:p>
      <w:pPr>
        <w:pStyle w:val="BodyText"/>
        <w:tabs>
          <w:tab w:pos="715" w:val="left" w:leader="none"/>
        </w:tabs>
        <w:spacing w:line="261" w:lineRule="auto" w:before="103"/>
        <w:ind w:left="715" w:right="664" w:hanging="298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Redesigned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condiment</w:t>
      </w:r>
      <w:r>
        <w:rPr>
          <w:spacing w:val="-13"/>
          <w:w w:val="105"/>
        </w:rPr>
        <w:t> </w:t>
      </w:r>
      <w:r>
        <w:rPr>
          <w:w w:val="105"/>
        </w:rPr>
        <w:t>restocking</w:t>
      </w:r>
      <w:r>
        <w:rPr>
          <w:spacing w:val="-13"/>
          <w:w w:val="105"/>
        </w:rPr>
        <w:t> </w:t>
      </w:r>
      <w:r>
        <w:rPr>
          <w:w w:val="105"/>
        </w:rPr>
        <w:t>schedule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cut</w:t>
      </w:r>
      <w:r>
        <w:rPr>
          <w:spacing w:val="-13"/>
          <w:w w:val="105"/>
        </w:rPr>
        <w:t> </w:t>
      </w:r>
      <w:r>
        <w:rPr>
          <w:w w:val="105"/>
        </w:rPr>
        <w:t>server</w:t>
      </w:r>
      <w:r>
        <w:rPr>
          <w:spacing w:val="-14"/>
          <w:w w:val="105"/>
        </w:rPr>
        <w:t> </w:t>
      </w:r>
      <w:r>
        <w:rPr>
          <w:w w:val="105"/>
        </w:rPr>
        <w:t>wait</w:t>
      </w:r>
      <w:r>
        <w:rPr>
          <w:spacing w:val="-13"/>
          <w:w w:val="105"/>
        </w:rPr>
        <w:t> </w:t>
      </w:r>
      <w:r>
        <w:rPr>
          <w:w w:val="105"/>
        </w:rPr>
        <w:t>time from</w:t>
      </w:r>
      <w:r>
        <w:rPr>
          <w:spacing w:val="-5"/>
          <w:w w:val="105"/>
        </w:rPr>
        <w:t> </w:t>
      </w:r>
      <w:r>
        <w:rPr>
          <w:w w:val="105"/>
        </w:rPr>
        <w:t>4.2</w:t>
      </w:r>
      <w:r>
        <w:rPr>
          <w:spacing w:val="-5"/>
          <w:w w:val="105"/>
        </w:rPr>
        <w:t> </w:t>
      </w:r>
      <w:r>
        <w:rPr>
          <w:w w:val="105"/>
        </w:rPr>
        <w:t>minutes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1.8</w:t>
      </w:r>
      <w:r>
        <w:rPr>
          <w:spacing w:val="-5"/>
          <w:w w:val="105"/>
        </w:rPr>
        <w:t> </w:t>
      </w:r>
      <w:r>
        <w:rPr>
          <w:w w:val="105"/>
        </w:rPr>
        <w:t>minutes</w:t>
      </w:r>
      <w:r>
        <w:rPr>
          <w:spacing w:val="-5"/>
          <w:w w:val="105"/>
        </w:rPr>
        <w:t> </w:t>
      </w:r>
      <w:r>
        <w:rPr>
          <w:w w:val="105"/>
        </w:rPr>
        <w:t>per</w:t>
      </w:r>
      <w:r>
        <w:rPr>
          <w:spacing w:val="-5"/>
          <w:w w:val="105"/>
        </w:rPr>
        <w:t> </w:t>
      </w:r>
      <w:r>
        <w:rPr>
          <w:w w:val="105"/>
        </w:rPr>
        <w:t>request</w:t>
      </w:r>
      <w:r>
        <w:rPr>
          <w:spacing w:val="-5"/>
          <w:w w:val="105"/>
        </w:rPr>
        <w:t> </w:t>
      </w:r>
      <w:r>
        <w:rPr>
          <w:w w:val="105"/>
        </w:rPr>
        <w:t>across</w:t>
      </w:r>
      <w:r>
        <w:rPr>
          <w:spacing w:val="-5"/>
          <w:w w:val="105"/>
        </w:rPr>
        <w:t> </w:t>
      </w:r>
      <w:r>
        <w:rPr>
          <w:w w:val="105"/>
        </w:rPr>
        <w:t>5</w:t>
      </w:r>
      <w:r>
        <w:rPr>
          <w:spacing w:val="-5"/>
          <w:w w:val="105"/>
        </w:rPr>
        <w:t> </w:t>
      </w:r>
      <w:r>
        <w:rPr>
          <w:w w:val="105"/>
        </w:rPr>
        <w:t>dining</w:t>
      </w:r>
      <w:r>
        <w:rPr>
          <w:spacing w:val="-5"/>
          <w:w w:val="105"/>
        </w:rPr>
        <w:t> </w:t>
      </w:r>
      <w:r>
        <w:rPr>
          <w:w w:val="105"/>
        </w:rPr>
        <w:t>sections.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736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Wiped and reset tables with dampened cloths and replaced soiled tablecloths</w:t>
      </w:r>
      <w:r>
        <w:rPr>
          <w:spacing w:val="-14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private</w:t>
      </w:r>
      <w:r>
        <w:rPr>
          <w:spacing w:val="-13"/>
          <w:w w:val="105"/>
        </w:rPr>
        <w:t> </w:t>
      </w:r>
      <w:r>
        <w:rPr>
          <w:w w:val="105"/>
        </w:rPr>
        <w:t>dining</w:t>
      </w:r>
      <w:r>
        <w:rPr>
          <w:spacing w:val="-13"/>
          <w:w w:val="105"/>
        </w:rPr>
        <w:t> </w:t>
      </w:r>
      <w:r>
        <w:rPr>
          <w:w w:val="105"/>
        </w:rPr>
        <w:t>events,</w:t>
      </w:r>
      <w:r>
        <w:rPr>
          <w:spacing w:val="-13"/>
          <w:w w:val="105"/>
        </w:rPr>
        <w:t> </w:t>
      </w:r>
      <w:r>
        <w:rPr>
          <w:w w:val="105"/>
        </w:rPr>
        <w:t>completing</w:t>
      </w:r>
      <w:r>
        <w:rPr>
          <w:spacing w:val="-13"/>
          <w:w w:val="105"/>
        </w:rPr>
        <w:t> </w:t>
      </w:r>
      <w:r>
        <w:rPr>
          <w:w w:val="105"/>
        </w:rPr>
        <w:t>full</w:t>
      </w:r>
      <w:r>
        <w:rPr>
          <w:spacing w:val="-13"/>
          <w:w w:val="105"/>
        </w:rPr>
        <w:t> </w:t>
      </w:r>
      <w:r>
        <w:rPr>
          <w:w w:val="105"/>
        </w:rPr>
        <w:t>room</w:t>
      </w:r>
      <w:r>
        <w:rPr>
          <w:spacing w:val="-14"/>
          <w:w w:val="105"/>
        </w:rPr>
        <w:t> </w:t>
      </w:r>
      <w:r>
        <w:rPr>
          <w:w w:val="105"/>
        </w:rPr>
        <w:t>resets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22 minutes for parties of 40.</w:t>
      </w:r>
    </w:p>
    <w:p>
      <w:pPr>
        <w:pStyle w:val="BodyText"/>
        <w:spacing w:before="193"/>
        <w:ind w:left="139"/>
      </w:pPr>
      <w:r>
        <w:rPr>
          <w:w w:val="105"/>
        </w:rPr>
        <w:t>Lead</w:t>
      </w:r>
      <w:r>
        <w:rPr>
          <w:spacing w:val="-10"/>
          <w:w w:val="105"/>
        </w:rPr>
        <w:t> </w:t>
      </w:r>
      <w:r>
        <w:rPr>
          <w:w w:val="105"/>
        </w:rPr>
        <w:t>Busser</w:t>
      </w:r>
      <w:r>
        <w:rPr>
          <w:spacing w:val="-10"/>
          <w:w w:val="105"/>
        </w:rPr>
        <w:t> </w:t>
      </w:r>
      <w:r>
        <w:rPr>
          <w:w w:val="105"/>
        </w:rPr>
        <w:t>|</w:t>
      </w:r>
      <w:r>
        <w:rPr>
          <w:spacing w:val="-9"/>
          <w:w w:val="105"/>
        </w:rPr>
        <w:t> </w:t>
      </w:r>
      <w:r>
        <w:rPr>
          <w:w w:val="105"/>
        </w:rPr>
        <w:t>2017</w:t>
      </w:r>
      <w:r>
        <w:rPr>
          <w:spacing w:val="-10"/>
          <w:w w:val="105"/>
        </w:rPr>
        <w:t> </w:t>
      </w:r>
      <w:r>
        <w:rPr>
          <w:w w:val="105"/>
        </w:rPr>
        <w:t>-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18"/>
        <w:ind w:left="139"/>
      </w:pPr>
      <w:r>
        <w:rPr/>
        <w:t>Perrine</w:t>
      </w:r>
      <w:r>
        <w:rPr>
          <w:spacing w:val="13"/>
        </w:rPr>
        <w:t> </w:t>
      </w:r>
      <w:r>
        <w:rPr/>
        <w:t>Bridge</w:t>
      </w:r>
      <w:r>
        <w:rPr>
          <w:spacing w:val="13"/>
        </w:rPr>
        <w:t> </w:t>
      </w:r>
      <w:r>
        <w:rPr/>
        <w:t>Kitchen,</w:t>
      </w:r>
      <w:r>
        <w:rPr>
          <w:spacing w:val="13"/>
        </w:rPr>
        <w:t> </w:t>
      </w:r>
      <w:r>
        <w:rPr/>
        <w:t>Jerome,</w:t>
      </w:r>
      <w:r>
        <w:rPr>
          <w:spacing w:val="13"/>
        </w:rPr>
        <w:t> </w:t>
      </w:r>
      <w:r>
        <w:rPr>
          <w:spacing w:val="-5"/>
        </w:rPr>
        <w:t>ID</w:t>
      </w:r>
    </w:p>
    <w:p>
      <w:pPr>
        <w:pStyle w:val="BodyText"/>
        <w:spacing w:before="81"/>
      </w:pPr>
    </w:p>
    <w:p>
      <w:pPr>
        <w:pStyle w:val="BodyText"/>
        <w:tabs>
          <w:tab w:pos="715" w:val="left" w:leader="none"/>
        </w:tabs>
        <w:spacing w:line="261" w:lineRule="auto"/>
        <w:ind w:left="715" w:right="763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Trained</w:t>
      </w:r>
      <w:r>
        <w:rPr>
          <w:spacing w:val="-13"/>
          <w:w w:val="105"/>
        </w:rPr>
        <w:t> </w:t>
      </w:r>
      <w:r>
        <w:rPr>
          <w:w w:val="105"/>
        </w:rPr>
        <w:t>4</w:t>
      </w:r>
      <w:r>
        <w:rPr>
          <w:spacing w:val="-13"/>
          <w:w w:val="105"/>
        </w:rPr>
        <w:t> </w:t>
      </w:r>
      <w:r>
        <w:rPr>
          <w:w w:val="105"/>
        </w:rPr>
        <w:t>new</w:t>
      </w:r>
      <w:r>
        <w:rPr>
          <w:spacing w:val="-13"/>
          <w:w w:val="105"/>
        </w:rPr>
        <w:t> </w:t>
      </w:r>
      <w:r>
        <w:rPr>
          <w:w w:val="105"/>
        </w:rPr>
        <w:t>hires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bus</w:t>
      </w:r>
      <w:r>
        <w:rPr>
          <w:spacing w:val="-13"/>
          <w:w w:val="105"/>
        </w:rPr>
        <w:t> </w:t>
      </w:r>
      <w:r>
        <w:rPr>
          <w:w w:val="105"/>
        </w:rPr>
        <w:t>tub</w:t>
      </w:r>
      <w:r>
        <w:rPr>
          <w:spacing w:val="-13"/>
          <w:w w:val="105"/>
        </w:rPr>
        <w:t> </w:t>
      </w:r>
      <w:r>
        <w:rPr>
          <w:w w:val="105"/>
        </w:rPr>
        <w:t>handling,</w:t>
      </w:r>
      <w:r>
        <w:rPr>
          <w:spacing w:val="-13"/>
          <w:w w:val="105"/>
        </w:rPr>
        <w:t> </w:t>
      </w:r>
      <w:r>
        <w:rPr>
          <w:w w:val="105"/>
        </w:rPr>
        <w:t>tray</w:t>
      </w:r>
      <w:r>
        <w:rPr>
          <w:spacing w:val="-13"/>
          <w:w w:val="105"/>
        </w:rPr>
        <w:t> </w:t>
      </w:r>
      <w:r>
        <w:rPr>
          <w:w w:val="105"/>
        </w:rPr>
        <w:t>carrying,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beverage station protocols, reducing ﬁrst-week errors from 7 per shift to 2.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364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Boosted</w:t>
      </w:r>
      <w:r>
        <w:rPr>
          <w:spacing w:val="-14"/>
          <w:w w:val="105"/>
        </w:rPr>
        <w:t> </w:t>
      </w:r>
      <w:r>
        <w:rPr>
          <w:w w:val="105"/>
        </w:rPr>
        <w:t>service</w:t>
      </w:r>
      <w:r>
        <w:rPr>
          <w:spacing w:val="-13"/>
          <w:w w:val="105"/>
        </w:rPr>
        <w:t> </w:t>
      </w:r>
      <w:r>
        <w:rPr>
          <w:w w:val="105"/>
        </w:rPr>
        <w:t>efﬁciency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20.2%</w:t>
      </w:r>
      <w:r>
        <w:rPr>
          <w:spacing w:val="-13"/>
          <w:w w:val="105"/>
        </w:rPr>
        <w:t> </w:t>
      </w:r>
      <w:r>
        <w:rPr>
          <w:w w:val="105"/>
        </w:rPr>
        <w:t>during</w:t>
      </w:r>
      <w:r>
        <w:rPr>
          <w:spacing w:val="-13"/>
          <w:w w:val="105"/>
        </w:rPr>
        <w:t> </w:t>
      </w:r>
      <w:r>
        <w:rPr>
          <w:w w:val="105"/>
        </w:rPr>
        <w:t>weekend</w:t>
      </w:r>
      <w:r>
        <w:rPr>
          <w:spacing w:val="-13"/>
          <w:w w:val="105"/>
        </w:rPr>
        <w:t> </w:t>
      </w:r>
      <w:r>
        <w:rPr>
          <w:w w:val="105"/>
        </w:rPr>
        <w:t>brunch</w:t>
      </w:r>
      <w:r>
        <w:rPr>
          <w:spacing w:val="-14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relocating bus carts to 3 ﬁxed stations and synchronizing pickups with server calls</w:t>
      </w:r>
      <w:r>
        <w:rPr>
          <w:w w:val="105"/>
        </w:rPr>
        <w:t> on the POS system.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415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Located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delivered</w:t>
      </w:r>
      <w:r>
        <w:rPr>
          <w:spacing w:val="-13"/>
          <w:w w:val="105"/>
        </w:rPr>
        <w:t> </w:t>
      </w:r>
      <w:r>
        <w:rPr>
          <w:w w:val="105"/>
        </w:rPr>
        <w:t>requested</w:t>
      </w:r>
      <w:r>
        <w:rPr>
          <w:spacing w:val="-13"/>
          <w:w w:val="105"/>
        </w:rPr>
        <w:t> </w:t>
      </w:r>
      <w:r>
        <w:rPr>
          <w:w w:val="105"/>
        </w:rPr>
        <w:t>items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guests</w:t>
      </w:r>
      <w:r>
        <w:rPr>
          <w:spacing w:val="-13"/>
          <w:w w:val="105"/>
        </w:rPr>
        <w:t> </w:t>
      </w:r>
      <w:r>
        <w:rPr>
          <w:w w:val="105"/>
        </w:rPr>
        <w:t>an</w:t>
      </w:r>
      <w:r>
        <w:rPr>
          <w:spacing w:val="-13"/>
          <w:w w:val="105"/>
        </w:rPr>
        <w:t> </w:t>
      </w:r>
      <w:r>
        <w:rPr>
          <w:w w:val="105"/>
        </w:rPr>
        <w:t>average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14</w:t>
      </w:r>
      <w:r>
        <w:rPr>
          <w:spacing w:val="-13"/>
          <w:w w:val="105"/>
        </w:rPr>
        <w:t> </w:t>
      </w:r>
      <w:r>
        <w:rPr>
          <w:w w:val="105"/>
        </w:rPr>
        <w:t>times per shift, retrieving high chairs, extra place settings, and specialty condiments within 90 seconds.</w:t>
      </w:r>
    </w:p>
    <w:p>
      <w:pPr>
        <w:pStyle w:val="BodyText"/>
        <w:spacing w:before="1"/>
      </w:pPr>
    </w:p>
    <w:p>
      <w:pPr>
        <w:pStyle w:val="BodyText"/>
        <w:spacing w:line="261" w:lineRule="auto"/>
        <w:ind w:left="139" w:right="4637"/>
      </w:pPr>
      <w:r>
        <w:rPr>
          <w:w w:val="105"/>
        </w:rPr>
        <w:t>Busser | 2014 - 2017 </w:t>
      </w:r>
      <w:r>
        <w:rPr>
          <w:spacing w:val="-2"/>
          <w:w w:val="105"/>
        </w:rPr>
        <w:t>Canyon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Rim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Grill,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Burley,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ID</w:t>
      </w:r>
    </w:p>
    <w:p>
      <w:pPr>
        <w:pStyle w:val="BodyText"/>
        <w:spacing w:before="47"/>
      </w:pPr>
    </w:p>
    <w:p>
      <w:pPr>
        <w:pStyle w:val="BodyText"/>
        <w:tabs>
          <w:tab w:pos="715" w:val="left" w:leader="none"/>
        </w:tabs>
        <w:spacing w:line="261" w:lineRule="auto"/>
        <w:ind w:left="715" w:right="447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Stocked</w:t>
      </w:r>
      <w:r>
        <w:rPr>
          <w:spacing w:val="-14"/>
          <w:w w:val="105"/>
        </w:rPr>
        <w:t> </w:t>
      </w:r>
      <w:r>
        <w:rPr>
          <w:w w:val="105"/>
        </w:rPr>
        <w:t>8</w:t>
      </w:r>
      <w:r>
        <w:rPr>
          <w:spacing w:val="-13"/>
          <w:w w:val="105"/>
        </w:rPr>
        <w:t> </w:t>
      </w:r>
      <w:r>
        <w:rPr>
          <w:w w:val="105"/>
        </w:rPr>
        <w:t>serving</w:t>
      </w:r>
      <w:r>
        <w:rPr>
          <w:spacing w:val="-13"/>
          <w:w w:val="105"/>
        </w:rPr>
        <w:t> </w:t>
      </w:r>
      <w:r>
        <w:rPr>
          <w:w w:val="105"/>
        </w:rPr>
        <w:t>cabinets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condiments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reﬁlled</w:t>
      </w:r>
      <w:r>
        <w:rPr>
          <w:spacing w:val="-14"/>
          <w:w w:val="105"/>
        </w:rPr>
        <w:t> </w:t>
      </w:r>
      <w:r>
        <w:rPr>
          <w:w w:val="105"/>
        </w:rPr>
        <w:t>containers</w:t>
      </w:r>
      <w:r>
        <w:rPr>
          <w:spacing w:val="-13"/>
          <w:w w:val="105"/>
        </w:rPr>
        <w:t> </w:t>
      </w:r>
      <w:r>
        <w:rPr>
          <w:w w:val="105"/>
        </w:rPr>
        <w:t>every 45 minutes, keeping all stations prepared through back-to-back dinner </w:t>
      </w:r>
      <w:r>
        <w:rPr>
          <w:spacing w:val="-2"/>
          <w:w w:val="105"/>
        </w:rPr>
        <w:t>seatings.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436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Improved personal service efﬁciency by 12.8% over 18 months by memorizing</w:t>
      </w:r>
      <w:r>
        <w:rPr>
          <w:spacing w:val="-14"/>
          <w:w w:val="105"/>
        </w:rPr>
        <w:t> </w:t>
      </w:r>
      <w:r>
        <w:rPr>
          <w:w w:val="105"/>
        </w:rPr>
        <w:t>ﬂoor</w:t>
      </w:r>
      <w:r>
        <w:rPr>
          <w:spacing w:val="-13"/>
          <w:w w:val="105"/>
        </w:rPr>
        <w:t> </w:t>
      </w:r>
      <w:r>
        <w:rPr>
          <w:w w:val="105"/>
        </w:rPr>
        <w:t>layouts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shortening</w:t>
      </w:r>
      <w:r>
        <w:rPr>
          <w:spacing w:val="-13"/>
          <w:w w:val="105"/>
        </w:rPr>
        <w:t> </w:t>
      </w:r>
      <w:r>
        <w:rPr>
          <w:w w:val="105"/>
        </w:rPr>
        <w:t>walking</w:t>
      </w:r>
      <w:r>
        <w:rPr>
          <w:spacing w:val="-13"/>
          <w:w w:val="105"/>
        </w:rPr>
        <w:t> </w:t>
      </w:r>
      <w:r>
        <w:rPr>
          <w:w w:val="105"/>
        </w:rPr>
        <w:t>routes</w:t>
      </w:r>
      <w:r>
        <w:rPr>
          <w:spacing w:val="-13"/>
          <w:w w:val="105"/>
        </w:rPr>
        <w:t> </w:t>
      </w:r>
      <w:r>
        <w:rPr>
          <w:w w:val="105"/>
        </w:rPr>
        <w:t>between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dish station and dining zones.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556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Transported</w:t>
      </w:r>
      <w:r>
        <w:rPr>
          <w:spacing w:val="-11"/>
          <w:w w:val="105"/>
        </w:rPr>
        <w:t> </w:t>
      </w:r>
      <w:r>
        <w:rPr>
          <w:w w:val="105"/>
        </w:rPr>
        <w:t>an</w:t>
      </w:r>
      <w:r>
        <w:rPr>
          <w:spacing w:val="-11"/>
          <w:w w:val="105"/>
        </w:rPr>
        <w:t> </w:t>
      </w:r>
      <w:r>
        <w:rPr>
          <w:w w:val="105"/>
        </w:rPr>
        <w:t>average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w w:val="105"/>
        </w:rPr>
        <w:t>17</w:t>
      </w:r>
      <w:r>
        <w:rPr>
          <w:spacing w:val="-11"/>
          <w:w w:val="105"/>
        </w:rPr>
        <w:t> </w:t>
      </w:r>
      <w:r>
        <w:rPr>
          <w:w w:val="105"/>
        </w:rPr>
        <w:t>bus</w:t>
      </w:r>
      <w:r>
        <w:rPr>
          <w:spacing w:val="-11"/>
          <w:w w:val="105"/>
        </w:rPr>
        <w:t> </w:t>
      </w:r>
      <w:r>
        <w:rPr>
          <w:w w:val="105"/>
        </w:rPr>
        <w:t>tub</w:t>
      </w:r>
      <w:r>
        <w:rPr>
          <w:spacing w:val="-11"/>
          <w:w w:val="105"/>
        </w:rPr>
        <w:t> </w:t>
      </w:r>
      <w:r>
        <w:rPr>
          <w:w w:val="105"/>
        </w:rPr>
        <w:t>loads</w:t>
      </w:r>
      <w:r>
        <w:rPr>
          <w:spacing w:val="-11"/>
          <w:w w:val="105"/>
        </w:rPr>
        <w:t> </w:t>
      </w:r>
      <w:r>
        <w:rPr>
          <w:w w:val="105"/>
        </w:rPr>
        <w:t>per</w:t>
      </w:r>
      <w:r>
        <w:rPr>
          <w:spacing w:val="-11"/>
          <w:w w:val="105"/>
        </w:rPr>
        <w:t> </w:t>
      </w:r>
      <w:r>
        <w:rPr>
          <w:w w:val="105"/>
        </w:rPr>
        <w:t>shift</w:t>
      </w:r>
      <w:r>
        <w:rPr>
          <w:spacing w:val="-11"/>
          <w:w w:val="105"/>
        </w:rPr>
        <w:t> </w:t>
      </w:r>
      <w:r>
        <w:rPr>
          <w:w w:val="105"/>
        </w:rPr>
        <w:t>to</w:t>
      </w:r>
      <w:r>
        <w:rPr>
          <w:spacing w:val="-11"/>
          <w:w w:val="105"/>
        </w:rPr>
        <w:t> </w:t>
      </w:r>
      <w:r>
        <w:rPr>
          <w:w w:val="105"/>
        </w:rPr>
        <w:t>the</w:t>
      </w:r>
      <w:r>
        <w:rPr>
          <w:spacing w:val="-11"/>
          <w:w w:val="105"/>
        </w:rPr>
        <w:t> </w:t>
      </w:r>
      <w:r>
        <w:rPr>
          <w:w w:val="105"/>
        </w:rPr>
        <w:t>dish</w:t>
      </w:r>
      <w:r>
        <w:rPr>
          <w:spacing w:val="-11"/>
          <w:w w:val="105"/>
        </w:rPr>
        <w:t> </w:t>
      </w:r>
      <w:r>
        <w:rPr>
          <w:w w:val="105"/>
        </w:rPr>
        <w:t>station, sorting</w:t>
      </w:r>
      <w:r>
        <w:rPr>
          <w:spacing w:val="-6"/>
          <w:w w:val="105"/>
        </w:rPr>
        <w:t> </w:t>
      </w:r>
      <w:r>
        <w:rPr>
          <w:w w:val="105"/>
        </w:rPr>
        <w:t>glassware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ﬂatware</w:t>
      </w:r>
      <w:r>
        <w:rPr>
          <w:spacing w:val="-6"/>
          <w:w w:val="105"/>
        </w:rPr>
        <w:t> </w:t>
      </w: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w w:val="105"/>
        </w:rPr>
        <w:t>speed</w:t>
      </w:r>
      <w:r>
        <w:rPr>
          <w:spacing w:val="-6"/>
          <w:w w:val="105"/>
        </w:rPr>
        <w:t> </w:t>
      </w:r>
      <w:r>
        <w:rPr>
          <w:w w:val="105"/>
        </w:rPr>
        <w:t>up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dishwashing</w:t>
      </w:r>
      <w:r>
        <w:rPr>
          <w:spacing w:val="-6"/>
          <w:w w:val="105"/>
        </w:rPr>
        <w:t> </w:t>
      </w:r>
      <w:r>
        <w:rPr>
          <w:w w:val="105"/>
        </w:rPr>
        <w:t>cycle</w:t>
      </w:r>
      <w:r>
        <w:rPr>
          <w:spacing w:val="-6"/>
          <w:w w:val="105"/>
        </w:rPr>
        <w:t> </w:t>
      </w:r>
      <w:r>
        <w:rPr>
          <w:w w:val="105"/>
        </w:rPr>
        <w:t>by</w:t>
      </w:r>
      <w:r>
        <w:rPr>
          <w:spacing w:val="-6"/>
          <w:w w:val="105"/>
        </w:rPr>
        <w:t> </w:t>
      </w:r>
      <w:r>
        <w:rPr>
          <w:w w:val="105"/>
        </w:rPr>
        <w:t>6 minutes per load.</w:t>
      </w:r>
    </w:p>
    <w:sectPr>
      <w:type w:val="continuous"/>
      <w:pgSz w:w="11920" w:h="16860"/>
      <w:pgMar w:top="0" w:bottom="0" w:left="141" w:right="0"/>
      <w:cols w:num="2" w:equalWidth="0">
        <w:col w:w="3641" w:space="991"/>
        <w:col w:w="714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39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2"/>
      <w:ind w:left="7501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vincent.molina@example.com" TargetMode="External"/><Relationship Id="rId10" Type="http://schemas.openxmlformats.org/officeDocument/2006/relationships/image" Target="media/image5.png"/><Relationship Id="rId11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2026-10-04T12:19:10Z</dcterms:created>
  <dcterms:modified xsi:type="dcterms:W3CDTF">2026-10-04T12:19:10Z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