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8C7CC2"/>
        </w:rPr>
        <w:t>Soren</w:t>
      </w:r>
      <w:r>
        <w:rPr>
          <w:color w:val="8C7CC2"/>
          <w:spacing w:val="-24"/>
        </w:rPr>
        <w:t> </w:t>
      </w:r>
      <w:r>
        <w:rPr>
          <w:color w:val="8C7CC2"/>
          <w:spacing w:val="-2"/>
        </w:rPr>
        <w:t>Emerson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3823" w:right="0" w:firstLine="0"/>
        <w:jc w:val="center"/>
        <w:rPr>
          <w:sz w:val="18"/>
        </w:rPr>
      </w:pPr>
      <w:r>
        <w:rPr>
          <w:color w:val="8C7CC2"/>
          <w:spacing w:val="-2"/>
          <w:w w:val="105"/>
          <w:sz w:val="18"/>
        </w:rPr>
        <w:t>Coordinator</w:t>
      </w:r>
    </w:p>
    <w:p>
      <w:pPr>
        <w:pStyle w:val="BodyText"/>
        <w:spacing w:before="6"/>
        <w:rPr>
          <w:sz w:val="18"/>
        </w:rPr>
      </w:pPr>
    </w:p>
    <w:p>
      <w:pPr>
        <w:spacing w:line="271" w:lineRule="auto" w:before="0"/>
        <w:ind w:left="4260" w:right="434" w:hanging="1"/>
        <w:jc w:val="center"/>
        <w:rPr>
          <w:sz w:val="18"/>
        </w:rPr>
      </w:pPr>
      <w:r>
        <w:rPr>
          <w:color w:val="8C7CC2"/>
          <w:w w:val="105"/>
          <w:sz w:val="18"/>
        </w:rPr>
        <w:t>Coordinator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coach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with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6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years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of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high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school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football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experience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spanning opponent scouting, offensive play design, and strength and conditioning programming.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Saved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$4,710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on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seasonal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travel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budget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by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consolidating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bus charters and rebidding meal contracts. Won 3 conference and regional championship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titles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across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three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programs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while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using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video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analysis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software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and performance analytics software to guide weekly game-plan adjustments.</w:t>
      </w:r>
    </w:p>
    <w:p>
      <w:pPr>
        <w:pStyle w:val="BodyText"/>
        <w:spacing w:before="1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74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Logansport,</w:t>
      </w:r>
      <w:r>
        <w:rPr>
          <w:color w:val="FFFFFF"/>
          <w:spacing w:val="19"/>
          <w:sz w:val="18"/>
        </w:rPr>
        <w:t> </w:t>
      </w:r>
      <w:r>
        <w:rPr>
          <w:color w:val="FFFFFF"/>
          <w:spacing w:val="-5"/>
          <w:sz w:val="18"/>
        </w:rPr>
        <w:t>IN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(574)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0125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soren.emerson@example.com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5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Ball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State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University,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Muncie,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 </w:t>
      </w:r>
      <w:r>
        <w:rPr>
          <w:color w:val="FFFFFF"/>
          <w:w w:val="105"/>
          <w:sz w:val="18"/>
        </w:rPr>
        <w:t>2016 - 2020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BS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Exercise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Science</w:t>
      </w:r>
    </w:p>
    <w:p>
      <w:pPr>
        <w:pStyle w:val="BodyText"/>
        <w:spacing w:before="40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374" w:lineRule="auto" w:before="200"/>
        <w:ind w:left="702" w:right="681" w:firstLine="0"/>
        <w:jc w:val="left"/>
        <w:rPr>
          <w:sz w:val="18"/>
        </w:rPr>
      </w:pPr>
      <w:r>
        <w:rPr>
          <w:color w:val="FFFFFF"/>
          <w:w w:val="105"/>
          <w:sz w:val="18"/>
        </w:rPr>
        <w:t>Offensive Play Design Game Film Breakdown </w:t>
      </w:r>
      <w:r>
        <w:rPr>
          <w:color w:val="FFFFFF"/>
          <w:spacing w:val="-2"/>
          <w:w w:val="105"/>
          <w:sz w:val="18"/>
        </w:rPr>
        <w:t>Video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Analysis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Software</w:t>
      </w:r>
    </w:p>
    <w:p>
      <w:pPr>
        <w:spacing w:before="6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Performance</w:t>
      </w:r>
      <w:r>
        <w:rPr>
          <w:color w:val="FFFFFF"/>
          <w:spacing w:val="6"/>
          <w:sz w:val="18"/>
        </w:rPr>
        <w:t> </w:t>
      </w:r>
      <w:r>
        <w:rPr>
          <w:color w:val="FFFFFF"/>
          <w:sz w:val="18"/>
        </w:rPr>
        <w:t>Analytics</w:t>
      </w:r>
      <w:r>
        <w:rPr>
          <w:color w:val="FFFFFF"/>
          <w:spacing w:val="20"/>
          <w:sz w:val="18"/>
        </w:rPr>
        <w:t> </w:t>
      </w:r>
      <w:r>
        <w:rPr>
          <w:color w:val="FFFFFF"/>
          <w:spacing w:val="-2"/>
          <w:sz w:val="18"/>
        </w:rPr>
        <w:t>Software</w:t>
      </w:r>
    </w:p>
    <w:p>
      <w:pPr>
        <w:spacing w:line="261" w:lineRule="auto" w:before="12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Strength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Conditioning Programming</w:t>
      </w:r>
    </w:p>
    <w:p>
      <w:pPr>
        <w:spacing w:line="379" w:lineRule="auto" w:before="104"/>
        <w:ind w:left="702" w:right="166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NFHS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Rules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Guidelines </w:t>
      </w:r>
      <w:r>
        <w:rPr>
          <w:color w:val="FFFFFF"/>
          <w:w w:val="105"/>
          <w:sz w:val="18"/>
        </w:rPr>
        <w:t>Opponent Scouting </w:t>
      </w:r>
      <w:r>
        <w:rPr>
          <w:color w:val="FFFFFF"/>
          <w:sz w:val="18"/>
        </w:rPr>
        <w:t>Emergency Action Protocols </w:t>
      </w:r>
      <w:r>
        <w:rPr>
          <w:color w:val="FFFFFF"/>
          <w:w w:val="105"/>
          <w:sz w:val="18"/>
        </w:rPr>
        <w:t>Travel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Budget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Management Microsoft Excel</w:t>
      </w:r>
    </w:p>
    <w:p>
      <w:pPr>
        <w:pStyle w:val="BodyText"/>
        <w:spacing w:before="7" w:after="2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0" w:lineRule="exact"/>
        <w:ind w:left="10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619625" cy="95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19625" cy="9525"/>
                          <a:chExt cx="461962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3.75pt;height:.75pt;mso-position-horizontal-relative:char;mso-position-vertical-relative:line" id="docshapegroup1" coordorigin="0,0" coordsize="7275,15">
                <v:rect style="position:absolute;left:0;top:0;width:7275;height:15" id="docshape2" filled="true" fillcolor="#000000" stroked="false">
                  <v:fill opacity="28783f"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8"/>
        <w:rPr>
          <w:sz w:val="24"/>
        </w:rPr>
      </w:pPr>
    </w:p>
    <w:p>
      <w:pPr>
        <w:pStyle w:val="Heading2"/>
        <w:spacing w:before="1"/>
      </w:pPr>
      <w:r>
        <w:rPr>
          <w:color w:val="8C7CC2"/>
        </w:rPr>
        <w:t>Professional</w:t>
      </w:r>
      <w:r>
        <w:rPr>
          <w:color w:val="8C7CC2"/>
          <w:spacing w:val="-11"/>
        </w:rPr>
        <w:t> </w:t>
      </w:r>
      <w:r>
        <w:rPr>
          <w:color w:val="8C7CC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Coordinator,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Wabash</w:t>
      </w:r>
      <w:r>
        <w:rPr>
          <w:w w:val="105"/>
        </w:rPr>
        <w:t> </w:t>
      </w:r>
      <w:r>
        <w:rPr>
          <w:spacing w:val="-2"/>
          <w:w w:val="105"/>
        </w:rPr>
        <w:t>Plains</w:t>
      </w:r>
      <w:r>
        <w:rPr>
          <w:w w:val="105"/>
        </w:rPr>
        <w:t> </w:t>
      </w:r>
      <w:r>
        <w:rPr>
          <w:spacing w:val="-2"/>
          <w:w w:val="105"/>
        </w:rPr>
        <w:t>High</w:t>
      </w:r>
      <w:r>
        <w:rPr>
          <w:w w:val="105"/>
        </w:rPr>
        <w:t> </w:t>
      </w:r>
      <w:r>
        <w:rPr>
          <w:spacing w:val="-2"/>
          <w:w w:val="105"/>
        </w:rPr>
        <w:t>School,</w:t>
      </w:r>
      <w:r>
        <w:rPr>
          <w:w w:val="105"/>
        </w:rPr>
        <w:t> </w:t>
      </w:r>
      <w:r>
        <w:rPr>
          <w:spacing w:val="-2"/>
          <w:w w:val="105"/>
        </w:rPr>
        <w:t>Logansport,</w:t>
      </w:r>
      <w:r>
        <w:rPr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352" w:hanging="291"/>
        <w:jc w:val="left"/>
        <w:rPr>
          <w:sz w:val="16"/>
        </w:rPr>
      </w:pPr>
      <w:r>
        <w:rPr>
          <w:w w:val="105"/>
          <w:sz w:val="16"/>
        </w:rPr>
        <w:t>Reduced team logistics costs by consolidating bus charters for 8 away games and rebidding meal contracts, saving $4,710 on a seasonal travel budget of $19,740.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246" w:hanging="291"/>
        <w:jc w:val="left"/>
        <w:rPr>
          <w:sz w:val="16"/>
        </w:rPr>
      </w:pPr>
      <w:r>
        <w:rPr>
          <w:w w:val="105"/>
          <w:sz w:val="16"/>
        </w:rPr>
        <w:t>Won 2 conference championship titles across 3 playoff runs by analyzing opponent tendencies in video analysis software and adjusting offensive formations each week.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323" w:hanging="291"/>
        <w:jc w:val="left"/>
        <w:rPr>
          <w:sz w:val="16"/>
        </w:rPr>
      </w:pPr>
      <w:r>
        <w:rPr>
          <w:w w:val="105"/>
          <w:sz w:val="16"/>
        </w:rPr>
        <w:t>Designed a 12-week progressive conditioning program using athletic conditioning equipment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raised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4th-quarter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stamina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scores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6.2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8.1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staff's 10-point scale.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438" w:hanging="291"/>
        <w:jc w:val="both"/>
        <w:rPr>
          <w:sz w:val="16"/>
        </w:rPr>
      </w:pPr>
      <w:r>
        <w:rPr>
          <w:w w:val="105"/>
          <w:sz w:val="16"/>
        </w:rPr>
        <w:t>Adjusted coaching techniques for 13 defensive backs based on weekly opponent scouting reports, tailoring coverage assignments to exploit formation weaknesses identiﬁed in ﬁlm review.</w:t>
      </w:r>
    </w:p>
    <w:p>
      <w:pPr>
        <w:pStyle w:val="BodyText"/>
        <w:spacing w:before="86"/>
      </w:pPr>
    </w:p>
    <w:p>
      <w:pPr>
        <w:pStyle w:val="BodyText"/>
        <w:ind w:left="311"/>
      </w:pPr>
      <w:r>
        <w:rPr>
          <w:spacing w:val="-2"/>
          <w:w w:val="105"/>
        </w:rPr>
        <w:t>Assistant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Coach,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Tippecanoe</w:t>
      </w:r>
      <w:r>
        <w:rPr>
          <w:w w:val="105"/>
        </w:rPr>
        <w:t> </w:t>
      </w:r>
      <w:r>
        <w:rPr>
          <w:spacing w:val="-2"/>
          <w:w w:val="105"/>
        </w:rPr>
        <w:t>Valley</w:t>
      </w:r>
      <w:r>
        <w:rPr>
          <w:w w:val="105"/>
        </w:rPr>
        <w:t> </w:t>
      </w:r>
      <w:r>
        <w:rPr>
          <w:spacing w:val="-2"/>
          <w:w w:val="105"/>
        </w:rPr>
        <w:t>High</w:t>
      </w:r>
      <w:r>
        <w:rPr>
          <w:w w:val="105"/>
        </w:rPr>
        <w:t> </w:t>
      </w:r>
      <w:r>
        <w:rPr>
          <w:spacing w:val="-2"/>
          <w:w w:val="105"/>
        </w:rPr>
        <w:t>School,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Peru,</w:t>
      </w:r>
      <w:r>
        <w:rPr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56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57" w:hanging="291"/>
        <w:jc w:val="left"/>
        <w:rPr>
          <w:sz w:val="16"/>
        </w:rPr>
      </w:pPr>
      <w:r>
        <w:rPr>
          <w:w w:val="105"/>
          <w:sz w:val="16"/>
        </w:rPr>
        <w:t>Improved team endurance by building an off-season running program that cut average 300-yard shuttle times from 68 seconds to 57 seconds across 34 athletes.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311" w:hanging="291"/>
        <w:jc w:val="left"/>
        <w:rPr>
          <w:sz w:val="16"/>
        </w:rPr>
      </w:pPr>
      <w:r>
        <w:rPr>
          <w:w w:val="105"/>
          <w:sz w:val="16"/>
        </w:rPr>
        <w:t>Analyzed strengths and weaknesses of 9 opposing offenses each season using performance analytics software, producing scouting packets 72 hours before game </w:t>
      </w:r>
      <w:r>
        <w:rPr>
          <w:spacing w:val="-4"/>
          <w:w w:val="105"/>
          <w:sz w:val="16"/>
        </w:rPr>
        <w:t>day.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92" w:hanging="291"/>
        <w:jc w:val="left"/>
        <w:rPr>
          <w:sz w:val="16"/>
        </w:rPr>
      </w:pPr>
      <w:r>
        <w:rPr>
          <w:w w:val="105"/>
          <w:sz w:val="16"/>
        </w:rPr>
        <w:t>Coordinated away-game travel logistics for a staff of 7 coaches, trimming per-trip meal and fuel expenses by $385 through group purchasing.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358" w:hanging="291"/>
        <w:jc w:val="left"/>
        <w:rPr>
          <w:sz w:val="16"/>
        </w:rPr>
      </w:pPr>
      <w:r>
        <w:rPr>
          <w:w w:val="105"/>
          <w:sz w:val="16"/>
        </w:rPr>
        <w:t>Contributed to 1 regional championship title by installing a no-huddle package that increased offensive tempo and sustained 4th-quarter drives averaging 7.3 plays.</w:t>
      </w:r>
    </w:p>
    <w:p>
      <w:pPr>
        <w:pStyle w:val="BodyText"/>
        <w:spacing w:before="87"/>
      </w:pPr>
    </w:p>
    <w:p>
      <w:pPr>
        <w:pStyle w:val="BodyText"/>
        <w:ind w:left="311"/>
      </w:pPr>
      <w:r>
        <w:rPr>
          <w:spacing w:val="-2"/>
          <w:w w:val="105"/>
        </w:rPr>
        <w:t>Volunteer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Assistant</w:t>
      </w:r>
      <w:r>
        <w:rPr>
          <w:w w:val="105"/>
        </w:rPr>
        <w:t> </w:t>
      </w:r>
      <w:r>
        <w:rPr>
          <w:spacing w:val="-2"/>
          <w:w w:val="105"/>
        </w:rPr>
        <w:t>Coach,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Eel</w:t>
      </w:r>
      <w:r>
        <w:rPr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Community</w:t>
      </w:r>
      <w:r>
        <w:rPr>
          <w:w w:val="105"/>
        </w:rPr>
        <w:t> </w:t>
      </w:r>
      <w:r>
        <w:rPr>
          <w:spacing w:val="-2"/>
          <w:w w:val="105"/>
        </w:rPr>
        <w:t>High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School,</w:t>
      </w:r>
      <w:r>
        <w:rPr>
          <w:w w:val="105"/>
        </w:rPr>
        <w:t> </w:t>
      </w:r>
      <w:r>
        <w:rPr>
          <w:spacing w:val="-2"/>
          <w:w w:val="105"/>
        </w:rPr>
        <w:t>North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Manchester,</w:t>
      </w:r>
      <w:r>
        <w:rPr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56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312" w:hanging="291"/>
        <w:jc w:val="left"/>
        <w:rPr>
          <w:sz w:val="16"/>
        </w:rPr>
      </w:pPr>
      <w:r>
        <w:rPr>
          <w:w w:val="105"/>
          <w:sz w:val="16"/>
        </w:rPr>
        <w:t>Supported the defensive staff during 10 regular-season games, charting opponent play calls in real time and delivering printed summaries at halftime within 4 minutes.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238" w:hanging="291"/>
        <w:jc w:val="left"/>
        <w:rPr>
          <w:sz w:val="16"/>
        </w:rPr>
      </w:pPr>
      <w:r>
        <w:rPr>
          <w:w w:val="105"/>
          <w:sz w:val="16"/>
        </w:rPr>
        <w:t>Led summer conditioning sessions for 28 incoming freshmen, raising average 1-mile run times from 9:14 to 7:48 over 6 weeks.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355" w:hanging="291"/>
        <w:jc w:val="both"/>
        <w:rPr>
          <w:sz w:val="16"/>
        </w:rPr>
      </w:pPr>
      <w:r>
        <w:rPr>
          <w:w w:val="105"/>
          <w:sz w:val="16"/>
        </w:rPr>
        <w:t>Explained and enforced heat illness prevention protocols during outdoor practices, monitoring hydration breaks every 20 minutes on days exceeding 85 degrees.</w:t>
      </w:r>
    </w:p>
    <w:p>
      <w:pPr>
        <w:pStyle w:val="ListParagraph"/>
        <w:spacing w:after="0" w:line="273" w:lineRule="auto"/>
        <w:jc w:val="both"/>
        <w:rPr>
          <w:sz w:val="16"/>
        </w:rPr>
        <w:sectPr>
          <w:type w:val="continuous"/>
          <w:pgSz w:w="11920" w:h="16860"/>
          <w:pgMar w:top="0" w:bottom="0" w:left="283" w:right="141"/>
          <w:cols w:num="2" w:equalWidth="0">
            <w:col w:w="3377" w:space="678"/>
            <w:col w:w="7441"/>
          </w:cols>
        </w:sectPr>
      </w:pPr>
    </w:p>
    <w:p>
      <w:pPr>
        <w:pStyle w:val="BodyText"/>
        <w:spacing w:before="69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37" y="3086099"/>
                            <a:ext cx="1076325" cy="459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591050">
                                <a:moveTo>
                                  <a:pt x="47625" y="4563897"/>
                                </a:moveTo>
                                <a:lnTo>
                                  <a:pt x="27165" y="4543425"/>
                                </a:lnTo>
                                <a:lnTo>
                                  <a:pt x="20472" y="4543425"/>
                                </a:lnTo>
                                <a:lnTo>
                                  <a:pt x="0" y="4563897"/>
                                </a:lnTo>
                                <a:lnTo>
                                  <a:pt x="0" y="4567466"/>
                                </a:lnTo>
                                <a:lnTo>
                                  <a:pt x="0" y="4570590"/>
                                </a:lnTo>
                                <a:lnTo>
                                  <a:pt x="20472" y="4591050"/>
                                </a:lnTo>
                                <a:lnTo>
                                  <a:pt x="27165" y="4591050"/>
                                </a:lnTo>
                                <a:lnTo>
                                  <a:pt x="47625" y="4570590"/>
                                </a:lnTo>
                                <a:lnTo>
                                  <a:pt x="47625" y="45638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4354347"/>
                                </a:moveTo>
                                <a:lnTo>
                                  <a:pt x="27165" y="4333875"/>
                                </a:lnTo>
                                <a:lnTo>
                                  <a:pt x="20472" y="4333875"/>
                                </a:lnTo>
                                <a:lnTo>
                                  <a:pt x="0" y="4354347"/>
                                </a:lnTo>
                                <a:lnTo>
                                  <a:pt x="0" y="4357916"/>
                                </a:lnTo>
                                <a:lnTo>
                                  <a:pt x="0" y="4361040"/>
                                </a:lnTo>
                                <a:lnTo>
                                  <a:pt x="20472" y="4381500"/>
                                </a:lnTo>
                                <a:lnTo>
                                  <a:pt x="27165" y="4381500"/>
                                </a:lnTo>
                                <a:lnTo>
                                  <a:pt x="47625" y="4361040"/>
                                </a:lnTo>
                                <a:lnTo>
                                  <a:pt x="47625" y="435434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4144797"/>
                                </a:moveTo>
                                <a:lnTo>
                                  <a:pt x="27165" y="4124325"/>
                                </a:lnTo>
                                <a:lnTo>
                                  <a:pt x="20472" y="4124325"/>
                                </a:lnTo>
                                <a:lnTo>
                                  <a:pt x="0" y="4144797"/>
                                </a:lnTo>
                                <a:lnTo>
                                  <a:pt x="0" y="4148366"/>
                                </a:lnTo>
                                <a:lnTo>
                                  <a:pt x="0" y="4151490"/>
                                </a:lnTo>
                                <a:lnTo>
                                  <a:pt x="20472" y="4171950"/>
                                </a:lnTo>
                                <a:lnTo>
                                  <a:pt x="27165" y="4171950"/>
                                </a:lnTo>
                                <a:lnTo>
                                  <a:pt x="47625" y="4151490"/>
                                </a:lnTo>
                                <a:lnTo>
                                  <a:pt x="47625" y="41447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944772"/>
                                </a:moveTo>
                                <a:lnTo>
                                  <a:pt x="27165" y="3924300"/>
                                </a:lnTo>
                                <a:lnTo>
                                  <a:pt x="20472" y="3924300"/>
                                </a:lnTo>
                                <a:lnTo>
                                  <a:pt x="0" y="3944772"/>
                                </a:lnTo>
                                <a:lnTo>
                                  <a:pt x="0" y="3948341"/>
                                </a:lnTo>
                                <a:lnTo>
                                  <a:pt x="0" y="3951465"/>
                                </a:lnTo>
                                <a:lnTo>
                                  <a:pt x="20472" y="3971925"/>
                                </a:lnTo>
                                <a:lnTo>
                                  <a:pt x="27165" y="3971925"/>
                                </a:lnTo>
                                <a:lnTo>
                                  <a:pt x="47625" y="3951465"/>
                                </a:lnTo>
                                <a:lnTo>
                                  <a:pt x="47625" y="3944772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735222"/>
                                </a:moveTo>
                                <a:lnTo>
                                  <a:pt x="27165" y="3714750"/>
                                </a:lnTo>
                                <a:lnTo>
                                  <a:pt x="20472" y="3714750"/>
                                </a:lnTo>
                                <a:lnTo>
                                  <a:pt x="0" y="3735222"/>
                                </a:lnTo>
                                <a:lnTo>
                                  <a:pt x="0" y="3738791"/>
                                </a:lnTo>
                                <a:lnTo>
                                  <a:pt x="0" y="3741915"/>
                                </a:lnTo>
                                <a:lnTo>
                                  <a:pt x="20472" y="3762375"/>
                                </a:lnTo>
                                <a:lnTo>
                                  <a:pt x="27165" y="3762375"/>
                                </a:lnTo>
                                <a:lnTo>
                                  <a:pt x="47625" y="3741915"/>
                                </a:lnTo>
                                <a:lnTo>
                                  <a:pt x="47625" y="3735222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382797"/>
                                </a:moveTo>
                                <a:lnTo>
                                  <a:pt x="27165" y="3362325"/>
                                </a:lnTo>
                                <a:lnTo>
                                  <a:pt x="20472" y="3362325"/>
                                </a:lnTo>
                                <a:lnTo>
                                  <a:pt x="0" y="3382797"/>
                                </a:lnTo>
                                <a:lnTo>
                                  <a:pt x="0" y="3386366"/>
                                </a:lnTo>
                                <a:lnTo>
                                  <a:pt x="0" y="3389490"/>
                                </a:lnTo>
                                <a:lnTo>
                                  <a:pt x="20472" y="3409950"/>
                                </a:lnTo>
                                <a:lnTo>
                                  <a:pt x="27165" y="3409950"/>
                                </a:lnTo>
                                <a:lnTo>
                                  <a:pt x="47625" y="3389490"/>
                                </a:lnTo>
                                <a:lnTo>
                                  <a:pt x="47625" y="33827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173247"/>
                                </a:moveTo>
                                <a:lnTo>
                                  <a:pt x="27165" y="3152775"/>
                                </a:lnTo>
                                <a:lnTo>
                                  <a:pt x="20472" y="3152775"/>
                                </a:lnTo>
                                <a:lnTo>
                                  <a:pt x="0" y="3173247"/>
                                </a:lnTo>
                                <a:lnTo>
                                  <a:pt x="0" y="3176816"/>
                                </a:lnTo>
                                <a:lnTo>
                                  <a:pt x="0" y="3179940"/>
                                </a:lnTo>
                                <a:lnTo>
                                  <a:pt x="20472" y="3200400"/>
                                </a:lnTo>
                                <a:lnTo>
                                  <a:pt x="27165" y="3200400"/>
                                </a:lnTo>
                                <a:lnTo>
                                  <a:pt x="47625" y="3179940"/>
                                </a:lnTo>
                                <a:lnTo>
                                  <a:pt x="47625" y="317324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1076325" h="459105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59105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1104" id="docshapegroup3" coordorigin="0,0" coordsize="4065,16860">
                <v:rect style="position:absolute;left:0;top:0;width:4065;height:16860" id="docshape4" filled="true" fillcolor="#8c7cc2" stroked="false">
                  <v:fill type="solid"/>
                </v:rect>
                <v:shape style="position:absolute;left:0;top:0;width:4050;height:3930" id="docshape5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6" coordorigin="0,0" coordsize="4050,3930" path="m0,3930l0,0,4050,0,0,3930xe" filled="true" fillcolor="#8c7cc2" stroked="false">
                  <v:path arrowok="t"/>
                  <v:fill opacity="32899f" type="solid"/>
                </v:shape>
                <v:shape style="position:absolute;left:915;top:870;width:2215;height:2205" type="#_x0000_t75" id="docshape7" stroked="false">
                  <v:imagedata r:id="rId6" o:title=""/>
                </v:shape>
                <v:shape style="position:absolute;left:1050;top:915;width:1950;height:1965" type="#_x0000_t75" id="docshape8" stroked="false">
                  <v:imagedata r:id="rId7" o:title=""/>
                </v:shape>
                <v:shape style="position:absolute;left:689;top:4860;width:1695;height:7230" id="docshape9" coordorigin="690,4860" coordsize="1695,7230" path="m765,12047l764,12042,760,12033,758,12029,751,12022,747,12020,738,12016,733,12015,722,12015,717,12016,708,12020,704,12022,697,12029,695,12033,691,12042,690,12047,690,12053,690,12058,691,12063,695,12072,697,12076,704,12083,708,12085,717,12089,722,12090,733,12090,738,12089,747,12085,751,12083,758,12076,760,12072,764,12063,765,12058,765,12047xm765,11717l764,11712,760,11703,758,11699,751,11692,747,11690,738,11686,733,11685,722,11685,717,11686,708,11690,704,11692,697,11699,695,11703,691,11712,690,11717,690,11723,690,11728,691,11733,695,11742,697,11746,704,11753,708,11755,717,11759,722,11760,733,11760,738,11759,747,11755,751,11753,758,11746,760,11742,764,11733,765,11728,765,11717xm765,11387l764,11382,760,11373,758,11369,751,11362,747,11360,738,11356,733,11355,722,11355,717,11356,708,11360,704,11362,697,11369,695,11373,691,11382,690,11387,690,11393,690,11398,691,11403,695,11412,697,11416,704,11423,708,11425,717,11429,722,11430,733,11430,738,11429,747,11425,751,11423,758,11416,760,11412,764,11403,765,11398,765,11387xm765,11072l764,11067,760,11058,758,11054,751,11047,747,11045,738,11041,733,11040,722,11040,717,11041,708,11045,704,11047,697,11054,695,11058,691,11067,690,11072,690,11078,690,11083,691,11088,695,11097,697,11101,704,11108,708,11110,717,11114,722,11115,733,11115,738,11114,747,11110,751,11108,758,11101,760,11097,764,11088,765,11083,765,11072xm765,10742l764,10737,760,10728,758,10724,751,10717,747,10715,738,10711,733,10710,722,10710,717,10711,708,10715,704,10717,697,10724,695,10728,691,10737,690,10742,690,10748,690,10753,691,10758,695,10767,697,10771,704,10778,708,10780,717,10784,722,10785,733,10785,738,10784,747,10780,751,10778,758,10771,760,10767,764,10758,765,10753,765,10742xm765,10187l764,10182,760,10173,758,10169,751,10162,747,10160,738,10156,733,10155,722,10155,717,10156,708,10160,704,10162,697,10169,695,10173,691,10182,690,10187,690,10193,690,10198,691,10203,695,10212,697,10216,704,10223,708,10225,717,10229,722,10230,733,10230,738,10229,747,10225,751,10223,758,10216,760,10212,764,10203,765,10198,765,10187xm765,9857l764,9852,760,9843,758,9839,751,9832,747,9830,738,9826,733,9825,722,9825,717,9826,708,9830,704,9832,697,9839,695,9843,691,9852,690,9857,690,9863,690,9868,691,9873,695,9882,697,9886,704,9893,708,9895,717,9899,722,9900,733,9900,738,9899,747,9895,751,9893,758,9886,760,9882,764,9873,765,9868,765,9857xm765,9527l764,9522,760,9513,758,9509,751,9502,747,9500,738,9496,733,9495,722,9495,717,9496,708,9500,704,9502,697,9509,695,9513,691,9522,690,9527,690,9533,690,9538,691,9543,695,9552,697,9556,704,9563,708,9565,717,9569,722,9570,733,9570,738,9569,747,9565,751,9563,758,9556,760,9552,764,9543,765,9538,765,9527xm765,9197l764,9192,760,9183,758,9179,751,9172,747,9170,738,9166,733,9165,722,9165,717,9166,708,9170,704,9172,697,9179,695,9183,691,9192,690,9197,690,9203,690,9208,691,9213,695,9222,697,9226,704,9233,708,9235,717,9239,722,9240,733,9240,738,9239,747,9235,751,9233,758,9226,760,9222,764,9213,765,9208,765,9197xm765,8882l764,8877,760,8868,758,8864,751,8857,747,8855,738,8851,733,8850,722,8850,717,8851,708,8855,704,8857,697,8864,695,8868,691,8877,690,8882,690,8888,690,8893,691,8898,695,8907,697,8911,704,8918,708,8920,717,8924,722,8925,733,8925,738,8924,747,8920,751,8918,758,8911,760,8907,764,8898,765,8893,765,8882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0" w:right="1623"/>
        <w:jc w:val="center"/>
      </w:pPr>
      <w:r>
        <w:rPr>
          <w:color w:val="8C7CC2"/>
          <w:spacing w:val="-2"/>
        </w:rPr>
        <w:t>Certiﬁcations</w:t>
      </w:r>
    </w:p>
    <w:p>
      <w:pPr>
        <w:pStyle w:val="BodyText"/>
        <w:spacing w:before="5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663" w:val="left" w:leader="none"/>
        </w:tabs>
        <w:spacing w:line="240" w:lineRule="auto" w:before="0" w:after="0"/>
        <w:ind w:left="4663" w:right="0" w:hanging="297"/>
        <w:jc w:val="left"/>
        <w:rPr>
          <w:sz w:val="16"/>
        </w:rPr>
      </w:pPr>
      <w:r>
        <w:rPr>
          <w:w w:val="105"/>
          <w:sz w:val="16"/>
        </w:rPr>
        <w:t>NFHS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Concussion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Sports,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National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Federation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State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High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Associations,</w:t>
      </w:r>
      <w:r>
        <w:rPr>
          <w:spacing w:val="-11"/>
          <w:w w:val="105"/>
          <w:sz w:val="16"/>
        </w:rPr>
        <w:t> </w:t>
      </w:r>
      <w:r>
        <w:rPr>
          <w:spacing w:val="-4"/>
          <w:w w:val="105"/>
          <w:sz w:val="16"/>
        </w:rPr>
        <w:t>2020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66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68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77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8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5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4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13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22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185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8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oren.emerson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2026-10-11T00:45:09Z</dcterms:created>
  <dcterms:modified xsi:type="dcterms:W3CDTF">2026-10-11T00:45:09Z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