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42" w:right="2" w:firstLine="0"/>
        <w:jc w:val="center"/>
        <w:rPr>
          <w:sz w:val="74"/>
        </w:rPr>
      </w:pPr>
      <w:r>
        <w:rPr>
          <w:b/>
          <w:color w:val="731B46"/>
          <w:sz w:val="74"/>
        </w:rPr>
        <w:t>Joel</w:t>
      </w:r>
      <w:r>
        <w:rPr>
          <w:b/>
          <w:color w:val="731B46"/>
          <w:spacing w:val="-4"/>
          <w:sz w:val="74"/>
        </w:rPr>
        <w:t> </w:t>
      </w:r>
      <w:r>
        <w:rPr>
          <w:color w:val="731B46"/>
          <w:spacing w:val="-2"/>
          <w:sz w:val="74"/>
        </w:rPr>
        <w:t>Takahashi</w:t>
      </w:r>
    </w:p>
    <w:p>
      <w:pPr>
        <w:spacing w:before="87"/>
        <w:ind w:left="4242" w:right="3" w:firstLine="0"/>
        <w:jc w:val="center"/>
        <w:rPr>
          <w:sz w:val="22"/>
        </w:rPr>
      </w:pPr>
      <w:r>
        <w:rPr>
          <w:color w:val="731B46"/>
          <w:spacing w:val="-4"/>
          <w:sz w:val="22"/>
        </w:rPr>
        <w:t>COTA</w:t>
      </w:r>
    </w:p>
    <w:p>
      <w:pPr>
        <w:pStyle w:val="BodyText"/>
        <w:spacing w:before="42"/>
      </w:pPr>
    </w:p>
    <w:p>
      <w:pPr>
        <w:pStyle w:val="BodyText"/>
        <w:spacing w:line="290" w:lineRule="auto"/>
        <w:ind w:left="4242"/>
        <w:jc w:val="center"/>
      </w:pPr>
      <w:r>
        <w:rPr>
          <w:spacing w:val="-2"/>
          <w:w w:val="105"/>
        </w:rPr>
        <w:t>Certiﬁed Occupational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Therapy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Assistant with 6 years of experience spanning outpatient </w:t>
      </w:r>
      <w:r>
        <w:rPr>
          <w:w w:val="105"/>
        </w:rPr>
        <w:t>therapy,</w:t>
      </w:r>
      <w:r>
        <w:rPr>
          <w:spacing w:val="-5"/>
          <w:w w:val="105"/>
        </w:rPr>
        <w:t> </w:t>
      </w:r>
      <w:r>
        <w:rPr>
          <w:w w:val="105"/>
        </w:rPr>
        <w:t>long-term</w:t>
      </w:r>
      <w:r>
        <w:rPr>
          <w:spacing w:val="-5"/>
          <w:w w:val="105"/>
        </w:rPr>
        <w:t> </w:t>
      </w:r>
      <w:r>
        <w:rPr>
          <w:w w:val="105"/>
        </w:rPr>
        <w:t>care,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rehabilitation</w:t>
      </w:r>
      <w:r>
        <w:rPr>
          <w:spacing w:val="-5"/>
          <w:w w:val="105"/>
        </w:rPr>
        <w:t> </w:t>
      </w:r>
      <w:r>
        <w:rPr>
          <w:w w:val="105"/>
        </w:rPr>
        <w:t>settings.</w:t>
      </w:r>
      <w:r>
        <w:rPr>
          <w:spacing w:val="-5"/>
          <w:w w:val="105"/>
        </w:rPr>
        <w:t> </w:t>
      </w:r>
      <w:r>
        <w:rPr>
          <w:w w:val="105"/>
        </w:rPr>
        <w:t>Raised</w:t>
      </w:r>
      <w:r>
        <w:rPr>
          <w:spacing w:val="-5"/>
          <w:w w:val="105"/>
        </w:rPr>
        <w:t> </w:t>
      </w:r>
      <w:r>
        <w:rPr>
          <w:w w:val="105"/>
        </w:rPr>
        <w:t>home</w:t>
      </w:r>
      <w:r>
        <w:rPr>
          <w:spacing w:val="-5"/>
          <w:w w:val="105"/>
        </w:rPr>
        <w:t> </w:t>
      </w:r>
      <w:r>
        <w:rPr>
          <w:w w:val="105"/>
        </w:rPr>
        <w:t>program</w:t>
      </w:r>
      <w:r>
        <w:rPr>
          <w:spacing w:val="-5"/>
          <w:w w:val="105"/>
        </w:rPr>
        <w:t> </w:t>
      </w:r>
      <w:r>
        <w:rPr>
          <w:w w:val="105"/>
        </w:rPr>
        <w:t>adherence from</w:t>
      </w:r>
      <w:r>
        <w:rPr>
          <w:spacing w:val="-2"/>
          <w:w w:val="105"/>
        </w:rPr>
        <w:t> </w:t>
      </w:r>
      <w:r>
        <w:rPr>
          <w:w w:val="105"/>
        </w:rPr>
        <w:t>63%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98.26%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providing</w:t>
      </w:r>
      <w:r>
        <w:rPr>
          <w:spacing w:val="-2"/>
          <w:w w:val="105"/>
        </w:rPr>
        <w:t> </w:t>
      </w:r>
      <w:r>
        <w:rPr>
          <w:w w:val="105"/>
        </w:rPr>
        <w:t>written</w:t>
      </w:r>
      <w:r>
        <w:rPr>
          <w:spacing w:val="-2"/>
          <w:w w:val="105"/>
        </w:rPr>
        <w:t> </w:t>
      </w:r>
      <w:r>
        <w:rPr>
          <w:w w:val="105"/>
        </w:rPr>
        <w:t>exercise</w:t>
      </w:r>
      <w:r>
        <w:rPr>
          <w:spacing w:val="-2"/>
          <w:w w:val="105"/>
        </w:rPr>
        <w:t> </w:t>
      </w:r>
      <w:r>
        <w:rPr>
          <w:w w:val="105"/>
        </w:rPr>
        <w:t>guides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weekly</w:t>
      </w:r>
      <w:r>
        <w:rPr>
          <w:spacing w:val="-2"/>
          <w:w w:val="105"/>
        </w:rPr>
        <w:t> </w:t>
      </w:r>
      <w:r>
        <w:rPr>
          <w:w w:val="105"/>
        </w:rPr>
        <w:t>check-in</w:t>
      </w:r>
      <w:r>
        <w:rPr>
          <w:spacing w:val="-2"/>
          <w:w w:val="105"/>
        </w:rPr>
        <w:t> </w:t>
      </w:r>
      <w:r>
        <w:rPr>
          <w:w w:val="105"/>
        </w:rPr>
        <w:t>calls. Consistently</w:t>
      </w:r>
      <w:r>
        <w:rPr>
          <w:spacing w:val="-2"/>
          <w:w w:val="105"/>
        </w:rPr>
        <w:t> </w:t>
      </w:r>
      <w:r>
        <w:rPr>
          <w:w w:val="105"/>
        </w:rPr>
        <w:t>documents</w:t>
      </w:r>
      <w:r>
        <w:rPr>
          <w:spacing w:val="-2"/>
          <w:w w:val="105"/>
        </w:rPr>
        <w:t> </w:t>
      </w:r>
      <w:r>
        <w:rPr>
          <w:w w:val="105"/>
        </w:rPr>
        <w:t>patient</w:t>
      </w:r>
      <w:r>
        <w:rPr>
          <w:spacing w:val="-2"/>
          <w:w w:val="105"/>
        </w:rPr>
        <w:t> </w:t>
      </w:r>
      <w:r>
        <w:rPr>
          <w:w w:val="105"/>
        </w:rPr>
        <w:t>progress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written</w:t>
      </w:r>
      <w:r>
        <w:rPr>
          <w:spacing w:val="-2"/>
          <w:w w:val="105"/>
        </w:rPr>
        <w:t> </w:t>
      </w:r>
      <w:r>
        <w:rPr>
          <w:w w:val="105"/>
        </w:rPr>
        <w:t>summaries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aligns</w:t>
      </w:r>
      <w:r>
        <w:rPr>
          <w:spacing w:val="-2"/>
          <w:w w:val="105"/>
        </w:rPr>
        <w:t> </w:t>
      </w:r>
      <w:r>
        <w:rPr>
          <w:w w:val="105"/>
        </w:rPr>
        <w:t>billable sessions with insurance guidelines to sustain monthly treatment revenue.</w:t>
      </w:r>
    </w:p>
    <w:p>
      <w:pPr>
        <w:pStyle w:val="BodyText"/>
        <w:spacing w:before="18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283"/>
        </w:sectPr>
      </w:pPr>
    </w:p>
    <w:p>
      <w:pPr>
        <w:pStyle w:val="Heading1"/>
        <w:spacing w:before="85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6"/>
        <w:rPr>
          <w:b/>
          <w:sz w:val="16"/>
        </w:rPr>
      </w:pPr>
    </w:p>
    <w:p>
      <w:pPr>
        <w:spacing w:before="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(740)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0125</w:t>
      </w:r>
    </w:p>
    <w:p>
      <w:pPr>
        <w:spacing w:line="266" w:lineRule="auto" w:before="160"/>
        <w:ind w:left="1012" w:right="98" w:firstLine="0"/>
        <w:jc w:val="left"/>
        <w:rPr>
          <w:sz w:val="20"/>
        </w:rPr>
      </w:pPr>
      <w:hyperlink r:id="rId5">
        <w:r>
          <w:rPr>
            <w:color w:val="1F1F1F"/>
            <w:spacing w:val="-2"/>
            <w:sz w:val="20"/>
          </w:rPr>
          <w:t>joel.takahashi@example.co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pacing w:val="-10"/>
          <w:sz w:val="20"/>
        </w:rPr>
        <w:t>m</w:t>
      </w:r>
    </w:p>
    <w:p>
      <w:pPr>
        <w:spacing w:before="15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Zanesville,</w:t>
      </w:r>
      <w:r>
        <w:rPr>
          <w:color w:val="1F1F1F"/>
          <w:spacing w:val="8"/>
          <w:sz w:val="20"/>
        </w:rPr>
        <w:t> </w:t>
      </w:r>
      <w:r>
        <w:rPr>
          <w:color w:val="1F1F1F"/>
          <w:sz w:val="20"/>
        </w:rPr>
        <w:t>OH</w:t>
      </w:r>
      <w:r>
        <w:rPr>
          <w:color w:val="1F1F1F"/>
          <w:spacing w:val="8"/>
          <w:sz w:val="20"/>
        </w:rPr>
        <w:t> </w:t>
      </w:r>
      <w:r>
        <w:rPr>
          <w:color w:val="1F1F1F"/>
          <w:spacing w:val="-2"/>
          <w:sz w:val="20"/>
        </w:rPr>
        <w:t>12345</w:t>
      </w: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</w:p>
    <w:p>
      <w:pPr>
        <w:pStyle w:val="Heading1"/>
        <w:spacing w:before="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278" w:lineRule="auto"/>
        <w:ind w:left="380"/>
      </w:pPr>
      <w:r>
        <w:rPr>
          <w:w w:val="105"/>
        </w:rPr>
        <w:t>Associate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Applied</w:t>
      </w:r>
      <w:r>
        <w:rPr>
          <w:spacing w:val="-13"/>
          <w:w w:val="105"/>
        </w:rPr>
        <w:t> </w:t>
      </w:r>
      <w:r>
        <w:rPr>
          <w:w w:val="105"/>
        </w:rPr>
        <w:t>Science</w:t>
      </w:r>
      <w:r>
        <w:rPr>
          <w:spacing w:val="-13"/>
          <w:w w:val="105"/>
        </w:rPr>
        <w:t> </w:t>
      </w:r>
      <w:r>
        <w:rPr>
          <w:w w:val="105"/>
        </w:rPr>
        <w:t>in </w:t>
      </w:r>
      <w:r>
        <w:rPr/>
        <w:t>Occupational</w:t>
      </w:r>
      <w:r>
        <w:rPr>
          <w:spacing w:val="16"/>
        </w:rPr>
        <w:t> </w:t>
      </w:r>
      <w:r>
        <w:rPr/>
        <w:t>Therapy</w:t>
      </w:r>
      <w:r>
        <w:rPr>
          <w:spacing w:val="7"/>
        </w:rPr>
        <w:t> </w:t>
      </w:r>
      <w:r>
        <w:rPr>
          <w:spacing w:val="-2"/>
        </w:rPr>
        <w:t>Assistant</w:t>
      </w:r>
    </w:p>
    <w:p>
      <w:pPr>
        <w:pStyle w:val="BodyText"/>
        <w:spacing w:line="192" w:lineRule="exact"/>
        <w:ind w:left="380"/>
      </w:pPr>
      <w:r>
        <w:rPr>
          <w:spacing w:val="-2"/>
          <w:w w:val="105"/>
        </w:rPr>
        <w:t>Stark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College,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North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Canton,</w:t>
      </w:r>
      <w:r>
        <w:rPr>
          <w:spacing w:val="-4"/>
          <w:w w:val="105"/>
        </w:rPr>
        <w:t> </w:t>
      </w:r>
      <w:r>
        <w:rPr>
          <w:spacing w:val="-5"/>
          <w:w w:val="105"/>
        </w:rPr>
        <w:t>OH</w:t>
      </w:r>
    </w:p>
    <w:p>
      <w:pPr>
        <w:pStyle w:val="BodyText"/>
        <w:spacing w:before="33"/>
        <w:ind w:left="380"/>
      </w:pPr>
      <w:r>
        <w:rPr>
          <w:w w:val="105"/>
        </w:rPr>
        <w:t>2018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</w:pPr>
    </w:p>
    <w:p>
      <w:pPr>
        <w:pStyle w:val="BodyText"/>
        <w:spacing w:before="81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84"/>
        <w:rPr>
          <w:b/>
          <w:sz w:val="16"/>
        </w:rPr>
      </w:pPr>
    </w:p>
    <w:p>
      <w:pPr>
        <w:pStyle w:val="BodyText"/>
        <w:spacing w:before="1"/>
        <w:ind w:left="678"/>
      </w:pPr>
      <w:r>
        <w:rPr/>
        <w:t>ADL</w:t>
      </w:r>
      <w:r>
        <w:rPr>
          <w:spacing w:val="2"/>
        </w:rPr>
        <w:t> </w:t>
      </w:r>
      <w:r>
        <w:rPr>
          <w:spacing w:val="-2"/>
        </w:rPr>
        <w:t>Retraining</w:t>
      </w:r>
    </w:p>
    <w:p>
      <w:pPr>
        <w:pStyle w:val="BodyText"/>
        <w:spacing w:line="381" w:lineRule="auto" w:before="123"/>
        <w:ind w:left="678" w:right="98"/>
      </w:pPr>
      <w:r>
        <w:rPr>
          <w:spacing w:val="-2"/>
          <w:w w:val="105"/>
        </w:rPr>
        <w:t>Adaptive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Equipment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Selection </w:t>
      </w:r>
      <w:r>
        <w:rPr>
          <w:w w:val="105"/>
        </w:rPr>
        <w:t>Treatment Plan Modiﬁcation Medical Records System Microsoft Excel</w:t>
      </w:r>
    </w:p>
    <w:p>
      <w:pPr>
        <w:pStyle w:val="BodyText"/>
        <w:spacing w:line="196" w:lineRule="exact"/>
        <w:ind w:left="678"/>
      </w:pPr>
      <w:r>
        <w:rPr/>
        <w:t>HIPAA</w:t>
      </w:r>
      <w:r>
        <w:rPr>
          <w:spacing w:val="-10"/>
        </w:rPr>
        <w:t> </w:t>
      </w:r>
      <w:r>
        <w:rPr>
          <w:spacing w:val="-2"/>
        </w:rPr>
        <w:t>Compliance</w:t>
      </w:r>
    </w:p>
    <w:p>
      <w:pPr>
        <w:pStyle w:val="BodyText"/>
        <w:spacing w:line="376" w:lineRule="auto" w:before="123"/>
        <w:ind w:left="678" w:right="278"/>
      </w:pPr>
      <w:r>
        <w:rPr>
          <w:spacing w:val="-2"/>
          <w:w w:val="105"/>
        </w:rPr>
        <w:t>Home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Exercise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Program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Design </w:t>
      </w:r>
      <w:r>
        <w:rPr>
          <w:w w:val="105"/>
        </w:rPr>
        <w:t>Therapeutic Activity Grading Evidence-Based Practice Patient Progress Reporting</w:t>
      </w:r>
    </w:p>
    <w:p>
      <w:pPr>
        <w:pStyle w:val="Heading1"/>
        <w:spacing w:before="70"/>
      </w:pPr>
      <w:r>
        <w:rPr>
          <w:b w:val="0"/>
        </w:rPr>
        <w:br w:type="column"/>
      </w: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COTA</w:t>
      </w:r>
      <w:r>
        <w:rPr>
          <w:b/>
          <w:spacing w:val="-14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2023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3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Muskingum</w:t>
      </w:r>
      <w:r>
        <w:rPr>
          <w:spacing w:val="11"/>
        </w:rPr>
        <w:t> </w:t>
      </w:r>
      <w:r>
        <w:rPr/>
        <w:t>Valley</w:t>
      </w:r>
      <w:r>
        <w:rPr>
          <w:spacing w:val="12"/>
        </w:rPr>
        <w:t> </w:t>
      </w:r>
      <w:r>
        <w:rPr/>
        <w:t>Rehabilitation</w:t>
      </w:r>
      <w:r>
        <w:rPr>
          <w:spacing w:val="12"/>
        </w:rPr>
        <w:t> </w:t>
      </w:r>
      <w:r>
        <w:rPr/>
        <w:t>Center,</w:t>
      </w:r>
      <w:r>
        <w:rPr>
          <w:spacing w:val="11"/>
        </w:rPr>
        <w:t> </w:t>
      </w:r>
      <w:r>
        <w:rPr/>
        <w:t>Zanesville,</w:t>
      </w:r>
      <w:r>
        <w:rPr>
          <w:spacing w:val="12"/>
        </w:rPr>
        <w:t> </w:t>
      </w:r>
      <w:r>
        <w:rPr>
          <w:spacing w:val="-5"/>
        </w:rPr>
        <w:t>OH</w:t>
      </w:r>
    </w:p>
    <w:p>
      <w:pPr>
        <w:pStyle w:val="BodyText"/>
        <w:spacing w:before="21"/>
      </w:pPr>
    </w:p>
    <w:p>
      <w:pPr>
        <w:pStyle w:val="BodyText"/>
        <w:spacing w:line="268" w:lineRule="auto"/>
        <w:ind w:left="1050" w:right="403"/>
      </w:pPr>
      <w:r>
        <w:rPr>
          <w:w w:val="105"/>
        </w:rPr>
        <w:t>Improved</w:t>
      </w:r>
      <w:r>
        <w:rPr>
          <w:spacing w:val="-14"/>
          <w:w w:val="105"/>
        </w:rPr>
        <w:t> </w:t>
      </w:r>
      <w:r>
        <w:rPr>
          <w:w w:val="105"/>
        </w:rPr>
        <w:t>patient</w:t>
      </w:r>
      <w:r>
        <w:rPr>
          <w:spacing w:val="-13"/>
          <w:w w:val="105"/>
        </w:rPr>
        <w:t> </w:t>
      </w:r>
      <w:r>
        <w:rPr>
          <w:w w:val="105"/>
        </w:rPr>
        <w:t>functional</w:t>
      </w:r>
      <w:r>
        <w:rPr>
          <w:spacing w:val="-13"/>
          <w:w w:val="105"/>
        </w:rPr>
        <w:t> </w:t>
      </w:r>
      <w:r>
        <w:rPr>
          <w:w w:val="105"/>
        </w:rPr>
        <w:t>outcome</w:t>
      </w:r>
      <w:r>
        <w:rPr>
          <w:spacing w:val="-13"/>
          <w:w w:val="105"/>
        </w:rPr>
        <w:t> </w:t>
      </w:r>
      <w:r>
        <w:rPr>
          <w:w w:val="105"/>
        </w:rPr>
        <w:t>scores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w w:val="105"/>
        </w:rPr>
        <w:t>average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14</w:t>
      </w:r>
      <w:r>
        <w:rPr>
          <w:spacing w:val="-13"/>
          <w:w w:val="105"/>
        </w:rPr>
        <w:t> </w:t>
      </w:r>
      <w:r>
        <w:rPr>
          <w:w w:val="105"/>
        </w:rPr>
        <w:t>points per plan of care by adjusting treatment activities under OT</w:t>
      </w:r>
      <w:r>
        <w:rPr>
          <w:spacing w:val="-2"/>
          <w:w w:val="105"/>
        </w:rPr>
        <w:t> </w:t>
      </w:r>
      <w:r>
        <w:rPr>
          <w:w w:val="105"/>
        </w:rPr>
        <w:t>guidance when progress plateaued.</w:t>
      </w:r>
    </w:p>
    <w:p>
      <w:pPr>
        <w:pStyle w:val="BodyText"/>
        <w:spacing w:line="278" w:lineRule="auto" w:before="99"/>
        <w:ind w:left="1050" w:right="403"/>
      </w:pPr>
      <w:r>
        <w:rPr>
          <w:w w:val="105"/>
        </w:rPr>
        <w:t>Raised</w:t>
      </w:r>
      <w:r>
        <w:rPr>
          <w:spacing w:val="-14"/>
          <w:w w:val="105"/>
        </w:rPr>
        <w:t> </w:t>
      </w:r>
      <w:r>
        <w:rPr>
          <w:w w:val="105"/>
        </w:rPr>
        <w:t>home</w:t>
      </w:r>
      <w:r>
        <w:rPr>
          <w:spacing w:val="-13"/>
          <w:w w:val="105"/>
        </w:rPr>
        <w:t> </w:t>
      </w:r>
      <w:r>
        <w:rPr>
          <w:w w:val="105"/>
        </w:rPr>
        <w:t>program</w:t>
      </w:r>
      <w:r>
        <w:rPr>
          <w:spacing w:val="-13"/>
          <w:w w:val="105"/>
        </w:rPr>
        <w:t> </w:t>
      </w:r>
      <w:r>
        <w:rPr>
          <w:w w:val="105"/>
        </w:rPr>
        <w:t>adherence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63%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98.26%</w:t>
      </w:r>
      <w:r>
        <w:rPr>
          <w:spacing w:val="-14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providing written exercise guides and weekly check-in calls.</w:t>
      </w:r>
    </w:p>
    <w:p>
      <w:pPr>
        <w:pStyle w:val="BodyText"/>
        <w:spacing w:line="268" w:lineRule="auto" w:before="90"/>
        <w:ind w:left="1050" w:right="848"/>
      </w:pPr>
      <w:r>
        <w:rPr>
          <w:w w:val="105"/>
        </w:rPr>
        <w:t>Generated</w:t>
      </w:r>
      <w:r>
        <w:rPr>
          <w:spacing w:val="-14"/>
          <w:w w:val="105"/>
        </w:rPr>
        <w:t> </w:t>
      </w:r>
      <w:r>
        <w:rPr>
          <w:w w:val="105"/>
        </w:rPr>
        <w:t>$16,230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monthly</w:t>
      </w:r>
      <w:r>
        <w:rPr>
          <w:spacing w:val="-13"/>
          <w:w w:val="105"/>
        </w:rPr>
        <w:t> </w:t>
      </w:r>
      <w:r>
        <w:rPr>
          <w:w w:val="105"/>
        </w:rPr>
        <w:t>treatment</w:t>
      </w:r>
      <w:r>
        <w:rPr>
          <w:spacing w:val="-13"/>
          <w:w w:val="105"/>
        </w:rPr>
        <w:t> </w:t>
      </w:r>
      <w:r>
        <w:rPr>
          <w:w w:val="105"/>
        </w:rPr>
        <w:t>revenue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completing</w:t>
      </w:r>
      <w:r>
        <w:rPr>
          <w:spacing w:val="-14"/>
          <w:w w:val="105"/>
        </w:rPr>
        <w:t> </w:t>
      </w:r>
      <w:r>
        <w:rPr>
          <w:w w:val="105"/>
        </w:rPr>
        <w:t>42 billable sessions per week aligned with insurance guidelines for rehabilitation services.</w:t>
      </w:r>
    </w:p>
    <w:p>
      <w:pPr>
        <w:pStyle w:val="BodyText"/>
        <w:spacing w:line="261" w:lineRule="auto" w:before="100"/>
        <w:ind w:left="1050"/>
      </w:pPr>
      <w:r>
        <w:rPr>
          <w:w w:val="105"/>
        </w:rPr>
        <w:t>Reported</w:t>
      </w:r>
      <w:r>
        <w:rPr>
          <w:spacing w:val="-11"/>
          <w:w w:val="105"/>
        </w:rPr>
        <w:t> </w:t>
      </w:r>
      <w:r>
        <w:rPr>
          <w:w w:val="105"/>
        </w:rPr>
        <w:t>patient</w:t>
      </w:r>
      <w:r>
        <w:rPr>
          <w:spacing w:val="-11"/>
          <w:w w:val="105"/>
        </w:rPr>
        <w:t> </w:t>
      </w:r>
      <w:r>
        <w:rPr>
          <w:w w:val="105"/>
        </w:rPr>
        <w:t>progress,</w:t>
      </w:r>
      <w:r>
        <w:rPr>
          <w:spacing w:val="-11"/>
          <w:w w:val="105"/>
        </w:rPr>
        <w:t> </w:t>
      </w:r>
      <w:r>
        <w:rPr>
          <w:w w:val="105"/>
        </w:rPr>
        <w:t>attitudes,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behavioral</w:t>
      </w:r>
      <w:r>
        <w:rPr>
          <w:spacing w:val="-11"/>
          <w:w w:val="105"/>
        </w:rPr>
        <w:t> </w:t>
      </w:r>
      <w:r>
        <w:rPr>
          <w:w w:val="105"/>
        </w:rPr>
        <w:t>changes</w:t>
      </w:r>
      <w:r>
        <w:rPr>
          <w:spacing w:val="-11"/>
          <w:w w:val="105"/>
        </w:rPr>
        <w:t> </w:t>
      </w:r>
      <w:r>
        <w:rPr>
          <w:w w:val="105"/>
        </w:rPr>
        <w:t>to</w:t>
      </w:r>
      <w:r>
        <w:rPr>
          <w:spacing w:val="-11"/>
          <w:w w:val="105"/>
        </w:rPr>
        <w:t> </w:t>
      </w:r>
      <w:r>
        <w:rPr>
          <w:w w:val="105"/>
        </w:rPr>
        <w:t>the supervising</w:t>
      </w:r>
      <w:r>
        <w:rPr>
          <w:spacing w:val="-14"/>
          <w:w w:val="105"/>
        </w:rPr>
        <w:t> </w:t>
      </w:r>
      <w:r>
        <w:rPr>
          <w:w w:val="105"/>
        </w:rPr>
        <w:t>OT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written</w:t>
      </w:r>
      <w:r>
        <w:rPr>
          <w:spacing w:val="-13"/>
          <w:w w:val="105"/>
        </w:rPr>
        <w:t> </w:t>
      </w:r>
      <w:r>
        <w:rPr>
          <w:w w:val="105"/>
        </w:rPr>
        <w:t>summaries</w:t>
      </w:r>
      <w:r>
        <w:rPr>
          <w:spacing w:val="-13"/>
          <w:w w:val="105"/>
        </w:rPr>
        <w:t> </w:t>
      </w:r>
      <w:r>
        <w:rPr>
          <w:w w:val="105"/>
        </w:rPr>
        <w:t>within</w:t>
      </w:r>
      <w:r>
        <w:rPr>
          <w:spacing w:val="-13"/>
          <w:w w:val="105"/>
        </w:rPr>
        <w:t> </w:t>
      </w:r>
      <w:r>
        <w:rPr>
          <w:w w:val="105"/>
        </w:rPr>
        <w:t>3</w:t>
      </w:r>
      <w:r>
        <w:rPr>
          <w:spacing w:val="-13"/>
          <w:w w:val="105"/>
        </w:rPr>
        <w:t> </w:t>
      </w:r>
      <w:r>
        <w:rPr>
          <w:w w:val="105"/>
        </w:rPr>
        <w:t>hours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each</w:t>
      </w:r>
      <w:r>
        <w:rPr>
          <w:spacing w:val="-13"/>
          <w:w w:val="105"/>
        </w:rPr>
        <w:t> </w:t>
      </w:r>
      <w:r>
        <w:rPr>
          <w:w w:val="105"/>
        </w:rPr>
        <w:t>session.</w:t>
      </w:r>
    </w:p>
    <w:p>
      <w:pPr>
        <w:pStyle w:val="BodyText"/>
        <w:spacing w:before="1"/>
      </w:pPr>
    </w:p>
    <w:p>
      <w:pPr>
        <w:spacing w:before="1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COTA</w:t>
      </w:r>
      <w:r>
        <w:rPr>
          <w:b/>
          <w:spacing w:val="-14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2021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3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2023</w:t>
      </w:r>
    </w:p>
    <w:p>
      <w:pPr>
        <w:pStyle w:val="BodyText"/>
        <w:spacing w:before="33"/>
        <w:ind w:left="362"/>
      </w:pPr>
      <w:r>
        <w:rPr/>
        <w:t>Licking</w:t>
      </w:r>
      <w:r>
        <w:rPr>
          <w:spacing w:val="12"/>
        </w:rPr>
        <w:t> </w:t>
      </w:r>
      <w:r>
        <w:rPr/>
        <w:t>Creek</w:t>
      </w:r>
      <w:r>
        <w:rPr>
          <w:spacing w:val="12"/>
        </w:rPr>
        <w:t> </w:t>
      </w:r>
      <w:r>
        <w:rPr/>
        <w:t>Senior</w:t>
      </w:r>
      <w:r>
        <w:rPr>
          <w:spacing w:val="12"/>
        </w:rPr>
        <w:t> </w:t>
      </w:r>
      <w:r>
        <w:rPr/>
        <w:t>Living,</w:t>
      </w:r>
      <w:r>
        <w:rPr>
          <w:spacing w:val="12"/>
        </w:rPr>
        <w:t> </w:t>
      </w:r>
      <w:r>
        <w:rPr/>
        <w:t>Newark,</w:t>
      </w:r>
      <w:r>
        <w:rPr>
          <w:spacing w:val="12"/>
        </w:rPr>
        <w:t> </w:t>
      </w:r>
      <w:r>
        <w:rPr>
          <w:spacing w:val="-5"/>
        </w:rPr>
        <w:t>OH</w:t>
      </w:r>
    </w:p>
    <w:p>
      <w:pPr>
        <w:pStyle w:val="BodyText"/>
        <w:spacing w:before="20"/>
      </w:pPr>
    </w:p>
    <w:p>
      <w:pPr>
        <w:pStyle w:val="BodyText"/>
        <w:spacing w:line="268" w:lineRule="auto" w:before="1"/>
        <w:ind w:left="1050" w:right="609"/>
      </w:pPr>
      <w:r>
        <w:rPr>
          <w:w w:val="105"/>
        </w:rPr>
        <w:t>Achieved</w:t>
      </w:r>
      <w:r>
        <w:rPr>
          <w:spacing w:val="-14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w w:val="105"/>
        </w:rPr>
        <w:t>average</w:t>
      </w:r>
      <w:r>
        <w:rPr>
          <w:spacing w:val="-13"/>
          <w:w w:val="105"/>
        </w:rPr>
        <w:t> </w:t>
      </w:r>
      <w:r>
        <w:rPr>
          <w:w w:val="105"/>
        </w:rPr>
        <w:t>functional</w:t>
      </w:r>
      <w:r>
        <w:rPr>
          <w:spacing w:val="-13"/>
          <w:w w:val="105"/>
        </w:rPr>
        <w:t> </w:t>
      </w:r>
      <w:r>
        <w:rPr>
          <w:w w:val="105"/>
        </w:rPr>
        <w:t>outcome</w:t>
      </w:r>
      <w:r>
        <w:rPr>
          <w:spacing w:val="-13"/>
          <w:w w:val="105"/>
        </w:rPr>
        <w:t> </w:t>
      </w:r>
      <w:r>
        <w:rPr>
          <w:w w:val="105"/>
        </w:rPr>
        <w:t>improvement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11</w:t>
      </w:r>
      <w:r>
        <w:rPr>
          <w:spacing w:val="-14"/>
          <w:w w:val="105"/>
        </w:rPr>
        <w:t> </w:t>
      </w:r>
      <w:r>
        <w:rPr>
          <w:w w:val="105"/>
        </w:rPr>
        <w:t>points</w:t>
      </w:r>
      <w:r>
        <w:rPr>
          <w:spacing w:val="-13"/>
          <w:w w:val="105"/>
        </w:rPr>
        <w:t> </w:t>
      </w:r>
      <w:r>
        <w:rPr>
          <w:w w:val="105"/>
        </w:rPr>
        <w:t>for 8</w:t>
      </w:r>
      <w:r>
        <w:rPr>
          <w:spacing w:val="-6"/>
          <w:w w:val="105"/>
        </w:rPr>
        <w:t> </w:t>
      </w:r>
      <w:r>
        <w:rPr>
          <w:w w:val="105"/>
        </w:rPr>
        <w:t>patients</w:t>
      </w:r>
      <w:r>
        <w:rPr>
          <w:spacing w:val="-6"/>
          <w:w w:val="105"/>
        </w:rPr>
        <w:t> </w:t>
      </w:r>
      <w:r>
        <w:rPr>
          <w:w w:val="105"/>
        </w:rPr>
        <w:t>per</w:t>
      </w:r>
      <w:r>
        <w:rPr>
          <w:spacing w:val="-6"/>
          <w:w w:val="105"/>
        </w:rPr>
        <w:t> </w:t>
      </w:r>
      <w:r>
        <w:rPr>
          <w:w w:val="105"/>
        </w:rPr>
        <w:t>shift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modifying</w:t>
      </w:r>
      <w:r>
        <w:rPr>
          <w:spacing w:val="-6"/>
          <w:w w:val="105"/>
        </w:rPr>
        <w:t> </w:t>
      </w:r>
      <w:r>
        <w:rPr>
          <w:w w:val="105"/>
        </w:rPr>
        <w:t>activities</w:t>
      </w:r>
      <w:r>
        <w:rPr>
          <w:spacing w:val="-6"/>
          <w:w w:val="105"/>
        </w:rPr>
        <w:t> </w:t>
      </w:r>
      <w:r>
        <w:rPr>
          <w:w w:val="105"/>
        </w:rPr>
        <w:t>when</w:t>
      </w:r>
      <w:r>
        <w:rPr>
          <w:spacing w:val="-6"/>
          <w:w w:val="105"/>
        </w:rPr>
        <w:t> </w:t>
      </w:r>
      <w:r>
        <w:rPr>
          <w:w w:val="105"/>
        </w:rPr>
        <w:t>initial</w:t>
      </w:r>
      <w:r>
        <w:rPr>
          <w:spacing w:val="-6"/>
          <w:w w:val="105"/>
        </w:rPr>
        <w:t> </w:t>
      </w:r>
      <w:r>
        <w:rPr>
          <w:w w:val="105"/>
        </w:rPr>
        <w:t>approaches</w:t>
      </w:r>
      <w:r>
        <w:rPr>
          <w:spacing w:val="-6"/>
          <w:w w:val="105"/>
        </w:rPr>
        <w:t> </w:t>
      </w:r>
      <w:r>
        <w:rPr>
          <w:w w:val="105"/>
        </w:rPr>
        <w:t>did not produce intended results.</w:t>
      </w:r>
    </w:p>
    <w:p>
      <w:pPr>
        <w:pStyle w:val="BodyText"/>
        <w:spacing w:line="268" w:lineRule="auto" w:before="99"/>
        <w:ind w:left="1050" w:right="377"/>
      </w:pPr>
      <w:r>
        <w:rPr>
          <w:w w:val="105"/>
        </w:rPr>
        <w:t>Maintained a home program adherence rate of 98.31% by </w:t>
      </w:r>
      <w:r>
        <w:rPr>
          <w:spacing w:val="-2"/>
          <w:w w:val="105"/>
        </w:rPr>
        <w:t>demonstrating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exercises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with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adaptive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equipment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reviewing </w:t>
      </w:r>
      <w:r>
        <w:rPr>
          <w:w w:val="105"/>
        </w:rPr>
        <w:t>techniques during follow-up sessions.</w:t>
      </w:r>
    </w:p>
    <w:p>
      <w:pPr>
        <w:pStyle w:val="BodyText"/>
        <w:spacing w:line="278" w:lineRule="auto" w:before="100"/>
        <w:ind w:left="1050" w:right="403"/>
      </w:pPr>
      <w:r>
        <w:rPr>
          <w:w w:val="105"/>
        </w:rPr>
        <w:t>Generated $13,870 in monthly revenue through consistent scheduling of</w:t>
      </w:r>
      <w:r>
        <w:rPr>
          <w:spacing w:val="-13"/>
          <w:w w:val="105"/>
        </w:rPr>
        <w:t> </w:t>
      </w:r>
      <w:r>
        <w:rPr>
          <w:w w:val="105"/>
        </w:rPr>
        <w:t>34</w:t>
      </w:r>
      <w:r>
        <w:rPr>
          <w:spacing w:val="-13"/>
          <w:w w:val="105"/>
        </w:rPr>
        <w:t> </w:t>
      </w:r>
      <w:r>
        <w:rPr>
          <w:w w:val="105"/>
        </w:rPr>
        <w:t>treatment</w:t>
      </w:r>
      <w:r>
        <w:rPr>
          <w:spacing w:val="-13"/>
          <w:w w:val="105"/>
        </w:rPr>
        <w:t> </w:t>
      </w:r>
      <w:r>
        <w:rPr>
          <w:w w:val="105"/>
        </w:rPr>
        <w:t>sessions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week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48-bed</w:t>
      </w:r>
      <w:r>
        <w:rPr>
          <w:spacing w:val="-13"/>
          <w:w w:val="105"/>
        </w:rPr>
        <w:t> </w:t>
      </w:r>
      <w:r>
        <w:rPr>
          <w:w w:val="105"/>
        </w:rPr>
        <w:t>long-term</w:t>
      </w:r>
      <w:r>
        <w:rPr>
          <w:spacing w:val="-13"/>
          <w:w w:val="105"/>
        </w:rPr>
        <w:t> </w:t>
      </w:r>
      <w:r>
        <w:rPr>
          <w:w w:val="105"/>
        </w:rPr>
        <w:t>care</w:t>
      </w:r>
      <w:r>
        <w:rPr>
          <w:spacing w:val="-13"/>
          <w:w w:val="105"/>
        </w:rPr>
        <w:t> </w:t>
      </w:r>
      <w:r>
        <w:rPr>
          <w:w w:val="105"/>
        </w:rPr>
        <w:t>unit.</w:t>
      </w:r>
    </w:p>
    <w:p>
      <w:pPr>
        <w:spacing w:before="195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Occupational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Therapy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Aide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2020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33"/>
        <w:ind w:left="362"/>
      </w:pPr>
      <w:r>
        <w:rPr/>
        <w:t>Hocking</w:t>
      </w:r>
      <w:r>
        <w:rPr>
          <w:spacing w:val="10"/>
        </w:rPr>
        <w:t> </w:t>
      </w:r>
      <w:r>
        <w:rPr/>
        <w:t>Hills</w:t>
      </w:r>
      <w:r>
        <w:rPr>
          <w:spacing w:val="11"/>
        </w:rPr>
        <w:t> </w:t>
      </w:r>
      <w:r>
        <w:rPr/>
        <w:t>Outpatient</w:t>
      </w:r>
      <w:r>
        <w:rPr>
          <w:spacing w:val="7"/>
        </w:rPr>
        <w:t> </w:t>
      </w:r>
      <w:r>
        <w:rPr/>
        <w:t>Therapy,</w:t>
      </w:r>
      <w:r>
        <w:rPr>
          <w:spacing w:val="11"/>
        </w:rPr>
        <w:t> </w:t>
      </w:r>
      <w:r>
        <w:rPr/>
        <w:t>Logan,</w:t>
      </w:r>
      <w:r>
        <w:rPr>
          <w:spacing w:val="11"/>
        </w:rPr>
        <w:t> </w:t>
      </w:r>
      <w:r>
        <w:rPr>
          <w:spacing w:val="-5"/>
        </w:rPr>
        <w:t>OH</w:t>
      </w:r>
    </w:p>
    <w:p>
      <w:pPr>
        <w:pStyle w:val="BodyText"/>
        <w:spacing w:before="20"/>
      </w:pPr>
    </w:p>
    <w:p>
      <w:pPr>
        <w:pStyle w:val="BodyText"/>
        <w:spacing w:line="268" w:lineRule="auto" w:before="1"/>
        <w:ind w:left="1050" w:right="562"/>
        <w:jc w:val="both"/>
      </w:pPr>
      <w:r>
        <w:rPr>
          <w:w w:val="105"/>
        </w:rPr>
        <w:t>Prepared</w:t>
      </w:r>
      <w:r>
        <w:rPr>
          <w:spacing w:val="-14"/>
          <w:w w:val="105"/>
        </w:rPr>
        <w:t> </w:t>
      </w:r>
      <w:r>
        <w:rPr>
          <w:w w:val="105"/>
        </w:rPr>
        <w:t>treatment</w:t>
      </w:r>
      <w:r>
        <w:rPr>
          <w:spacing w:val="-13"/>
          <w:w w:val="105"/>
        </w:rPr>
        <w:t> </w:t>
      </w:r>
      <w:r>
        <w:rPr>
          <w:w w:val="105"/>
        </w:rPr>
        <w:t>rooms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organized</w:t>
      </w:r>
      <w:r>
        <w:rPr>
          <w:spacing w:val="-13"/>
          <w:w w:val="105"/>
        </w:rPr>
        <w:t> </w:t>
      </w:r>
      <w:r>
        <w:rPr>
          <w:w w:val="105"/>
        </w:rPr>
        <w:t>adaptive</w:t>
      </w:r>
      <w:r>
        <w:rPr>
          <w:spacing w:val="-13"/>
          <w:w w:val="105"/>
        </w:rPr>
        <w:t> </w:t>
      </w:r>
      <w:r>
        <w:rPr>
          <w:w w:val="105"/>
        </w:rPr>
        <w:t>equipment,</w:t>
      </w:r>
      <w:r>
        <w:rPr>
          <w:spacing w:val="-13"/>
          <w:w w:val="105"/>
        </w:rPr>
        <w:t> </w:t>
      </w:r>
      <w:r>
        <w:rPr>
          <w:w w:val="105"/>
        </w:rPr>
        <w:t>heating pads,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assistive</w:t>
      </w:r>
      <w:r>
        <w:rPr>
          <w:spacing w:val="-13"/>
          <w:w w:val="105"/>
        </w:rPr>
        <w:t> </w:t>
      </w:r>
      <w:r>
        <w:rPr>
          <w:w w:val="105"/>
        </w:rPr>
        <w:t>devices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7</w:t>
      </w:r>
      <w:r>
        <w:rPr>
          <w:spacing w:val="-13"/>
          <w:w w:val="105"/>
        </w:rPr>
        <w:t> </w:t>
      </w:r>
      <w:r>
        <w:rPr>
          <w:w w:val="105"/>
        </w:rPr>
        <w:t>patients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shift,</w:t>
      </w:r>
      <w:r>
        <w:rPr>
          <w:spacing w:val="-13"/>
          <w:w w:val="105"/>
        </w:rPr>
        <w:t> </w:t>
      </w:r>
      <w:r>
        <w:rPr>
          <w:w w:val="105"/>
        </w:rPr>
        <w:t>completing</w:t>
      </w:r>
      <w:r>
        <w:rPr>
          <w:spacing w:val="-13"/>
          <w:w w:val="105"/>
        </w:rPr>
        <w:t> </w:t>
      </w:r>
      <w:r>
        <w:rPr>
          <w:w w:val="105"/>
        </w:rPr>
        <w:t>setup</w:t>
      </w:r>
      <w:r>
        <w:rPr>
          <w:spacing w:val="-13"/>
          <w:w w:val="105"/>
        </w:rPr>
        <w:t> </w:t>
      </w:r>
      <w:r>
        <w:rPr>
          <w:w w:val="105"/>
        </w:rPr>
        <w:t>in under 9 minutes per station.</w:t>
      </w:r>
    </w:p>
    <w:p>
      <w:pPr>
        <w:pStyle w:val="BodyText"/>
        <w:spacing w:line="261" w:lineRule="auto" w:before="99"/>
        <w:ind w:left="1050" w:right="592"/>
        <w:jc w:val="both"/>
      </w:pPr>
      <w:r>
        <w:rPr>
          <w:w w:val="105"/>
        </w:rPr>
        <w:t>Attended</w:t>
      </w:r>
      <w:r>
        <w:rPr>
          <w:spacing w:val="-14"/>
          <w:w w:val="105"/>
        </w:rPr>
        <w:t> </w:t>
      </w:r>
      <w:r>
        <w:rPr>
          <w:w w:val="105"/>
        </w:rPr>
        <w:t>18</w:t>
      </w:r>
      <w:r>
        <w:rPr>
          <w:spacing w:val="-13"/>
          <w:w w:val="105"/>
        </w:rPr>
        <w:t> </w:t>
      </w:r>
      <w:r>
        <w:rPr>
          <w:w w:val="105"/>
        </w:rPr>
        <w:t>hours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continuing</w:t>
      </w:r>
      <w:r>
        <w:rPr>
          <w:spacing w:val="-13"/>
          <w:w w:val="105"/>
        </w:rPr>
        <w:t> </w:t>
      </w:r>
      <w:r>
        <w:rPr>
          <w:w w:val="105"/>
        </w:rPr>
        <w:t>education</w:t>
      </w:r>
      <w:r>
        <w:rPr>
          <w:spacing w:val="-13"/>
          <w:w w:val="105"/>
        </w:rPr>
        <w:t> </w:t>
      </w:r>
      <w:r>
        <w:rPr>
          <w:w w:val="105"/>
        </w:rPr>
        <w:t>classes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4"/>
          <w:w w:val="105"/>
        </w:rPr>
        <w:t> </w:t>
      </w:r>
      <w:r>
        <w:rPr>
          <w:w w:val="105"/>
        </w:rPr>
        <w:t>evidence-based practice standards during the ﬁrst year of employment.</w:t>
      </w:r>
    </w:p>
    <w:p>
      <w:pPr>
        <w:pStyle w:val="BodyText"/>
        <w:spacing w:line="278" w:lineRule="auto" w:before="104"/>
        <w:ind w:left="1050" w:right="714"/>
        <w:jc w:val="both"/>
      </w:pPr>
      <w:r>
        <w:rPr>
          <w:w w:val="105"/>
        </w:rPr>
        <w:t>Tracked</w:t>
      </w:r>
      <w:r>
        <w:rPr>
          <w:spacing w:val="-14"/>
          <w:w w:val="105"/>
        </w:rPr>
        <w:t> </w:t>
      </w:r>
      <w:r>
        <w:rPr>
          <w:w w:val="105"/>
        </w:rPr>
        <w:t>supply</w:t>
      </w:r>
      <w:r>
        <w:rPr>
          <w:spacing w:val="-13"/>
          <w:w w:val="105"/>
        </w:rPr>
        <w:t> </w:t>
      </w:r>
      <w:r>
        <w:rPr>
          <w:w w:val="105"/>
        </w:rPr>
        <w:t>usage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Microsoft</w:t>
      </w:r>
      <w:r>
        <w:rPr>
          <w:spacing w:val="-13"/>
          <w:w w:val="105"/>
        </w:rPr>
        <w:t> </w:t>
      </w:r>
      <w:r>
        <w:rPr>
          <w:w w:val="105"/>
        </w:rPr>
        <w:t>Excel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maintained</w:t>
      </w:r>
      <w:r>
        <w:rPr>
          <w:spacing w:val="-14"/>
          <w:w w:val="105"/>
        </w:rPr>
        <w:t> </w:t>
      </w:r>
      <w:r>
        <w:rPr>
          <w:w w:val="105"/>
        </w:rPr>
        <w:t>inventory</w:t>
      </w:r>
      <w:r>
        <w:rPr>
          <w:spacing w:val="-13"/>
          <w:w w:val="105"/>
        </w:rPr>
        <w:t> </w:t>
      </w:r>
      <w:r>
        <w:rPr>
          <w:w w:val="105"/>
        </w:rPr>
        <w:t>of bandages, towels, and assistive devices for the 6-room clinic.</w:t>
      </w:r>
    </w:p>
    <w:p>
      <w:pPr>
        <w:pStyle w:val="BodyText"/>
        <w:spacing w:after="0" w:line="278" w:lineRule="auto"/>
        <w:jc w:val="both"/>
        <w:sectPr>
          <w:type w:val="continuous"/>
          <w:pgSz w:w="11920" w:h="16860"/>
          <w:pgMar w:top="1000" w:bottom="280" w:left="141" w:right="283"/>
          <w:cols w:num="2" w:equalWidth="0">
            <w:col w:w="3613" w:space="460"/>
            <w:col w:w="7423"/>
          </w:cols>
        </w:sectPr>
      </w:pPr>
    </w:p>
    <w:p>
      <w:pPr>
        <w:pStyle w:val="BodyText"/>
        <w:spacing w:before="22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3051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6385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5781674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87347"/>
                                </a:moveTo>
                                <a:lnTo>
                                  <a:pt x="27165" y="1666875"/>
                                </a:lnTo>
                                <a:lnTo>
                                  <a:pt x="20472" y="1666875"/>
                                </a:lnTo>
                                <a:lnTo>
                                  <a:pt x="0" y="1687347"/>
                                </a:lnTo>
                                <a:lnTo>
                                  <a:pt x="0" y="1690916"/>
                                </a:lnTo>
                                <a:lnTo>
                                  <a:pt x="0" y="1694040"/>
                                </a:lnTo>
                                <a:lnTo>
                                  <a:pt x="20472" y="1714500"/>
                                </a:lnTo>
                                <a:lnTo>
                                  <a:pt x="27165" y="1714500"/>
                                </a:lnTo>
                                <a:lnTo>
                                  <a:pt x="47625" y="1694040"/>
                                </a:lnTo>
                                <a:lnTo>
                                  <a:pt x="47625" y="16873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77797"/>
                                </a:moveTo>
                                <a:lnTo>
                                  <a:pt x="27165" y="1457325"/>
                                </a:lnTo>
                                <a:lnTo>
                                  <a:pt x="20472" y="1457325"/>
                                </a:lnTo>
                                <a:lnTo>
                                  <a:pt x="0" y="1477797"/>
                                </a:lnTo>
                                <a:lnTo>
                                  <a:pt x="0" y="1481366"/>
                                </a:lnTo>
                                <a:lnTo>
                                  <a:pt x="0" y="1484490"/>
                                </a:lnTo>
                                <a:lnTo>
                                  <a:pt x="20472" y="1504950"/>
                                </a:lnTo>
                                <a:lnTo>
                                  <a:pt x="27165" y="1504950"/>
                                </a:lnTo>
                                <a:lnTo>
                                  <a:pt x="47625" y="1484490"/>
                                </a:lnTo>
                                <a:lnTo>
                                  <a:pt x="47625" y="14777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54735"/>
                                </a:moveTo>
                                <a:lnTo>
                                  <a:pt x="31102" y="838200"/>
                                </a:lnTo>
                                <a:lnTo>
                                  <a:pt x="16535" y="838200"/>
                                </a:lnTo>
                                <a:lnTo>
                                  <a:pt x="0" y="854735"/>
                                </a:lnTo>
                                <a:lnTo>
                                  <a:pt x="0" y="857250"/>
                                </a:lnTo>
                                <a:lnTo>
                                  <a:pt x="0" y="859777"/>
                                </a:lnTo>
                                <a:lnTo>
                                  <a:pt x="16535" y="876300"/>
                                </a:lnTo>
                                <a:lnTo>
                                  <a:pt x="31102" y="876300"/>
                                </a:lnTo>
                                <a:lnTo>
                                  <a:pt x="47625" y="859777"/>
                                </a:lnTo>
                                <a:lnTo>
                                  <a:pt x="47625" y="854735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49122"/>
                                </a:moveTo>
                                <a:lnTo>
                                  <a:pt x="27165" y="628650"/>
                                </a:lnTo>
                                <a:lnTo>
                                  <a:pt x="20472" y="628650"/>
                                </a:lnTo>
                                <a:lnTo>
                                  <a:pt x="0" y="649122"/>
                                </a:lnTo>
                                <a:lnTo>
                                  <a:pt x="0" y="652691"/>
                                </a:lnTo>
                                <a:lnTo>
                                  <a:pt x="0" y="655815"/>
                                </a:lnTo>
                                <a:lnTo>
                                  <a:pt x="20472" y="676275"/>
                                </a:lnTo>
                                <a:lnTo>
                                  <a:pt x="27165" y="676275"/>
                                </a:lnTo>
                                <a:lnTo>
                                  <a:pt x="47625" y="655815"/>
                                </a:lnTo>
                                <a:lnTo>
                                  <a:pt x="47625" y="6491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409824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905112" y="3400424"/>
                            <a:ext cx="295275" cy="607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75" h="6076950">
                                <a:moveTo>
                                  <a:pt x="47625" y="6049784"/>
                                </a:moveTo>
                                <a:lnTo>
                                  <a:pt x="27165" y="6029325"/>
                                </a:lnTo>
                                <a:lnTo>
                                  <a:pt x="20472" y="6029325"/>
                                </a:lnTo>
                                <a:lnTo>
                                  <a:pt x="0" y="6049784"/>
                                </a:lnTo>
                                <a:lnTo>
                                  <a:pt x="0" y="6053366"/>
                                </a:lnTo>
                                <a:lnTo>
                                  <a:pt x="0" y="6056490"/>
                                </a:lnTo>
                                <a:lnTo>
                                  <a:pt x="20472" y="6076950"/>
                                </a:lnTo>
                                <a:lnTo>
                                  <a:pt x="27165" y="6076950"/>
                                </a:lnTo>
                                <a:lnTo>
                                  <a:pt x="47625" y="6056490"/>
                                </a:lnTo>
                                <a:lnTo>
                                  <a:pt x="47625" y="6049784"/>
                                </a:lnTo>
                                <a:close/>
                              </a:path>
                              <a:path w="295275" h="6076950">
                                <a:moveTo>
                                  <a:pt x="47625" y="5687834"/>
                                </a:moveTo>
                                <a:lnTo>
                                  <a:pt x="27165" y="5667375"/>
                                </a:lnTo>
                                <a:lnTo>
                                  <a:pt x="20472" y="5667375"/>
                                </a:lnTo>
                                <a:lnTo>
                                  <a:pt x="0" y="5687834"/>
                                </a:lnTo>
                                <a:lnTo>
                                  <a:pt x="0" y="5691416"/>
                                </a:lnTo>
                                <a:lnTo>
                                  <a:pt x="0" y="5694540"/>
                                </a:lnTo>
                                <a:lnTo>
                                  <a:pt x="20472" y="5715000"/>
                                </a:lnTo>
                                <a:lnTo>
                                  <a:pt x="27165" y="5715000"/>
                                </a:lnTo>
                                <a:lnTo>
                                  <a:pt x="47625" y="5694540"/>
                                </a:lnTo>
                                <a:lnTo>
                                  <a:pt x="47625" y="5687834"/>
                                </a:lnTo>
                                <a:close/>
                              </a:path>
                              <a:path w="295275" h="6076950">
                                <a:moveTo>
                                  <a:pt x="295275" y="4963934"/>
                                </a:moveTo>
                                <a:lnTo>
                                  <a:pt x="274815" y="4943475"/>
                                </a:lnTo>
                                <a:lnTo>
                                  <a:pt x="268122" y="4943475"/>
                                </a:lnTo>
                                <a:lnTo>
                                  <a:pt x="247650" y="4963934"/>
                                </a:lnTo>
                                <a:lnTo>
                                  <a:pt x="247650" y="4967516"/>
                                </a:lnTo>
                                <a:lnTo>
                                  <a:pt x="247650" y="4970640"/>
                                </a:lnTo>
                                <a:lnTo>
                                  <a:pt x="268122" y="4991100"/>
                                </a:lnTo>
                                <a:lnTo>
                                  <a:pt x="274815" y="4991100"/>
                                </a:lnTo>
                                <a:lnTo>
                                  <a:pt x="295275" y="4970640"/>
                                </a:lnTo>
                                <a:lnTo>
                                  <a:pt x="295275" y="4963934"/>
                                </a:lnTo>
                                <a:close/>
                              </a:path>
                              <a:path w="295275" h="6076950">
                                <a:moveTo>
                                  <a:pt x="295275" y="4611522"/>
                                </a:moveTo>
                                <a:lnTo>
                                  <a:pt x="274815" y="4591050"/>
                                </a:lnTo>
                                <a:lnTo>
                                  <a:pt x="268122" y="4591050"/>
                                </a:lnTo>
                                <a:lnTo>
                                  <a:pt x="247650" y="4611522"/>
                                </a:lnTo>
                                <a:lnTo>
                                  <a:pt x="247650" y="4615091"/>
                                </a:lnTo>
                                <a:lnTo>
                                  <a:pt x="247650" y="4618215"/>
                                </a:lnTo>
                                <a:lnTo>
                                  <a:pt x="268122" y="4638675"/>
                                </a:lnTo>
                                <a:lnTo>
                                  <a:pt x="274815" y="4638675"/>
                                </a:lnTo>
                                <a:lnTo>
                                  <a:pt x="295275" y="4618215"/>
                                </a:lnTo>
                                <a:lnTo>
                                  <a:pt x="295275" y="4611522"/>
                                </a:lnTo>
                                <a:close/>
                              </a:path>
                              <a:path w="295275" h="6076950">
                                <a:moveTo>
                                  <a:pt x="295275" y="4106697"/>
                                </a:moveTo>
                                <a:lnTo>
                                  <a:pt x="274815" y="4086225"/>
                                </a:lnTo>
                                <a:lnTo>
                                  <a:pt x="268122" y="4086225"/>
                                </a:lnTo>
                                <a:lnTo>
                                  <a:pt x="247650" y="4106697"/>
                                </a:lnTo>
                                <a:lnTo>
                                  <a:pt x="247650" y="4110266"/>
                                </a:lnTo>
                                <a:lnTo>
                                  <a:pt x="247650" y="4113390"/>
                                </a:lnTo>
                                <a:lnTo>
                                  <a:pt x="268122" y="4133850"/>
                                </a:lnTo>
                                <a:lnTo>
                                  <a:pt x="274815" y="4133850"/>
                                </a:lnTo>
                                <a:lnTo>
                                  <a:pt x="295275" y="4113390"/>
                                </a:lnTo>
                                <a:lnTo>
                                  <a:pt x="295275" y="4106697"/>
                                </a:lnTo>
                                <a:close/>
                              </a:path>
                              <a:path w="295275" h="6076950">
                                <a:moveTo>
                                  <a:pt x="295275" y="3249447"/>
                                </a:moveTo>
                                <a:lnTo>
                                  <a:pt x="274815" y="3228975"/>
                                </a:lnTo>
                                <a:lnTo>
                                  <a:pt x="268122" y="3228975"/>
                                </a:lnTo>
                                <a:lnTo>
                                  <a:pt x="247650" y="3249447"/>
                                </a:lnTo>
                                <a:lnTo>
                                  <a:pt x="247650" y="3253016"/>
                                </a:lnTo>
                                <a:lnTo>
                                  <a:pt x="247650" y="3256140"/>
                                </a:lnTo>
                                <a:lnTo>
                                  <a:pt x="268122" y="3276600"/>
                                </a:lnTo>
                                <a:lnTo>
                                  <a:pt x="274815" y="3276600"/>
                                </a:lnTo>
                                <a:lnTo>
                                  <a:pt x="295275" y="3256140"/>
                                </a:lnTo>
                                <a:lnTo>
                                  <a:pt x="295275" y="3249447"/>
                                </a:lnTo>
                                <a:close/>
                              </a:path>
                              <a:path w="295275" h="6076950">
                                <a:moveTo>
                                  <a:pt x="295275" y="2744622"/>
                                </a:moveTo>
                                <a:lnTo>
                                  <a:pt x="274815" y="2724150"/>
                                </a:lnTo>
                                <a:lnTo>
                                  <a:pt x="268122" y="2724150"/>
                                </a:lnTo>
                                <a:lnTo>
                                  <a:pt x="247650" y="2744622"/>
                                </a:lnTo>
                                <a:lnTo>
                                  <a:pt x="247650" y="2748191"/>
                                </a:lnTo>
                                <a:lnTo>
                                  <a:pt x="247650" y="2751315"/>
                                </a:lnTo>
                                <a:lnTo>
                                  <a:pt x="268122" y="2771775"/>
                                </a:lnTo>
                                <a:lnTo>
                                  <a:pt x="274815" y="2771775"/>
                                </a:lnTo>
                                <a:lnTo>
                                  <a:pt x="295275" y="2751315"/>
                                </a:lnTo>
                                <a:lnTo>
                                  <a:pt x="295275" y="2744622"/>
                                </a:lnTo>
                                <a:close/>
                              </a:path>
                              <a:path w="295275" h="6076950">
                                <a:moveTo>
                                  <a:pt x="295275" y="2239797"/>
                                </a:moveTo>
                                <a:lnTo>
                                  <a:pt x="274815" y="2219325"/>
                                </a:lnTo>
                                <a:lnTo>
                                  <a:pt x="268122" y="2219325"/>
                                </a:lnTo>
                                <a:lnTo>
                                  <a:pt x="247650" y="2239797"/>
                                </a:lnTo>
                                <a:lnTo>
                                  <a:pt x="247650" y="2243366"/>
                                </a:lnTo>
                                <a:lnTo>
                                  <a:pt x="247650" y="2246490"/>
                                </a:lnTo>
                                <a:lnTo>
                                  <a:pt x="268122" y="2266950"/>
                                </a:lnTo>
                                <a:lnTo>
                                  <a:pt x="274815" y="2266950"/>
                                </a:lnTo>
                                <a:lnTo>
                                  <a:pt x="295275" y="2246490"/>
                                </a:lnTo>
                                <a:lnTo>
                                  <a:pt x="295275" y="2239797"/>
                                </a:lnTo>
                                <a:close/>
                              </a:path>
                              <a:path w="295275" h="6076950">
                                <a:moveTo>
                                  <a:pt x="295275" y="1392072"/>
                                </a:moveTo>
                                <a:lnTo>
                                  <a:pt x="274815" y="1371600"/>
                                </a:lnTo>
                                <a:lnTo>
                                  <a:pt x="268122" y="1371600"/>
                                </a:lnTo>
                                <a:lnTo>
                                  <a:pt x="247650" y="1392072"/>
                                </a:lnTo>
                                <a:lnTo>
                                  <a:pt x="247650" y="1395641"/>
                                </a:lnTo>
                                <a:lnTo>
                                  <a:pt x="247650" y="1398765"/>
                                </a:lnTo>
                                <a:lnTo>
                                  <a:pt x="268122" y="1419225"/>
                                </a:lnTo>
                                <a:lnTo>
                                  <a:pt x="274815" y="1419225"/>
                                </a:lnTo>
                                <a:lnTo>
                                  <a:pt x="295275" y="1398765"/>
                                </a:lnTo>
                                <a:lnTo>
                                  <a:pt x="295275" y="1392072"/>
                                </a:lnTo>
                                <a:close/>
                              </a:path>
                              <a:path w="295275" h="6076950">
                                <a:moveTo>
                                  <a:pt x="295275" y="887247"/>
                                </a:moveTo>
                                <a:lnTo>
                                  <a:pt x="274815" y="866775"/>
                                </a:lnTo>
                                <a:lnTo>
                                  <a:pt x="268122" y="866775"/>
                                </a:lnTo>
                                <a:lnTo>
                                  <a:pt x="247650" y="887247"/>
                                </a:lnTo>
                                <a:lnTo>
                                  <a:pt x="247650" y="890816"/>
                                </a:lnTo>
                                <a:lnTo>
                                  <a:pt x="247650" y="893940"/>
                                </a:lnTo>
                                <a:lnTo>
                                  <a:pt x="268122" y="914400"/>
                                </a:lnTo>
                                <a:lnTo>
                                  <a:pt x="274815" y="914400"/>
                                </a:lnTo>
                                <a:lnTo>
                                  <a:pt x="295275" y="893940"/>
                                </a:lnTo>
                                <a:lnTo>
                                  <a:pt x="295275" y="887247"/>
                                </a:lnTo>
                                <a:close/>
                              </a:path>
                              <a:path w="295275" h="6076950">
                                <a:moveTo>
                                  <a:pt x="295275" y="525297"/>
                                </a:moveTo>
                                <a:lnTo>
                                  <a:pt x="274815" y="504825"/>
                                </a:lnTo>
                                <a:lnTo>
                                  <a:pt x="268122" y="504825"/>
                                </a:lnTo>
                                <a:lnTo>
                                  <a:pt x="247650" y="525297"/>
                                </a:lnTo>
                                <a:lnTo>
                                  <a:pt x="247650" y="528866"/>
                                </a:lnTo>
                                <a:lnTo>
                                  <a:pt x="247650" y="531990"/>
                                </a:lnTo>
                                <a:lnTo>
                                  <a:pt x="268122" y="552450"/>
                                </a:lnTo>
                                <a:lnTo>
                                  <a:pt x="274815" y="552450"/>
                                </a:lnTo>
                                <a:lnTo>
                                  <a:pt x="295275" y="531990"/>
                                </a:lnTo>
                                <a:lnTo>
                                  <a:pt x="295275" y="525297"/>
                                </a:lnTo>
                                <a:close/>
                              </a:path>
                              <a:path w="295275" h="6076950">
                                <a:moveTo>
                                  <a:pt x="295275" y="20472"/>
                                </a:moveTo>
                                <a:lnTo>
                                  <a:pt x="274815" y="0"/>
                                </a:lnTo>
                                <a:lnTo>
                                  <a:pt x="268122" y="0"/>
                                </a:lnTo>
                                <a:lnTo>
                                  <a:pt x="247650" y="20472"/>
                                </a:lnTo>
                                <a:lnTo>
                                  <a:pt x="247650" y="24041"/>
                                </a:lnTo>
                                <a:lnTo>
                                  <a:pt x="247650" y="27165"/>
                                </a:lnTo>
                                <a:lnTo>
                                  <a:pt x="268122" y="47625"/>
                                </a:lnTo>
                                <a:lnTo>
                                  <a:pt x="274815" y="47625"/>
                                </a:lnTo>
                                <a:lnTo>
                                  <a:pt x="295275" y="27165"/>
                                </a:lnTo>
                                <a:lnTo>
                                  <a:pt x="2952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8304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6" o:title=""/>
                </v:shape>
                <v:shape style="position:absolute;left:540;top:735;width:2880;height:2880" type="#_x0000_t75" id="docshape5" stroked="false">
                  <v:imagedata r:id="rId7" o:title=""/>
                </v:shape>
                <v:shape style="position:absolute;left:705;top:4680;width:317;height:317" type="#_x0000_t75" id="docshape6" stroked="false">
                  <v:imagedata r:id="rId8" o:title=""/>
                </v:shape>
                <v:shape style="position:absolute;left:725;top:5205;width:275;height:317" type="#_x0000_t75" id="docshape7" stroked="false">
                  <v:imagedata r:id="rId9" o:title=""/>
                </v:shape>
                <v:shape style="position:absolute;left:706;top:5730;width:315;height:317" type="#_x0000_t75" id="docshape8" stroked="false">
                  <v:imagedata r:id="rId10" o:title=""/>
                </v:shape>
                <v:shape style="position:absolute;left:524;top:9105;width:75;height:3015" id="docshape9" coordorigin="525,9105" coordsize="75,3015" path="m600,12077l599,12072,595,12063,593,12059,586,12052,582,12050,573,12046,568,12045,557,12045,552,12046,543,12050,539,12052,532,12059,530,12063,526,12072,525,12077,525,12083,525,12088,526,12093,530,12102,532,12106,539,12113,543,12115,552,12119,557,12120,568,12120,573,12119,582,12115,586,12113,593,12106,595,12102,599,12093,600,12088,600,12077xm600,11762l599,11757,595,11748,593,11744,586,11737,582,11735,573,11731,568,11730,557,11730,552,11731,543,11735,539,11737,532,11744,530,11748,526,11757,525,11762,525,11768,525,11773,526,11778,530,11787,532,11791,539,11798,543,11800,552,11804,557,11805,568,11805,573,11804,582,11800,586,11798,593,11791,595,11787,599,11778,600,11773,600,11762xm600,11432l599,11427,595,11418,593,11414,586,11407,582,11405,573,11401,568,11400,557,11400,552,11401,543,11405,539,11407,532,11414,530,11418,526,11427,525,11432,525,11438,525,11443,526,11448,530,11457,532,11461,539,11468,543,11470,552,11474,557,11475,568,11475,573,11474,582,11470,586,11468,593,11461,595,11457,599,11448,600,11443,600,11432xm600,11102l599,11097,595,11088,593,11084,586,11077,582,11075,573,11071,568,11070,557,11070,552,11071,543,11075,539,11077,532,11084,530,11088,526,11097,525,11102,525,11108,525,11113,526,11118,530,11127,532,11131,539,11138,543,11140,552,11144,557,11145,568,11145,573,11144,582,11140,586,11138,593,11131,595,11127,599,11118,600,11113,600,11102xm600,10772l599,10767,595,10758,593,10754,586,10747,582,10745,573,10741,568,10740,557,10740,552,10741,543,10745,539,10747,532,10754,530,10758,526,10767,525,10772,525,10778,525,10783,526,10788,530,10797,532,10801,539,10808,543,10810,552,10814,557,10815,568,10815,573,10814,582,10810,586,10808,593,10801,595,10797,599,10788,600,10783,600,10772xm600,10451l599,10447,596,10440,594,10437,588,10431,585,10429,578,10426,574,10425,551,10425,547,10426,540,10429,537,10431,531,10437,529,10440,526,10447,525,10451,525,10455,525,10459,526,10463,529,10470,531,10473,537,10479,540,10481,547,10484,551,10485,574,10485,578,10484,585,10481,588,10479,594,10473,596,10470,599,10463,600,10459,600,10451xm600,10127l599,10122,595,10113,593,10109,586,10102,582,10100,573,10096,568,10095,557,10095,552,10096,543,10100,539,10102,532,10109,530,10113,526,10122,525,10127,525,10133,525,10138,526,10143,530,10152,532,10156,539,10163,543,10165,552,10169,557,10170,568,10170,573,10169,582,10165,586,10163,593,10156,595,10152,599,10143,600,10138,600,10127xm600,9797l599,9792,595,9783,593,9779,586,9772,582,9770,573,9766,568,9765,557,9765,552,9766,543,9770,539,9772,532,9779,530,9783,526,9792,525,9797,525,9803,525,9808,526,9813,530,9822,532,9826,539,9833,543,9835,552,9839,557,9840,568,9840,573,9839,582,9835,586,9833,593,9826,595,9822,599,9813,600,9808,600,9797xm600,9467l599,9462,595,9453,593,9449,586,9442,582,9440,573,9436,568,9435,557,9435,552,9436,543,9440,539,9442,532,9449,530,9453,526,9462,525,9467,525,9473,525,9478,526,9483,530,9492,532,9496,539,9503,543,9505,552,9509,557,9510,568,9510,573,9509,582,9505,586,9503,593,9496,595,9492,599,9483,600,9478,600,9467xm600,9137l599,9132,595,9123,593,9119,586,9112,582,9110,573,9106,568,9105,557,9105,552,9106,543,9110,539,9112,532,9119,530,9123,526,9132,525,9137,525,9143,525,9148,526,9153,530,9162,532,9166,539,9173,543,9175,552,9179,557,9180,568,9180,573,9179,582,9175,586,9173,593,9166,595,9162,599,9153,600,9148,600,9137xe" filled="true" fillcolor="#000000" stroked="false">
                  <v:path arrowok="t"/>
                  <v:fill type="solid"/>
                </v:shape>
                <v:rect style="position:absolute;left:4095;top:3795;width:7425;height:15" id="docshape10" filled="true" fillcolor="#731b46" stroked="false">
                  <v:fill type="solid"/>
                </v:rect>
                <v:shape style="position:absolute;left:4574;top:5355;width:465;height:9570" id="docshape11" coordorigin="4575,5355" coordsize="465,9570" path="m4650,14882l4649,14877,4645,14868,4643,14864,4636,14857,4632,14855,4623,14851,4618,14850,4607,14850,4602,14851,4593,14855,4589,14857,4582,14864,4580,14868,4576,14877,4575,14882,4575,14888,4575,14893,4576,14898,4580,14907,4582,14911,4589,14918,4593,14920,4602,14924,4607,14925,4618,14925,4623,14924,4632,14920,4636,14918,4643,14911,4645,14907,4649,14898,4650,14893,4650,14882xm4650,14312l4649,14307,4645,14298,4643,14294,4636,14287,4632,14285,4623,14281,4618,14280,4607,14280,4602,14281,4593,14285,4589,14287,4582,14294,4580,14298,4576,14307,4575,14312,4575,14318,4575,14323,4576,14328,4580,14337,4582,14341,4589,14348,4593,14350,4602,14354,4607,14355,4618,14355,4623,14354,4632,14350,4636,14348,4643,14341,4645,14337,4649,14328,4650,14323,4650,14312xm5040,13172l5039,13167,5035,13158,5033,13154,5026,13147,5022,13145,5013,13141,5008,13140,4997,13140,4992,13141,4983,13145,4979,13147,4972,13154,4970,13158,4966,13167,4965,13172,4965,13178,4965,13183,4966,13188,4970,13197,4972,13201,4979,13208,4983,13210,4992,13214,4997,13215,5008,13215,5013,13214,5022,13210,5026,13208,5033,13201,5035,13197,5039,13188,5040,13183,5040,13172xm5040,12617l5039,12612,5035,12603,5033,12599,5026,12592,5022,12590,5013,12586,5008,12585,4997,12585,4992,12586,4983,12590,4979,12592,4972,12599,4970,12603,4966,12612,4965,12617,4965,12623,4965,12628,4966,12633,4970,12642,4972,12646,4979,12653,4983,12655,4992,12659,4997,12660,5008,12660,5013,12659,5022,12655,5026,12653,5033,12646,5035,12642,5039,12633,5040,12628,5040,12617xm5040,11822l5039,11817,5035,11808,5033,11804,5026,11797,5022,11795,5013,11791,5008,11790,4997,11790,4992,11791,4983,11795,4979,11797,4972,11804,4970,11808,4966,11817,4965,11822,4965,11828,4965,11833,4966,11838,4970,11847,4972,11851,4979,11858,4983,11860,4992,11864,4997,11865,5008,11865,5013,11864,5022,11860,5026,11858,5033,11851,5035,11847,5039,11838,5040,11833,5040,11822xm5040,10472l5039,10467,5035,10458,5033,10454,5026,10447,5022,10445,5013,10441,5008,10440,4997,10440,4992,10441,4983,10445,4979,10447,4972,10454,4970,10458,4966,10467,4965,10472,4965,10478,4965,10483,4966,10488,4970,10497,4972,10501,4979,10508,4983,10510,4992,10514,4997,10515,5008,10515,5013,10514,5022,10510,5026,10508,5033,10501,5035,10497,5039,10488,5040,10483,5040,10472xm5040,9677l5039,9672,5035,9663,5033,9659,5026,9652,5022,9650,5013,9646,5008,9645,4997,9645,4992,9646,4983,9650,4979,9652,4972,9659,4970,9663,4966,9672,4965,9677,4965,9683,4965,9688,4966,9693,4970,9702,4972,9706,4979,9713,4983,9715,4992,9719,4997,9720,5008,9720,5013,9719,5022,9715,5026,9713,5033,9706,5035,9702,5039,9693,5040,9688,5040,9677xm5040,8882l5039,8877,5035,8868,5033,8864,5026,8857,5022,8855,5013,8851,5008,8850,4997,8850,4992,8851,4983,8855,4979,8857,4972,8864,4970,8868,4966,8877,4965,8882,4965,8888,4965,8893,4966,8898,4970,8907,4972,8911,4979,8918,4983,8920,4992,8924,4997,8925,5008,8925,5013,8924,5022,8920,5026,8918,5033,8911,5035,8907,5039,8898,5040,8893,5040,8882xm5040,7547l5039,7542,5035,7533,5033,7529,5026,7522,5022,7520,5013,7516,5008,7515,4997,7515,4992,7516,4983,7520,4979,7522,4972,7529,4970,7533,4966,7542,4965,7547,4965,7553,4965,7558,4966,7563,4970,7572,4972,7576,4979,7583,4983,7585,4992,7589,4997,7590,5008,7590,5013,7589,5022,7585,5026,7583,5033,7576,5035,7572,5039,7563,5040,7558,5040,7547xm5040,6752l5039,6747,5035,6738,5033,6734,5026,6727,5022,6725,5013,6721,5008,6720,4997,6720,4992,6721,4983,6725,4979,6727,4972,6734,4970,6738,4966,6747,4965,6752,4965,6758,4965,6763,4966,6768,4970,6777,4972,6781,4979,6788,4983,6790,4992,6794,4997,6795,5008,6795,5013,6794,5022,6790,5026,6788,5033,6781,5035,6777,5039,6768,5040,6763,5040,6752xm5040,6182l5039,6177,5035,6168,5033,6164,5026,6157,5022,6155,5013,6151,5008,6150,4997,6150,4992,6151,4983,6155,4979,6157,4972,6164,4970,6168,4966,6177,4965,6182,4965,6188,4965,6193,4966,6198,4970,6207,4972,6211,4979,6218,4983,6220,4992,6224,4997,6225,5008,6225,5013,6224,5022,6220,5026,6218,5033,6211,5035,6207,5039,6198,5040,6193,5040,6182xm5040,5387l5039,5382,5035,5373,5033,5369,5026,5362,5022,5360,5013,5356,5008,5355,4997,5355,4992,5356,4983,5360,4979,5362,4972,5369,4970,5373,4966,5382,4965,5387,4965,5393,4965,5398,4966,5403,4970,5412,4972,5416,4979,5423,4983,5425,4992,5429,4997,5430,5008,5430,5013,5429,5022,5425,5026,5423,5033,5416,5035,5412,5039,5403,5040,5398,5040,53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ind w:left="0" w:right="1723"/>
        <w:jc w:val="center"/>
      </w:pPr>
      <w:r>
        <w:rPr>
          <w:smallCaps/>
          <w:color w:val="731B46"/>
          <w:spacing w:val="-2"/>
          <w:w w:val="105"/>
        </w:rPr>
        <w:t>Certifications</w:t>
      </w:r>
    </w:p>
    <w:p>
      <w:pPr>
        <w:pStyle w:val="BodyText"/>
        <w:spacing w:before="17"/>
        <w:rPr>
          <w:b/>
        </w:rPr>
      </w:pPr>
    </w:p>
    <w:p>
      <w:pPr>
        <w:pStyle w:val="BodyText"/>
        <w:spacing w:line="278" w:lineRule="auto"/>
        <w:ind w:left="4733"/>
      </w:pPr>
      <w:r>
        <w:rPr>
          <w:spacing w:val="-2"/>
          <w:w w:val="105"/>
        </w:rPr>
        <w:t>Certiﬁed Occupational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Therapy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Assistant, National Board for Certiﬁcation in </w:t>
      </w:r>
      <w:r>
        <w:rPr>
          <w:w w:val="105"/>
        </w:rPr>
        <w:t>Occupational Therapy, 2020</w:t>
      </w:r>
    </w:p>
    <w:p>
      <w:pPr>
        <w:pStyle w:val="BodyText"/>
        <w:spacing w:before="90"/>
        <w:ind w:left="4733"/>
      </w:pPr>
      <w:r>
        <w:rPr/>
        <w:t>Basic</w:t>
      </w:r>
      <w:r>
        <w:rPr>
          <w:spacing w:val="13"/>
        </w:rPr>
        <w:t> </w:t>
      </w:r>
      <w:r>
        <w:rPr/>
        <w:t>Life</w:t>
      </w:r>
      <w:r>
        <w:rPr>
          <w:spacing w:val="14"/>
        </w:rPr>
        <w:t> </w:t>
      </w:r>
      <w:r>
        <w:rPr/>
        <w:t>Support,</w:t>
      </w:r>
      <w:r>
        <w:rPr>
          <w:spacing w:val="1"/>
        </w:rPr>
        <w:t> </w:t>
      </w:r>
      <w:r>
        <w:rPr/>
        <w:t>American</w:t>
      </w:r>
      <w:r>
        <w:rPr>
          <w:spacing w:val="14"/>
        </w:rPr>
        <w:t> </w:t>
      </w:r>
      <w:r>
        <w:rPr/>
        <w:t>Heart</w:t>
      </w:r>
      <w:r>
        <w:rPr>
          <w:spacing w:val="1"/>
        </w:rPr>
        <w:t> </w:t>
      </w:r>
      <w:r>
        <w:rPr/>
        <w:t>Association,</w:t>
      </w:r>
      <w:r>
        <w:rPr>
          <w:spacing w:val="14"/>
        </w:rPr>
        <w:t> </w:t>
      </w:r>
      <w:r>
        <w:rPr>
          <w:spacing w:val="-4"/>
        </w:rPr>
        <w:t>2026</w:t>
      </w:r>
    </w:p>
    <w:sectPr>
      <w:type w:val="continuous"/>
      <w:pgSz w:w="11920" w:h="16860"/>
      <w:pgMar w:top="100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oel.takahashi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2026-10-11T00:25:54Z</dcterms:created>
  <dcterms:modified xsi:type="dcterms:W3CDTF">2026-10-11T00:25:54Z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