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4" w:lineRule="exact" w:before="0"/>
        <w:ind w:left="3950" w:right="11" w:firstLine="0"/>
        <w:jc w:val="center"/>
        <w:rPr>
          <w:sz w:val="74"/>
        </w:rPr>
      </w:pPr>
      <w:r>
        <w:rPr>
          <w:b/>
          <w:color w:val="FFFFFF"/>
          <w:spacing w:val="9"/>
          <w:sz w:val="74"/>
        </w:rPr>
        <w:t>Nia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-2"/>
          <w:sz w:val="74"/>
        </w:rPr>
        <w:t>Toure</w:t>
      </w:r>
    </w:p>
    <w:p>
      <w:pPr>
        <w:pStyle w:val="Heading2"/>
      </w:pPr>
      <w:r>
        <w:rPr>
          <w:color w:val="FFFFFF"/>
          <w:w w:val="105"/>
        </w:rPr>
        <w:t>Senior</w:t>
      </w:r>
      <w:r>
        <w:rPr>
          <w:color w:val="FFFFFF"/>
          <w:spacing w:val="10"/>
          <w:w w:val="105"/>
        </w:rPr>
        <w:t> </w:t>
      </w:r>
      <w:r>
        <w:rPr>
          <w:color w:val="FFFFFF"/>
          <w:spacing w:val="-5"/>
          <w:w w:val="105"/>
        </w:rPr>
        <w:t>CRA</w:t>
      </w:r>
    </w:p>
    <w:p>
      <w:pPr>
        <w:pStyle w:val="BodyText"/>
        <w:spacing w:line="268" w:lineRule="auto" w:before="153"/>
        <w:ind w:left="4300" w:right="162"/>
        <w:jc w:val="center"/>
      </w:pPr>
      <w:r>
        <w:rPr>
          <w:color w:val="FFFFFF"/>
          <w:w w:val="105"/>
        </w:rPr>
        <w:t>Monitoring activities across Phase II and Phase III trials in oncology, immunology, and metabolic therapeutic areas over 12 years of clinical research experience</w:t>
      </w:r>
      <w:r>
        <w:rPr>
          <w:color w:val="FFFFFF"/>
          <w:spacing w:val="80"/>
          <w:w w:val="105"/>
        </w:rPr>
        <w:t> </w:t>
      </w:r>
      <w:r>
        <w:rPr>
          <w:color w:val="FFFFFF"/>
          <w:w w:val="105"/>
        </w:rPr>
        <w:t>have supported 4 drug approvals through FDA submission milestones.</w:t>
      </w:r>
    </w:p>
    <w:p>
      <w:pPr>
        <w:pStyle w:val="BodyText"/>
        <w:spacing w:line="273" w:lineRule="auto"/>
        <w:ind w:left="4344" w:right="205" w:hanging="1"/>
        <w:jc w:val="center"/>
      </w:pPr>
      <w:r>
        <w:rPr>
          <w:color w:val="FFFFFF"/>
          <w:w w:val="105"/>
        </w:rPr>
        <w:t>Restructuring query resolution workflows in EDC improved data accuracy by 22.19% across 2 Phase III immunology studies. Mentorship of 6 junior CRAs on ICH guidelines and source data verification reinforced team-wide compliance </w:t>
      </w:r>
      <w:r>
        <w:rPr>
          <w:color w:val="FFFFFF"/>
          <w:spacing w:val="-2"/>
          <w:w w:val="105"/>
        </w:rPr>
        <w:t>standards.</w:t>
      </w:r>
    </w:p>
    <w:p>
      <w:pPr>
        <w:pStyle w:val="BodyText"/>
        <w:spacing w:before="203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Heading1"/>
        <w:spacing w:before="65"/>
      </w:pPr>
      <w:r>
        <w:rPr>
          <w:smallCaps/>
          <w:color w:val="134E5C"/>
        </w:rPr>
        <w:t>Contact</w:t>
      </w:r>
      <w:r>
        <w:rPr>
          <w:smallCaps/>
          <w:color w:val="134E5C"/>
          <w:spacing w:val="3"/>
        </w:rPr>
        <w:t> </w:t>
      </w:r>
      <w:r>
        <w:rPr>
          <w:smallCaps/>
          <w:color w:val="134E5C"/>
          <w:spacing w:val="-2"/>
        </w:rPr>
        <w:t>information</w:t>
      </w:r>
    </w:p>
    <w:p>
      <w:pPr>
        <w:pStyle w:val="BodyText"/>
        <w:spacing w:before="73"/>
        <w:ind w:left="0"/>
      </w:pPr>
    </w:p>
    <w:p>
      <w:pPr>
        <w:pStyle w:val="BodyText"/>
        <w:ind w:left="826"/>
      </w:pPr>
      <w:r>
        <w:rPr/>
        <w:t>(605)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81"/>
        <w:ind w:left="0"/>
      </w:pPr>
    </w:p>
    <w:p>
      <w:pPr>
        <w:pStyle w:val="BodyText"/>
        <w:spacing w:line="590" w:lineRule="auto"/>
        <w:ind w:left="826"/>
      </w:pPr>
      <w:hyperlink r:id="rId5">
        <w:r>
          <w:rPr>
            <w:spacing w:val="-2"/>
          </w:rPr>
          <w:t>nia.toure@example.com</w:t>
        </w:r>
      </w:hyperlink>
      <w:r>
        <w:rPr>
          <w:spacing w:val="-2"/>
        </w:rPr>
        <w:t> </w:t>
      </w:r>
      <w:r>
        <w:rPr/>
        <w:t>Watertown, SD 12345</w:t>
      </w:r>
    </w:p>
    <w:p>
      <w:pPr>
        <w:pStyle w:val="Heading1"/>
        <w:spacing w:line="232" w:lineRule="exact"/>
      </w:pPr>
      <w:r>
        <w:rPr>
          <w:smallCaps/>
          <w:color w:val="134E5C"/>
          <w:spacing w:val="-2"/>
          <w:w w:val="105"/>
        </w:rPr>
        <w:t>Education</w:t>
      </w:r>
    </w:p>
    <w:p>
      <w:pPr>
        <w:pStyle w:val="BodyText"/>
        <w:spacing w:before="27"/>
        <w:ind w:left="0"/>
      </w:pPr>
    </w:p>
    <w:p>
      <w:pPr>
        <w:pStyle w:val="BodyText"/>
        <w:ind w:left="362"/>
      </w:pPr>
      <w:r>
        <w:rPr>
          <w:color w:val="134E5C"/>
        </w:rPr>
        <w:t>BS,</w:t>
      </w:r>
      <w:r>
        <w:rPr>
          <w:color w:val="134E5C"/>
          <w:spacing w:val="-4"/>
        </w:rPr>
        <w:t> </w:t>
      </w:r>
      <w:r>
        <w:rPr>
          <w:color w:val="134E5C"/>
          <w:spacing w:val="-2"/>
        </w:rPr>
        <w:t>Biology</w:t>
      </w:r>
    </w:p>
    <w:p>
      <w:pPr>
        <w:pStyle w:val="BodyText"/>
        <w:spacing w:line="261" w:lineRule="auto" w:before="33"/>
        <w:ind w:left="362"/>
      </w:pPr>
      <w:r>
        <w:rPr/>
        <w:t>South Dakota State University, Brookings, SD</w:t>
      </w:r>
    </w:p>
    <w:p>
      <w:pPr>
        <w:pStyle w:val="BodyText"/>
        <w:spacing w:before="14"/>
        <w:ind w:left="362"/>
      </w:pPr>
      <w:r>
        <w:rPr>
          <w:w w:val="105"/>
        </w:rPr>
        <w:t>2010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2014</w:t>
      </w:r>
    </w:p>
    <w:p>
      <w:pPr>
        <w:pStyle w:val="BodyText"/>
        <w:spacing w:before="29"/>
        <w:ind w:left="0"/>
      </w:pPr>
    </w:p>
    <w:p>
      <w:pPr>
        <w:pStyle w:val="Heading1"/>
      </w:pPr>
      <w:r>
        <w:rPr>
          <w:smallCaps/>
          <w:color w:val="134E5C"/>
        </w:rPr>
        <w:t>Key</w:t>
      </w:r>
      <w:r>
        <w:rPr>
          <w:smallCaps/>
          <w:color w:val="134E5C"/>
          <w:spacing w:val="4"/>
        </w:rPr>
        <w:t> </w:t>
      </w:r>
      <w:r>
        <w:rPr>
          <w:smallCaps/>
          <w:color w:val="134E5C"/>
          <w:spacing w:val="-2"/>
        </w:rPr>
        <w:t>skills</w:t>
      </w:r>
    </w:p>
    <w:p>
      <w:pPr>
        <w:spacing w:before="65"/>
        <w:ind w:left="120" w:right="0" w:firstLine="0"/>
        <w:jc w:val="left"/>
        <w:rPr>
          <w:sz w:val="22"/>
        </w:rPr>
      </w:pPr>
      <w:r>
        <w:rPr/>
        <w:br w:type="column"/>
      </w:r>
      <w:r>
        <w:rPr>
          <w:smallCaps/>
          <w:color w:val="134E5C"/>
          <w:spacing w:val="2"/>
          <w:sz w:val="22"/>
        </w:rPr>
        <w:t>Professional</w:t>
      </w:r>
      <w:r>
        <w:rPr>
          <w:smallCaps/>
          <w:color w:val="134E5C"/>
          <w:spacing w:val="50"/>
          <w:sz w:val="22"/>
        </w:rPr>
        <w:t> </w:t>
      </w:r>
      <w:r>
        <w:rPr>
          <w:smallCaps/>
          <w:color w:val="134E5C"/>
          <w:spacing w:val="-2"/>
          <w:sz w:val="22"/>
        </w:rPr>
        <w:t>experience</w:t>
      </w:r>
    </w:p>
    <w:p>
      <w:pPr>
        <w:pStyle w:val="BodyText"/>
        <w:spacing w:line="278" w:lineRule="auto" w:before="145"/>
        <w:ind w:left="120" w:right="1733"/>
      </w:pPr>
      <w:r>
        <w:rPr>
          <w:color w:val="134E5C"/>
          <w:w w:val="105"/>
        </w:rPr>
        <w:t>Senior CRA </w:t>
      </w:r>
      <w:r>
        <w:rPr>
          <w:w w:val="105"/>
        </w:rPr>
        <w:t>| Prairie Bluffs Clinical Sciences, Sioux Falls, SD 2020 - Present</w:t>
      </w:r>
    </w:p>
    <w:p>
      <w:pPr>
        <w:pStyle w:val="BodyText"/>
        <w:spacing w:line="268" w:lineRule="auto" w:before="180"/>
        <w:ind w:left="901" w:right="255"/>
      </w:pPr>
      <w:r>
        <w:rPr>
          <w:w w:val="105"/>
        </w:rPr>
        <w:t>Supported 4 drug approvals over 6 years by leading monitoring activities</w:t>
      </w:r>
      <w:r>
        <w:rPr>
          <w:spacing w:val="80"/>
          <w:w w:val="105"/>
        </w:rPr>
        <w:t> </w:t>
      </w:r>
      <w:r>
        <w:rPr>
          <w:w w:val="105"/>
        </w:rPr>
        <w:t>for Phase II and Phase III trials in oncology and immunology, each progressing through FDA submission milestones on schedule.</w:t>
      </w:r>
    </w:p>
    <w:p>
      <w:pPr>
        <w:pStyle w:val="BodyText"/>
        <w:spacing w:line="268" w:lineRule="auto" w:before="99"/>
        <w:ind w:left="901" w:right="255"/>
      </w:pPr>
      <w:r>
        <w:rPr>
          <w:w w:val="105"/>
        </w:rPr>
        <w:t>Improved data accuracy by 22.19% across 2 Phase III immunology</w:t>
      </w:r>
      <w:r>
        <w:rPr>
          <w:spacing w:val="80"/>
          <w:w w:val="105"/>
        </w:rPr>
        <w:t> </w:t>
      </w:r>
      <w:r>
        <w:rPr>
          <w:w w:val="105"/>
        </w:rPr>
        <w:t>studies by restructuring query resolution workflows in EDC and reducing median query age from 9 days to 3 days.</w:t>
      </w:r>
    </w:p>
    <w:p>
      <w:pPr>
        <w:pStyle w:val="BodyText"/>
        <w:spacing w:line="268" w:lineRule="auto" w:before="100"/>
        <w:ind w:left="901" w:right="255"/>
      </w:pPr>
      <w:r>
        <w:rPr>
          <w:w w:val="105"/>
        </w:rPr>
        <w:t>Developed 4 participant recruitment plans for multi-site oncology trials,</w:t>
      </w:r>
      <w:r>
        <w:rPr>
          <w:spacing w:val="40"/>
          <w:w w:val="105"/>
        </w:rPr>
        <w:t> </w:t>
      </w:r>
      <w:r>
        <w:rPr>
          <w:w w:val="105"/>
        </w:rPr>
        <w:t>producing site-specific enrollment forecasts that guided investigator</w:t>
      </w:r>
      <w:r>
        <w:rPr>
          <w:spacing w:val="40"/>
          <w:w w:val="105"/>
        </w:rPr>
        <w:t> </w:t>
      </w:r>
      <w:r>
        <w:rPr>
          <w:w w:val="105"/>
        </w:rPr>
        <w:t>outreach across 7 locations.</w:t>
      </w:r>
    </w:p>
    <w:p>
      <w:pPr>
        <w:pStyle w:val="BodyText"/>
        <w:spacing w:line="278" w:lineRule="auto" w:before="84"/>
        <w:ind w:left="901"/>
      </w:pPr>
      <w:r>
        <w:rPr>
          <w:w w:val="105"/>
        </w:rPr>
        <w:t>Mentored 6 junior CRAs on ICH guidelines and source data verification procedures, conducting monthly review sessions over 18 months.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280" w:left="141" w:right="425"/>
          <w:cols w:num="2" w:equalWidth="0">
            <w:col w:w="2896" w:space="1103"/>
            <w:col w:w="7355"/>
          </w:cols>
        </w:sectPr>
      </w:pPr>
    </w:p>
    <w:p>
      <w:pPr>
        <w:pStyle w:val="BodyText"/>
        <w:spacing w:before="10"/>
        <w:ind w:left="0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600" w:bottom="280" w:left="141" w:right="425"/>
        </w:sectPr>
      </w:pPr>
    </w:p>
    <w:p>
      <w:pPr>
        <w:pStyle w:val="BodyText"/>
        <w:spacing w:line="381" w:lineRule="auto" w:before="75"/>
        <w:ind w:right="759"/>
      </w:pPr>
      <w:r>
        <w:rPr/>
        <w:t>ICH-GCP Compliance FDA Regulations </w:t>
      </w:r>
      <w:r>
        <w:rPr>
          <w:spacing w:val="-2"/>
        </w:rPr>
        <w:t>HIPAA</w:t>
      </w:r>
    </w:p>
    <w:p>
      <w:pPr>
        <w:pStyle w:val="BodyText"/>
        <w:spacing w:before="2"/>
      </w:pPr>
      <w:r>
        <w:rPr>
          <w:spacing w:val="-2"/>
          <w:w w:val="105"/>
        </w:rPr>
        <w:t>Medidata</w:t>
      </w:r>
    </w:p>
    <w:p>
      <w:pPr>
        <w:pStyle w:val="BodyText"/>
        <w:spacing w:line="381" w:lineRule="auto" w:before="108"/>
        <w:ind w:right="339"/>
      </w:pPr>
      <w:r>
        <w:rPr/>
        <w:t>EDC Query Management </w:t>
      </w:r>
      <w:r>
        <w:rPr>
          <w:spacing w:val="-4"/>
        </w:rPr>
        <w:t>CTMS</w:t>
      </w:r>
    </w:p>
    <w:p>
      <w:pPr>
        <w:pStyle w:val="BodyText"/>
        <w:spacing w:line="381" w:lineRule="auto" w:before="2"/>
        <w:ind w:right="339"/>
      </w:pPr>
      <w:r>
        <w:rPr/>
        <w:t>Source Data Veriﬁcation TMF Management</w:t>
      </w:r>
    </w:p>
    <w:p>
      <w:pPr>
        <w:pStyle w:val="BodyText"/>
        <w:spacing w:line="194" w:lineRule="exact"/>
      </w:pPr>
      <w:r>
        <w:rPr>
          <w:spacing w:val="-2"/>
          <w:w w:val="105"/>
        </w:rPr>
        <w:t>IRT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Drug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Supply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Reconciliation</w:t>
      </w:r>
    </w:p>
    <w:p>
      <w:pPr>
        <w:pStyle w:val="BodyText"/>
        <w:spacing w:line="381" w:lineRule="auto" w:before="123"/>
      </w:pPr>
      <w:r>
        <w:rPr>
          <w:spacing w:val="-2"/>
          <w:w w:val="105"/>
        </w:rPr>
        <w:t>Recruitment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Plan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Development </w:t>
      </w:r>
      <w:r>
        <w:rPr>
          <w:w w:val="105"/>
        </w:rPr>
        <w:t>Monitoring Visit Execution</w:t>
      </w:r>
    </w:p>
    <w:p>
      <w:pPr>
        <w:pStyle w:val="BodyText"/>
        <w:spacing w:line="278" w:lineRule="auto" w:before="105"/>
        <w:ind w:right="704"/>
      </w:pPr>
      <w:r>
        <w:rPr/>
        <w:br w:type="column"/>
      </w:r>
      <w:r>
        <w:rPr>
          <w:color w:val="134E5C"/>
          <w:w w:val="105"/>
        </w:rPr>
        <w:t>Clinical Research Associate </w:t>
      </w:r>
      <w:r>
        <w:rPr>
          <w:w w:val="105"/>
        </w:rPr>
        <w:t>| Missouri River Health Research, Pierre, SD 2016 - 2020</w:t>
      </w:r>
    </w:p>
    <w:p>
      <w:pPr>
        <w:pStyle w:val="BodyText"/>
        <w:spacing w:line="268" w:lineRule="auto" w:before="180"/>
        <w:ind w:left="1440" w:right="295"/>
      </w:pPr>
      <w:r>
        <w:rPr>
          <w:w w:val="105"/>
        </w:rPr>
        <w:t>Raised case report form data accuracy from 83.8% to 98.18% over 14 months by introducing a dual-review process for all EDC entries in </w:t>
      </w:r>
      <w:r>
        <w:rPr>
          <w:spacing w:val="-2"/>
          <w:w w:val="105"/>
        </w:rPr>
        <w:t>Medidata.</w:t>
      </w:r>
    </w:p>
    <w:p>
      <w:pPr>
        <w:pStyle w:val="BodyText"/>
        <w:spacing w:line="278" w:lineRule="auto" w:before="84"/>
        <w:ind w:left="1440" w:right="295"/>
      </w:pPr>
      <w:r>
        <w:rPr>
          <w:w w:val="105"/>
        </w:rPr>
        <w:t>Developed 3 participant recruitment plans for a Phase II metabolic trial,</w:t>
      </w:r>
      <w:r>
        <w:rPr>
          <w:spacing w:val="40"/>
          <w:w w:val="105"/>
        </w:rPr>
        <w:t> </w:t>
      </w:r>
      <w:r>
        <w:rPr>
          <w:w w:val="105"/>
        </w:rPr>
        <w:t>tailoring outreach materials to each site's patient demographics and</w:t>
      </w:r>
      <w:r>
        <w:rPr>
          <w:spacing w:val="40"/>
          <w:w w:val="105"/>
        </w:rPr>
        <w:t> </w:t>
      </w:r>
      <w:r>
        <w:rPr>
          <w:w w:val="105"/>
        </w:rPr>
        <w:t>boosting screening volume by 41 candidates in 6 months.</w:t>
      </w:r>
    </w:p>
    <w:p>
      <w:pPr>
        <w:pStyle w:val="BodyText"/>
        <w:spacing w:line="278" w:lineRule="auto" w:before="75"/>
        <w:ind w:left="1440" w:right="295"/>
      </w:pPr>
      <w:r>
        <w:rPr>
          <w:w w:val="105"/>
        </w:rPr>
        <w:t>Verified 1,460 source documents per quarter against CTMS records and regulatory binders, ensuring HIPAA-compliant handling at every visit.</w:t>
      </w:r>
    </w:p>
    <w:p>
      <w:pPr>
        <w:pStyle w:val="BodyText"/>
        <w:spacing w:line="261" w:lineRule="auto" w:before="90"/>
        <w:ind w:left="1440" w:right="774"/>
      </w:pPr>
      <w:r>
        <w:rPr>
          <w:w w:val="105"/>
        </w:rPr>
        <w:t>Coordinated IRT drug supply reconciliation for 2 concurrent trials, resolving</w:t>
      </w:r>
      <w:r>
        <w:rPr>
          <w:spacing w:val="17"/>
          <w:w w:val="105"/>
        </w:rPr>
        <w:t> </w:t>
      </w:r>
      <w:r>
        <w:rPr>
          <w:w w:val="105"/>
        </w:rPr>
        <w:t>17</w:t>
      </w:r>
      <w:r>
        <w:rPr>
          <w:spacing w:val="17"/>
          <w:w w:val="105"/>
        </w:rPr>
        <w:t> </w:t>
      </w:r>
      <w:r>
        <w:rPr>
          <w:w w:val="105"/>
        </w:rPr>
        <w:t>inventory</w:t>
      </w:r>
      <w:r>
        <w:rPr>
          <w:spacing w:val="18"/>
          <w:w w:val="105"/>
        </w:rPr>
        <w:t> </w:t>
      </w:r>
      <w:r>
        <w:rPr>
          <w:w w:val="105"/>
        </w:rPr>
        <w:t>discrepancies</w:t>
      </w:r>
      <w:r>
        <w:rPr>
          <w:spacing w:val="17"/>
          <w:w w:val="105"/>
        </w:rPr>
        <w:t> </w:t>
      </w:r>
      <w:r>
        <w:rPr>
          <w:w w:val="105"/>
        </w:rPr>
        <w:t>within</w:t>
      </w:r>
      <w:r>
        <w:rPr>
          <w:spacing w:val="18"/>
          <w:w w:val="105"/>
        </w:rPr>
        <w:t> </w:t>
      </w:r>
      <w:r>
        <w:rPr>
          <w:w w:val="105"/>
        </w:rPr>
        <w:t>24</w:t>
      </w:r>
      <w:r>
        <w:rPr>
          <w:spacing w:val="17"/>
          <w:w w:val="105"/>
        </w:rPr>
        <w:t> </w:t>
      </w:r>
      <w:r>
        <w:rPr>
          <w:w w:val="105"/>
        </w:rPr>
        <w:t>hours</w:t>
      </w:r>
      <w:r>
        <w:rPr>
          <w:spacing w:val="18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detection.</w:t>
      </w:r>
    </w:p>
    <w:p>
      <w:pPr>
        <w:pStyle w:val="BodyText"/>
        <w:spacing w:before="76"/>
        <w:ind w:left="0"/>
      </w:pPr>
    </w:p>
    <w:p>
      <w:pPr>
        <w:pStyle w:val="BodyText"/>
        <w:spacing w:line="278" w:lineRule="auto"/>
        <w:ind w:right="295"/>
      </w:pPr>
      <w:r>
        <w:rPr>
          <w:color w:val="134E5C"/>
          <w:w w:val="105"/>
        </w:rPr>
        <w:t>Clinical Research Associate I </w:t>
      </w:r>
      <w:r>
        <w:rPr>
          <w:w w:val="105"/>
        </w:rPr>
        <w:t>| Black Hills Therapeutics Group, Rapid City, SD 2014 - 2016</w:t>
      </w:r>
    </w:p>
    <w:p>
      <w:pPr>
        <w:pStyle w:val="BodyText"/>
        <w:spacing w:after="0" w:line="278" w:lineRule="auto"/>
        <w:sectPr>
          <w:type w:val="continuous"/>
          <w:pgSz w:w="11920" w:h="16860"/>
          <w:pgMar w:top="600" w:bottom="280" w:left="141" w:right="425"/>
          <w:cols w:num="2" w:equalWidth="0">
            <w:col w:w="3289" w:space="170"/>
            <w:col w:w="7895"/>
          </w:cols>
        </w:sectPr>
      </w:pPr>
    </w:p>
    <w:p>
      <w:pPr>
        <w:pStyle w:val="BodyText"/>
        <w:spacing w:line="268" w:lineRule="auto" w:before="180"/>
        <w:ind w:left="490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3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89200" y="2390787"/>
                            <a:ext cx="5079365" cy="831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9365" h="8314055">
                                <a:moveTo>
                                  <a:pt x="5078984" y="2917825"/>
                                </a:moveTo>
                                <a:lnTo>
                                  <a:pt x="5078971" y="0"/>
                                </a:lnTo>
                                <a:lnTo>
                                  <a:pt x="63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17825"/>
                                </a:lnTo>
                                <a:lnTo>
                                  <a:pt x="0" y="3006725"/>
                                </a:lnTo>
                                <a:lnTo>
                                  <a:pt x="0" y="8313788"/>
                                </a:lnTo>
                                <a:lnTo>
                                  <a:pt x="5078984" y="8313788"/>
                                </a:lnTo>
                                <a:lnTo>
                                  <a:pt x="5078984" y="2917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390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390775">
                                <a:moveTo>
                                  <a:pt x="7568183" y="2390774"/>
                                </a:moveTo>
                                <a:lnTo>
                                  <a:pt x="0" y="23907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390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666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" y="276224"/>
                            <a:ext cx="1905000" cy="190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0" h="1905000">
                                <a:moveTo>
                                  <a:pt x="0" y="953318"/>
                                </a:moveTo>
                                <a:lnTo>
                                  <a:pt x="0" y="951681"/>
                                </a:lnTo>
                                <a:lnTo>
                                  <a:pt x="71" y="940001"/>
                                </a:lnTo>
                                <a:lnTo>
                                  <a:pt x="1791" y="893322"/>
                                </a:lnTo>
                                <a:lnTo>
                                  <a:pt x="5798" y="846784"/>
                                </a:lnTo>
                                <a:lnTo>
                                  <a:pt x="12085" y="800498"/>
                                </a:lnTo>
                                <a:lnTo>
                                  <a:pt x="20635" y="754576"/>
                                </a:lnTo>
                                <a:lnTo>
                                  <a:pt x="31428" y="709129"/>
                                </a:lnTo>
                                <a:lnTo>
                                  <a:pt x="44437" y="664267"/>
                                </a:lnTo>
                                <a:lnTo>
                                  <a:pt x="59633" y="620096"/>
                                </a:lnTo>
                                <a:lnTo>
                                  <a:pt x="76978" y="576725"/>
                                </a:lnTo>
                                <a:lnTo>
                                  <a:pt x="96429" y="534257"/>
                                </a:lnTo>
                                <a:lnTo>
                                  <a:pt x="117942" y="492795"/>
                                </a:lnTo>
                                <a:lnTo>
                                  <a:pt x="141462" y="452438"/>
                                </a:lnTo>
                                <a:lnTo>
                                  <a:pt x="166935" y="413284"/>
                                </a:lnTo>
                                <a:lnTo>
                                  <a:pt x="194298" y="375427"/>
                                </a:lnTo>
                                <a:lnTo>
                                  <a:pt x="223486" y="338958"/>
                                </a:lnTo>
                                <a:lnTo>
                                  <a:pt x="254428" y="303965"/>
                                </a:lnTo>
                                <a:lnTo>
                                  <a:pt x="287050" y="270533"/>
                                </a:lnTo>
                                <a:lnTo>
                                  <a:pt x="321273" y="238741"/>
                                </a:lnTo>
                                <a:lnTo>
                                  <a:pt x="357014" y="208667"/>
                                </a:lnTo>
                                <a:lnTo>
                                  <a:pt x="394189" y="180383"/>
                                </a:lnTo>
                                <a:lnTo>
                                  <a:pt x="432706" y="153957"/>
                                </a:lnTo>
                                <a:lnTo>
                                  <a:pt x="472473" y="129453"/>
                                </a:lnTo>
                                <a:lnTo>
                                  <a:pt x="513395" y="106930"/>
                                </a:lnTo>
                                <a:lnTo>
                                  <a:pt x="555373" y="86442"/>
                                </a:lnTo>
                                <a:lnTo>
                                  <a:pt x="598306" y="68039"/>
                                </a:lnTo>
                                <a:lnTo>
                                  <a:pt x="642090" y="51764"/>
                                </a:lnTo>
                                <a:lnTo>
                                  <a:pt x="686620" y="37657"/>
                                </a:lnTo>
                                <a:lnTo>
                                  <a:pt x="731788" y="25752"/>
                                </a:lnTo>
                                <a:lnTo>
                                  <a:pt x="777486" y="16078"/>
                                </a:lnTo>
                                <a:lnTo>
                                  <a:pt x="823604" y="8657"/>
                                </a:lnTo>
                                <a:lnTo>
                                  <a:pt x="870030" y="3509"/>
                                </a:lnTo>
                                <a:lnTo>
                                  <a:pt x="916653" y="644"/>
                                </a:lnTo>
                                <a:lnTo>
                                  <a:pt x="951681" y="0"/>
                                </a:lnTo>
                                <a:lnTo>
                                  <a:pt x="953318" y="0"/>
                                </a:lnTo>
                                <a:lnTo>
                                  <a:pt x="1000015" y="1146"/>
                                </a:lnTo>
                                <a:lnTo>
                                  <a:pt x="1046599" y="4582"/>
                                </a:lnTo>
                                <a:lnTo>
                                  <a:pt x="1092958" y="10300"/>
                                </a:lnTo>
                                <a:lnTo>
                                  <a:pt x="1138982" y="18286"/>
                                </a:lnTo>
                                <a:lnTo>
                                  <a:pt x="1184557" y="28520"/>
                                </a:lnTo>
                                <a:lnTo>
                                  <a:pt x="1229576" y="40979"/>
                                </a:lnTo>
                                <a:lnTo>
                                  <a:pt x="1273929" y="55631"/>
                                </a:lnTo>
                                <a:lnTo>
                                  <a:pt x="1317510" y="72442"/>
                                </a:lnTo>
                                <a:lnTo>
                                  <a:pt x="1360214" y="91371"/>
                                </a:lnTo>
                                <a:lnTo>
                                  <a:pt x="1401937" y="112373"/>
                                </a:lnTo>
                                <a:lnTo>
                                  <a:pt x="1442580" y="135396"/>
                                </a:lnTo>
                                <a:lnTo>
                                  <a:pt x="1482043" y="160387"/>
                                </a:lnTo>
                                <a:lnTo>
                                  <a:pt x="1520234" y="187283"/>
                                </a:lnTo>
                                <a:lnTo>
                                  <a:pt x="1557058" y="216021"/>
                                </a:lnTo>
                                <a:lnTo>
                                  <a:pt x="1592428" y="246531"/>
                                </a:lnTo>
                                <a:lnTo>
                                  <a:pt x="1626258" y="278740"/>
                                </a:lnTo>
                                <a:lnTo>
                                  <a:pt x="1658467" y="312571"/>
                                </a:lnTo>
                                <a:lnTo>
                                  <a:pt x="1688977" y="347941"/>
                                </a:lnTo>
                                <a:lnTo>
                                  <a:pt x="1717715" y="384765"/>
                                </a:lnTo>
                                <a:lnTo>
                                  <a:pt x="1744612" y="422955"/>
                                </a:lnTo>
                                <a:lnTo>
                                  <a:pt x="1769602" y="462419"/>
                                </a:lnTo>
                                <a:lnTo>
                                  <a:pt x="1792626" y="503061"/>
                                </a:lnTo>
                                <a:lnTo>
                                  <a:pt x="1813627" y="544785"/>
                                </a:lnTo>
                                <a:lnTo>
                                  <a:pt x="1832556" y="587488"/>
                                </a:lnTo>
                                <a:lnTo>
                                  <a:pt x="1849368" y="631069"/>
                                </a:lnTo>
                                <a:lnTo>
                                  <a:pt x="1864020" y="675422"/>
                                </a:lnTo>
                                <a:lnTo>
                                  <a:pt x="1876478" y="720441"/>
                                </a:lnTo>
                                <a:lnTo>
                                  <a:pt x="1886713" y="766017"/>
                                </a:lnTo>
                                <a:lnTo>
                                  <a:pt x="1894699" y="812040"/>
                                </a:lnTo>
                                <a:lnTo>
                                  <a:pt x="1900417" y="858400"/>
                                </a:lnTo>
                                <a:lnTo>
                                  <a:pt x="1903853" y="904984"/>
                                </a:lnTo>
                                <a:lnTo>
                                  <a:pt x="1904999" y="951681"/>
                                </a:lnTo>
                                <a:lnTo>
                                  <a:pt x="1904999" y="953318"/>
                                </a:lnTo>
                                <a:lnTo>
                                  <a:pt x="1903853" y="1000015"/>
                                </a:lnTo>
                                <a:lnTo>
                                  <a:pt x="1900417" y="1046599"/>
                                </a:lnTo>
                                <a:lnTo>
                                  <a:pt x="1894699" y="1092958"/>
                                </a:lnTo>
                                <a:lnTo>
                                  <a:pt x="1886713" y="1138982"/>
                                </a:lnTo>
                                <a:lnTo>
                                  <a:pt x="1876478" y="1184557"/>
                                </a:lnTo>
                                <a:lnTo>
                                  <a:pt x="1864020" y="1229576"/>
                                </a:lnTo>
                                <a:lnTo>
                                  <a:pt x="1849368" y="1273929"/>
                                </a:lnTo>
                                <a:lnTo>
                                  <a:pt x="1832556" y="1317510"/>
                                </a:lnTo>
                                <a:lnTo>
                                  <a:pt x="1813627" y="1360214"/>
                                </a:lnTo>
                                <a:lnTo>
                                  <a:pt x="1792626" y="1401937"/>
                                </a:lnTo>
                                <a:lnTo>
                                  <a:pt x="1769602" y="1442580"/>
                                </a:lnTo>
                                <a:lnTo>
                                  <a:pt x="1744612" y="1482043"/>
                                </a:lnTo>
                                <a:lnTo>
                                  <a:pt x="1717715" y="1520234"/>
                                </a:lnTo>
                                <a:lnTo>
                                  <a:pt x="1688978" y="1557058"/>
                                </a:lnTo>
                                <a:lnTo>
                                  <a:pt x="1658467" y="1592428"/>
                                </a:lnTo>
                                <a:lnTo>
                                  <a:pt x="1626258" y="1626258"/>
                                </a:lnTo>
                                <a:lnTo>
                                  <a:pt x="1592428" y="1658467"/>
                                </a:lnTo>
                                <a:lnTo>
                                  <a:pt x="1557058" y="1688977"/>
                                </a:lnTo>
                                <a:lnTo>
                                  <a:pt x="1520234" y="1717715"/>
                                </a:lnTo>
                                <a:lnTo>
                                  <a:pt x="1482043" y="1744612"/>
                                </a:lnTo>
                                <a:lnTo>
                                  <a:pt x="1442580" y="1769602"/>
                                </a:lnTo>
                                <a:lnTo>
                                  <a:pt x="1401937" y="1792626"/>
                                </a:lnTo>
                                <a:lnTo>
                                  <a:pt x="1360214" y="1813627"/>
                                </a:lnTo>
                                <a:lnTo>
                                  <a:pt x="1317510" y="1832556"/>
                                </a:lnTo>
                                <a:lnTo>
                                  <a:pt x="1273929" y="1849368"/>
                                </a:lnTo>
                                <a:lnTo>
                                  <a:pt x="1229576" y="1864020"/>
                                </a:lnTo>
                                <a:lnTo>
                                  <a:pt x="1184557" y="1876478"/>
                                </a:lnTo>
                                <a:lnTo>
                                  <a:pt x="1138982" y="1886713"/>
                                </a:lnTo>
                                <a:lnTo>
                                  <a:pt x="1092958" y="1894699"/>
                                </a:lnTo>
                                <a:lnTo>
                                  <a:pt x="1046599" y="1900417"/>
                                </a:lnTo>
                                <a:lnTo>
                                  <a:pt x="1000015" y="1903853"/>
                                </a:lnTo>
                                <a:lnTo>
                                  <a:pt x="953318" y="1904999"/>
                                </a:lnTo>
                                <a:lnTo>
                                  <a:pt x="951681" y="1904999"/>
                                </a:lnTo>
                                <a:lnTo>
                                  <a:pt x="904984" y="1903853"/>
                                </a:lnTo>
                                <a:lnTo>
                                  <a:pt x="858400" y="1900417"/>
                                </a:lnTo>
                                <a:lnTo>
                                  <a:pt x="812040" y="1894699"/>
                                </a:lnTo>
                                <a:lnTo>
                                  <a:pt x="766017" y="1886713"/>
                                </a:lnTo>
                                <a:lnTo>
                                  <a:pt x="720441" y="1876478"/>
                                </a:lnTo>
                                <a:lnTo>
                                  <a:pt x="675422" y="1864020"/>
                                </a:lnTo>
                                <a:lnTo>
                                  <a:pt x="631069" y="1849368"/>
                                </a:lnTo>
                                <a:lnTo>
                                  <a:pt x="587488" y="1832556"/>
                                </a:lnTo>
                                <a:lnTo>
                                  <a:pt x="544785" y="1813627"/>
                                </a:lnTo>
                                <a:lnTo>
                                  <a:pt x="503061" y="1792626"/>
                                </a:lnTo>
                                <a:lnTo>
                                  <a:pt x="462419" y="1769602"/>
                                </a:lnTo>
                                <a:lnTo>
                                  <a:pt x="422955" y="1744612"/>
                                </a:lnTo>
                                <a:lnTo>
                                  <a:pt x="384765" y="1717715"/>
                                </a:lnTo>
                                <a:lnTo>
                                  <a:pt x="347941" y="1688978"/>
                                </a:lnTo>
                                <a:lnTo>
                                  <a:pt x="312571" y="1658467"/>
                                </a:lnTo>
                                <a:lnTo>
                                  <a:pt x="278740" y="1626258"/>
                                </a:lnTo>
                                <a:lnTo>
                                  <a:pt x="246531" y="1592428"/>
                                </a:lnTo>
                                <a:lnTo>
                                  <a:pt x="216021" y="1557058"/>
                                </a:lnTo>
                                <a:lnTo>
                                  <a:pt x="187283" y="1520234"/>
                                </a:lnTo>
                                <a:lnTo>
                                  <a:pt x="160387" y="1482043"/>
                                </a:lnTo>
                                <a:lnTo>
                                  <a:pt x="135396" y="1442580"/>
                                </a:lnTo>
                                <a:lnTo>
                                  <a:pt x="112373" y="1401937"/>
                                </a:lnTo>
                                <a:lnTo>
                                  <a:pt x="91371" y="1360214"/>
                                </a:lnTo>
                                <a:lnTo>
                                  <a:pt x="72442" y="1317510"/>
                                </a:lnTo>
                                <a:lnTo>
                                  <a:pt x="55631" y="1273929"/>
                                </a:lnTo>
                                <a:lnTo>
                                  <a:pt x="40979" y="1229576"/>
                                </a:lnTo>
                                <a:lnTo>
                                  <a:pt x="28520" y="1184557"/>
                                </a:lnTo>
                                <a:lnTo>
                                  <a:pt x="18286" y="1138982"/>
                                </a:lnTo>
                                <a:lnTo>
                                  <a:pt x="10300" y="1092958"/>
                                </a:lnTo>
                                <a:lnTo>
                                  <a:pt x="4582" y="1046599"/>
                                </a:lnTo>
                                <a:lnTo>
                                  <a:pt x="1146" y="1000015"/>
                                </a:lnTo>
                                <a:lnTo>
                                  <a:pt x="0" y="953318"/>
                                </a:lnTo>
                                <a:close/>
                              </a:path>
                            </a:pathLst>
                          </a:custGeom>
                          <a:ln w="5714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342899"/>
                            <a:ext cx="1790699" cy="1790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852" y="29051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05" y="322897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494" y="35432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23837" y="3314699"/>
                            <a:ext cx="2733675" cy="5553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3675" h="5553075">
                                <a:moveTo>
                                  <a:pt x="47625" y="4059072"/>
                                </a:moveTo>
                                <a:lnTo>
                                  <a:pt x="27165" y="4038600"/>
                                </a:lnTo>
                                <a:lnTo>
                                  <a:pt x="20472" y="4038600"/>
                                </a:lnTo>
                                <a:lnTo>
                                  <a:pt x="0" y="4059072"/>
                                </a:lnTo>
                                <a:lnTo>
                                  <a:pt x="0" y="4062641"/>
                                </a:lnTo>
                                <a:lnTo>
                                  <a:pt x="0" y="4065765"/>
                                </a:lnTo>
                                <a:lnTo>
                                  <a:pt x="20472" y="4086225"/>
                                </a:lnTo>
                                <a:lnTo>
                                  <a:pt x="27165" y="4086225"/>
                                </a:lnTo>
                                <a:lnTo>
                                  <a:pt x="47625" y="4065765"/>
                                </a:lnTo>
                                <a:lnTo>
                                  <a:pt x="47625" y="40590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3849522"/>
                                </a:moveTo>
                                <a:lnTo>
                                  <a:pt x="27165" y="3829050"/>
                                </a:lnTo>
                                <a:lnTo>
                                  <a:pt x="20472" y="3829050"/>
                                </a:lnTo>
                                <a:lnTo>
                                  <a:pt x="0" y="3849522"/>
                                </a:lnTo>
                                <a:lnTo>
                                  <a:pt x="0" y="3853091"/>
                                </a:lnTo>
                                <a:lnTo>
                                  <a:pt x="0" y="3856215"/>
                                </a:lnTo>
                                <a:lnTo>
                                  <a:pt x="20472" y="3876675"/>
                                </a:lnTo>
                                <a:lnTo>
                                  <a:pt x="27165" y="3876675"/>
                                </a:lnTo>
                                <a:lnTo>
                                  <a:pt x="47625" y="3856215"/>
                                </a:lnTo>
                                <a:lnTo>
                                  <a:pt x="47625" y="3849522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3639972"/>
                                </a:moveTo>
                                <a:lnTo>
                                  <a:pt x="27165" y="3619500"/>
                                </a:lnTo>
                                <a:lnTo>
                                  <a:pt x="20472" y="3619500"/>
                                </a:lnTo>
                                <a:lnTo>
                                  <a:pt x="0" y="3639972"/>
                                </a:lnTo>
                                <a:lnTo>
                                  <a:pt x="0" y="3643541"/>
                                </a:lnTo>
                                <a:lnTo>
                                  <a:pt x="0" y="3646665"/>
                                </a:lnTo>
                                <a:lnTo>
                                  <a:pt x="20472" y="3667125"/>
                                </a:lnTo>
                                <a:lnTo>
                                  <a:pt x="27165" y="3667125"/>
                                </a:lnTo>
                                <a:lnTo>
                                  <a:pt x="47625" y="3646665"/>
                                </a:lnTo>
                                <a:lnTo>
                                  <a:pt x="47625" y="36399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3439947"/>
                                </a:moveTo>
                                <a:lnTo>
                                  <a:pt x="27165" y="3419475"/>
                                </a:lnTo>
                                <a:lnTo>
                                  <a:pt x="20472" y="3419475"/>
                                </a:lnTo>
                                <a:lnTo>
                                  <a:pt x="0" y="3439947"/>
                                </a:lnTo>
                                <a:lnTo>
                                  <a:pt x="0" y="3443516"/>
                                </a:lnTo>
                                <a:lnTo>
                                  <a:pt x="0" y="3446640"/>
                                </a:lnTo>
                                <a:lnTo>
                                  <a:pt x="20472" y="3467100"/>
                                </a:lnTo>
                                <a:lnTo>
                                  <a:pt x="27165" y="3467100"/>
                                </a:lnTo>
                                <a:lnTo>
                                  <a:pt x="47625" y="3446640"/>
                                </a:lnTo>
                                <a:lnTo>
                                  <a:pt x="47625" y="3439947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3230397"/>
                                </a:moveTo>
                                <a:lnTo>
                                  <a:pt x="27165" y="3209925"/>
                                </a:lnTo>
                                <a:lnTo>
                                  <a:pt x="20472" y="3209925"/>
                                </a:lnTo>
                                <a:lnTo>
                                  <a:pt x="0" y="3230397"/>
                                </a:lnTo>
                                <a:lnTo>
                                  <a:pt x="0" y="3233966"/>
                                </a:lnTo>
                                <a:lnTo>
                                  <a:pt x="0" y="3237090"/>
                                </a:lnTo>
                                <a:lnTo>
                                  <a:pt x="20472" y="3257550"/>
                                </a:lnTo>
                                <a:lnTo>
                                  <a:pt x="27165" y="3257550"/>
                                </a:lnTo>
                                <a:lnTo>
                                  <a:pt x="47625" y="3237090"/>
                                </a:lnTo>
                                <a:lnTo>
                                  <a:pt x="47625" y="3230397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2811297"/>
                                </a:moveTo>
                                <a:lnTo>
                                  <a:pt x="27165" y="2790825"/>
                                </a:lnTo>
                                <a:lnTo>
                                  <a:pt x="20472" y="2790825"/>
                                </a:lnTo>
                                <a:lnTo>
                                  <a:pt x="0" y="2811297"/>
                                </a:lnTo>
                                <a:lnTo>
                                  <a:pt x="0" y="2814866"/>
                                </a:lnTo>
                                <a:lnTo>
                                  <a:pt x="0" y="2817990"/>
                                </a:lnTo>
                                <a:lnTo>
                                  <a:pt x="20472" y="2838450"/>
                                </a:lnTo>
                                <a:lnTo>
                                  <a:pt x="27165" y="2838450"/>
                                </a:lnTo>
                                <a:lnTo>
                                  <a:pt x="47625" y="2817990"/>
                                </a:lnTo>
                                <a:lnTo>
                                  <a:pt x="47625" y="2811297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2192172"/>
                                </a:moveTo>
                                <a:lnTo>
                                  <a:pt x="27165" y="2171700"/>
                                </a:lnTo>
                                <a:lnTo>
                                  <a:pt x="20472" y="2171700"/>
                                </a:lnTo>
                                <a:lnTo>
                                  <a:pt x="0" y="2192172"/>
                                </a:lnTo>
                                <a:lnTo>
                                  <a:pt x="0" y="2195741"/>
                                </a:lnTo>
                                <a:lnTo>
                                  <a:pt x="0" y="2198865"/>
                                </a:lnTo>
                                <a:lnTo>
                                  <a:pt x="20472" y="2219325"/>
                                </a:lnTo>
                                <a:lnTo>
                                  <a:pt x="27165" y="2219325"/>
                                </a:lnTo>
                                <a:lnTo>
                                  <a:pt x="47625" y="2198865"/>
                                </a:lnTo>
                                <a:lnTo>
                                  <a:pt x="47625" y="21921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47625" y="1982622"/>
                                </a:moveTo>
                                <a:lnTo>
                                  <a:pt x="27165" y="1962150"/>
                                </a:lnTo>
                                <a:lnTo>
                                  <a:pt x="20472" y="1962150"/>
                                </a:lnTo>
                                <a:lnTo>
                                  <a:pt x="0" y="1982622"/>
                                </a:lnTo>
                                <a:lnTo>
                                  <a:pt x="0" y="1986191"/>
                                </a:lnTo>
                                <a:lnTo>
                                  <a:pt x="0" y="1989315"/>
                                </a:lnTo>
                                <a:lnTo>
                                  <a:pt x="20472" y="2009775"/>
                                </a:lnTo>
                                <a:lnTo>
                                  <a:pt x="27165" y="2009775"/>
                                </a:lnTo>
                                <a:lnTo>
                                  <a:pt x="47625" y="1989315"/>
                                </a:lnTo>
                                <a:lnTo>
                                  <a:pt x="47625" y="1982622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5525922"/>
                                </a:moveTo>
                                <a:lnTo>
                                  <a:pt x="2713215" y="5505450"/>
                                </a:lnTo>
                                <a:lnTo>
                                  <a:pt x="2706522" y="5505450"/>
                                </a:lnTo>
                                <a:lnTo>
                                  <a:pt x="2686050" y="5525922"/>
                                </a:lnTo>
                                <a:lnTo>
                                  <a:pt x="2686050" y="5529491"/>
                                </a:lnTo>
                                <a:lnTo>
                                  <a:pt x="2686050" y="5532615"/>
                                </a:lnTo>
                                <a:lnTo>
                                  <a:pt x="2706522" y="5553075"/>
                                </a:lnTo>
                                <a:lnTo>
                                  <a:pt x="2713215" y="5553075"/>
                                </a:lnTo>
                                <a:lnTo>
                                  <a:pt x="2733675" y="5532615"/>
                                </a:lnTo>
                                <a:lnTo>
                                  <a:pt x="2733675" y="5525922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5173484"/>
                                </a:moveTo>
                                <a:lnTo>
                                  <a:pt x="2713215" y="5153025"/>
                                </a:lnTo>
                                <a:lnTo>
                                  <a:pt x="2706522" y="5153025"/>
                                </a:lnTo>
                                <a:lnTo>
                                  <a:pt x="2686050" y="5173484"/>
                                </a:lnTo>
                                <a:lnTo>
                                  <a:pt x="2686050" y="5177066"/>
                                </a:lnTo>
                                <a:lnTo>
                                  <a:pt x="2686050" y="5180190"/>
                                </a:lnTo>
                                <a:lnTo>
                                  <a:pt x="2706522" y="5200650"/>
                                </a:lnTo>
                                <a:lnTo>
                                  <a:pt x="2713215" y="5200650"/>
                                </a:lnTo>
                                <a:lnTo>
                                  <a:pt x="2733675" y="5180190"/>
                                </a:lnTo>
                                <a:lnTo>
                                  <a:pt x="2733675" y="5173484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4668672"/>
                                </a:moveTo>
                                <a:lnTo>
                                  <a:pt x="2713215" y="4648200"/>
                                </a:lnTo>
                                <a:lnTo>
                                  <a:pt x="2706522" y="4648200"/>
                                </a:lnTo>
                                <a:lnTo>
                                  <a:pt x="2686050" y="4668672"/>
                                </a:lnTo>
                                <a:lnTo>
                                  <a:pt x="2686050" y="4672241"/>
                                </a:lnTo>
                                <a:lnTo>
                                  <a:pt x="2686050" y="4675365"/>
                                </a:lnTo>
                                <a:lnTo>
                                  <a:pt x="2706522" y="4695825"/>
                                </a:lnTo>
                                <a:lnTo>
                                  <a:pt x="2713215" y="4695825"/>
                                </a:lnTo>
                                <a:lnTo>
                                  <a:pt x="2733675" y="4675365"/>
                                </a:lnTo>
                                <a:lnTo>
                                  <a:pt x="2733675" y="46686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3782847"/>
                                </a:moveTo>
                                <a:lnTo>
                                  <a:pt x="2713215" y="3762375"/>
                                </a:lnTo>
                                <a:lnTo>
                                  <a:pt x="2706522" y="3762375"/>
                                </a:lnTo>
                                <a:lnTo>
                                  <a:pt x="2686050" y="3782847"/>
                                </a:lnTo>
                                <a:lnTo>
                                  <a:pt x="2686050" y="3786416"/>
                                </a:lnTo>
                                <a:lnTo>
                                  <a:pt x="2686050" y="3789540"/>
                                </a:lnTo>
                                <a:lnTo>
                                  <a:pt x="2706522" y="3810000"/>
                                </a:lnTo>
                                <a:lnTo>
                                  <a:pt x="2713215" y="3810000"/>
                                </a:lnTo>
                                <a:lnTo>
                                  <a:pt x="2733675" y="3789540"/>
                                </a:lnTo>
                                <a:lnTo>
                                  <a:pt x="2733675" y="3782847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3420897"/>
                                </a:moveTo>
                                <a:lnTo>
                                  <a:pt x="2713215" y="3400425"/>
                                </a:lnTo>
                                <a:lnTo>
                                  <a:pt x="2706522" y="3400425"/>
                                </a:lnTo>
                                <a:lnTo>
                                  <a:pt x="2686050" y="3420897"/>
                                </a:lnTo>
                                <a:lnTo>
                                  <a:pt x="2686050" y="3424466"/>
                                </a:lnTo>
                                <a:lnTo>
                                  <a:pt x="2686050" y="3427590"/>
                                </a:lnTo>
                                <a:lnTo>
                                  <a:pt x="2706522" y="3448050"/>
                                </a:lnTo>
                                <a:lnTo>
                                  <a:pt x="2713215" y="3448050"/>
                                </a:lnTo>
                                <a:lnTo>
                                  <a:pt x="2733675" y="3427590"/>
                                </a:lnTo>
                                <a:lnTo>
                                  <a:pt x="2733675" y="3420897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2916072"/>
                                </a:moveTo>
                                <a:lnTo>
                                  <a:pt x="2713215" y="2895600"/>
                                </a:lnTo>
                                <a:lnTo>
                                  <a:pt x="2706522" y="2895600"/>
                                </a:lnTo>
                                <a:lnTo>
                                  <a:pt x="2686050" y="2916072"/>
                                </a:lnTo>
                                <a:lnTo>
                                  <a:pt x="2686050" y="2919641"/>
                                </a:lnTo>
                                <a:lnTo>
                                  <a:pt x="2686050" y="2922765"/>
                                </a:lnTo>
                                <a:lnTo>
                                  <a:pt x="2706522" y="2943225"/>
                                </a:lnTo>
                                <a:lnTo>
                                  <a:pt x="2713215" y="2943225"/>
                                </a:lnTo>
                                <a:lnTo>
                                  <a:pt x="2733675" y="2922765"/>
                                </a:lnTo>
                                <a:lnTo>
                                  <a:pt x="2733675" y="29160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2420772"/>
                                </a:moveTo>
                                <a:lnTo>
                                  <a:pt x="2713215" y="2400300"/>
                                </a:lnTo>
                                <a:lnTo>
                                  <a:pt x="2706522" y="2400300"/>
                                </a:lnTo>
                                <a:lnTo>
                                  <a:pt x="2686050" y="2420772"/>
                                </a:lnTo>
                                <a:lnTo>
                                  <a:pt x="2686050" y="2424341"/>
                                </a:lnTo>
                                <a:lnTo>
                                  <a:pt x="2686050" y="2427465"/>
                                </a:lnTo>
                                <a:lnTo>
                                  <a:pt x="2706522" y="2447925"/>
                                </a:lnTo>
                                <a:lnTo>
                                  <a:pt x="2713215" y="2447925"/>
                                </a:lnTo>
                                <a:lnTo>
                                  <a:pt x="2733675" y="2427465"/>
                                </a:lnTo>
                                <a:lnTo>
                                  <a:pt x="2733675" y="2420772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1525422"/>
                                </a:moveTo>
                                <a:lnTo>
                                  <a:pt x="2713215" y="1504950"/>
                                </a:lnTo>
                                <a:lnTo>
                                  <a:pt x="2706522" y="1504950"/>
                                </a:lnTo>
                                <a:lnTo>
                                  <a:pt x="2686050" y="1525422"/>
                                </a:lnTo>
                                <a:lnTo>
                                  <a:pt x="2686050" y="1528991"/>
                                </a:lnTo>
                                <a:lnTo>
                                  <a:pt x="2686050" y="1532115"/>
                                </a:lnTo>
                                <a:lnTo>
                                  <a:pt x="2706522" y="1552575"/>
                                </a:lnTo>
                                <a:lnTo>
                                  <a:pt x="2713215" y="1552575"/>
                                </a:lnTo>
                                <a:lnTo>
                                  <a:pt x="2733675" y="1532115"/>
                                </a:lnTo>
                                <a:lnTo>
                                  <a:pt x="2733675" y="1525422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1020597"/>
                                </a:moveTo>
                                <a:lnTo>
                                  <a:pt x="2713215" y="1000125"/>
                                </a:lnTo>
                                <a:lnTo>
                                  <a:pt x="2706522" y="1000125"/>
                                </a:lnTo>
                                <a:lnTo>
                                  <a:pt x="2686050" y="1020597"/>
                                </a:lnTo>
                                <a:lnTo>
                                  <a:pt x="2686050" y="1024166"/>
                                </a:lnTo>
                                <a:lnTo>
                                  <a:pt x="2686050" y="1027290"/>
                                </a:lnTo>
                                <a:lnTo>
                                  <a:pt x="2706522" y="1047750"/>
                                </a:lnTo>
                                <a:lnTo>
                                  <a:pt x="2713215" y="1047750"/>
                                </a:lnTo>
                                <a:lnTo>
                                  <a:pt x="2733675" y="1027290"/>
                                </a:lnTo>
                                <a:lnTo>
                                  <a:pt x="2733675" y="1020597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525297"/>
                                </a:moveTo>
                                <a:lnTo>
                                  <a:pt x="2713215" y="504825"/>
                                </a:lnTo>
                                <a:lnTo>
                                  <a:pt x="2706522" y="504825"/>
                                </a:lnTo>
                                <a:lnTo>
                                  <a:pt x="2686050" y="525297"/>
                                </a:lnTo>
                                <a:lnTo>
                                  <a:pt x="2686050" y="528866"/>
                                </a:lnTo>
                                <a:lnTo>
                                  <a:pt x="2686050" y="531990"/>
                                </a:lnTo>
                                <a:lnTo>
                                  <a:pt x="2706522" y="552450"/>
                                </a:lnTo>
                                <a:lnTo>
                                  <a:pt x="2713215" y="552450"/>
                                </a:lnTo>
                                <a:lnTo>
                                  <a:pt x="2733675" y="531990"/>
                                </a:lnTo>
                                <a:lnTo>
                                  <a:pt x="2733675" y="525297"/>
                                </a:lnTo>
                                <a:close/>
                              </a:path>
                              <a:path w="2733675" h="5553075">
                                <a:moveTo>
                                  <a:pt x="2733675" y="20472"/>
                                </a:moveTo>
                                <a:lnTo>
                                  <a:pt x="2713215" y="0"/>
                                </a:lnTo>
                                <a:lnTo>
                                  <a:pt x="2706522" y="0"/>
                                </a:lnTo>
                                <a:lnTo>
                                  <a:pt x="2686050" y="20472"/>
                                </a:lnTo>
                                <a:lnTo>
                                  <a:pt x="2686050" y="24041"/>
                                </a:lnTo>
                                <a:lnTo>
                                  <a:pt x="2686050" y="27165"/>
                                </a:lnTo>
                                <a:lnTo>
                                  <a:pt x="2706522" y="47625"/>
                                </a:lnTo>
                                <a:lnTo>
                                  <a:pt x="2713215" y="47625"/>
                                </a:lnTo>
                                <a:lnTo>
                                  <a:pt x="2733675" y="27165"/>
                                </a:lnTo>
                                <a:lnTo>
                                  <a:pt x="273367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3184" id="docshapegroup1" coordorigin="0,0" coordsize="11919,16858">
                <v:shape style="position:absolute;left:3920;top:3765;width:7999;height:13093" id="docshape2" coordorigin="3920,3765" coordsize="7999,13093" path="m11918,8360l11918,3765,3930,3765,3920,3765,3920,8360,3920,8500,3920,16858,11918,16858,11918,8360xe" filled="true" fillcolor="#f2f2f2" stroked="false">
                  <v:path arrowok="t"/>
                  <v:fill type="solid"/>
                </v:shape>
                <v:rect style="position:absolute;left:0;top:0;width:11919;height:3765" id="docshape3" filled="true" fillcolor="#df6665" stroked="false">
                  <v:fill type="solid"/>
                </v:rect>
                <v:shape style="position:absolute;left:435;top:435;width:3000;height:3000" id="docshape4" coordorigin="435,435" coordsize="3000,3000" path="m435,1936l435,1934,435,1915,438,1842,444,1769,454,1696,467,1623,484,1552,505,1481,529,1412,556,1343,587,1276,621,1211,658,1148,698,1086,741,1026,787,969,836,914,887,861,941,811,997,764,1056,719,1116,677,1179,639,1243,603,1310,571,1377,542,1446,517,1516,494,1587,476,1659,460,1732,449,1805,441,1879,436,1934,435,1936,435,2010,437,2083,442,2156,451,2229,464,2300,480,2371,500,2441,523,2510,549,2577,579,2643,612,2707,648,2769,688,2829,730,2887,775,2943,823,2996,874,3047,927,3095,983,3140,1041,3182,1101,3222,1163,3258,1227,3291,1293,3321,1360,3347,1429,3370,1499,3390,1570,3406,1641,3419,1714,3428,1787,3433,1860,3435,1934,3435,1936,3433,2010,3428,2083,3419,2156,3406,2229,3390,2300,3370,2371,3347,2441,3321,2510,3291,2577,3258,2643,3222,2707,3182,2769,3140,2829,3095,2887,3047,2943,2996,2996,2943,3047,2887,3095,2829,3140,2769,3182,2707,3222,2643,3258,2577,3291,2510,3321,2441,3347,2371,3370,2300,3390,2229,3406,2156,3419,2083,3428,2010,3433,1936,3435,1934,3435,1860,3433,1787,3428,1714,3419,1641,3406,1570,3390,1499,3370,1429,3347,1360,3321,1293,3291,1227,3258,1163,3222,1101,3182,1041,3140,983,3095,927,3047,874,2996,823,2943,775,2887,730,2829,688,2769,648,2707,612,2643,579,2577,549,2510,523,2441,500,2371,480,2300,464,2229,451,2156,442,2083,437,2010,435,1936xe" filled="false" stroked="true" strokeweight="4.5pt" strokecolor="#ffffff">
                  <v:path arrowok="t"/>
                  <v:stroke dashstyle="solid"/>
                </v:shape>
                <v:shape style="position:absolute;left:525;top:540;width:2820;height:2820" type="#_x0000_t75" id="docshape5" stroked="false">
                  <v:imagedata r:id="rId6" o:title=""/>
                </v:shape>
                <v:shape style="position:absolute;left:510;top:4575;width:317;height:317" type="#_x0000_t75" id="docshape6" stroked="false">
                  <v:imagedata r:id="rId7" o:title=""/>
                </v:shape>
                <v:shape style="position:absolute;left:530;top:5085;width:275;height:317" type="#_x0000_t75" id="docshape7" stroked="false">
                  <v:imagedata r:id="rId8" o:title=""/>
                </v:shape>
                <v:shape style="position:absolute;left:511;top:5580;width:315;height:317" type="#_x0000_t75" id="docshape8" stroked="false">
                  <v:imagedata r:id="rId9" o:title=""/>
                </v:shape>
                <v:shape style="position:absolute;left:509;top:5220;width:4305;height:8745" id="docshape9" coordorigin="510,5220" coordsize="4305,8745" path="m585,11612l584,11607,580,11598,578,11594,571,11587,567,11585,558,11581,553,11580,542,11580,537,11581,528,11585,524,11587,517,11594,515,11598,511,11607,510,11612,510,11618,510,11623,511,11628,515,11637,517,11641,524,11648,528,11650,537,11654,542,11655,553,11655,558,11654,567,11650,571,11648,578,11641,580,11637,584,11628,585,11623,585,11612xm585,11282l584,11277,580,11268,578,11264,571,11257,567,11255,558,11251,553,11250,542,11250,537,11251,528,11255,524,11257,517,11264,515,11268,511,11277,510,11282,510,11288,510,11293,511,11298,515,11307,517,11311,524,11318,528,11320,537,11324,542,11325,553,11325,558,11324,567,11320,571,11318,578,11311,580,11307,584,11298,585,11293,585,11282xm585,10952l584,10947,580,10938,578,10934,571,10927,567,10925,558,10921,553,10920,542,10920,537,10921,528,10925,524,10927,517,10934,515,10938,511,10947,510,10952,510,10958,510,10963,511,10968,515,10977,517,10981,524,10988,528,10990,537,10994,542,10995,553,10995,558,10994,567,10990,571,10988,578,10981,580,10977,584,10968,585,10963,585,10952xm585,10637l584,10632,580,10623,578,10619,571,10612,567,10610,558,10606,553,10605,542,10605,537,10606,528,10610,524,10612,517,10619,515,10623,511,10632,510,10637,510,10643,510,10648,511,10653,515,10662,517,10666,524,10673,528,10675,537,10679,542,10680,553,10680,558,10679,567,10675,571,10673,578,10666,580,10662,584,10653,585,10648,585,10637xm585,10307l584,10302,580,10293,578,10289,571,10282,567,10280,558,10276,553,10275,542,10275,537,10276,528,10280,524,10282,517,10289,515,10293,511,10302,510,10307,510,10313,510,10318,511,10323,515,10332,517,10336,524,10343,528,10345,537,10349,542,10350,553,10350,558,10349,567,10345,571,10343,578,10336,580,10332,584,10323,585,10318,585,10307xm585,9977l584,9972,580,9963,578,9959,571,9952,567,9950,558,9946,553,9945,542,9945,537,9946,528,9950,524,9952,517,9959,515,9963,511,9972,510,9977,510,9983,510,9988,511,9993,515,10002,517,10006,524,10013,528,10015,537,10019,542,10020,553,10020,558,10019,567,10015,571,10013,578,10006,580,10002,584,9993,585,9988,585,9977xm585,9647l584,9642,580,9633,578,9629,571,9622,567,9620,558,9616,553,9615,542,9615,537,9616,528,9620,524,9622,517,9629,515,9633,511,9642,510,9647,510,9653,510,9658,511,9663,515,9672,517,9676,524,9683,528,9685,537,9689,542,9690,553,9690,558,9689,567,9685,571,9683,578,9676,580,9672,584,9663,585,9658,585,9647xm585,9332l584,9327,580,9318,578,9314,571,9307,567,9305,558,9301,553,9300,542,9300,537,9301,528,9305,524,9307,517,9314,515,9318,511,9327,510,9332,510,9338,510,9343,511,9348,515,9357,517,9361,524,9368,528,9370,537,9374,542,9375,553,9375,558,9374,567,9370,571,9368,578,9361,580,9357,584,9348,585,9343,585,9332xm585,9002l584,8997,580,8988,578,8984,571,8977,567,8975,558,8971,553,8970,542,8970,537,8971,528,8975,524,8977,517,8984,515,8988,511,8997,510,9002,510,9008,510,9013,511,9018,515,9027,517,9031,524,9038,528,9040,537,9044,542,9045,553,9045,558,9044,567,9040,571,9038,578,9031,580,9027,584,9018,585,9013,585,9002xm585,8672l584,8667,580,8658,578,8654,571,8647,567,8645,558,8641,553,8640,542,8640,537,8641,528,8645,524,8647,517,8654,515,8658,511,8667,510,8672,510,8678,510,8683,511,8688,515,8697,517,8701,524,8708,528,8710,537,8714,542,8715,553,8715,558,8714,567,8710,571,8708,578,8701,580,8697,584,8688,585,8683,585,8672xm585,8342l584,8337,580,8328,578,8324,571,8317,567,8315,558,8311,553,8310,542,8310,537,8311,528,8315,524,8317,517,8324,515,8328,511,8337,510,8342,510,8348,510,8353,511,8358,515,8367,517,8371,524,8378,528,8380,537,8384,542,8385,553,8385,558,8384,567,8380,571,8378,578,8371,580,8367,584,8358,585,8353,585,8342xm4815,13922l4814,13917,4810,13908,4808,13904,4801,13897,4797,13895,4788,13891,4783,13890,4772,13890,4767,13891,4758,13895,4754,13897,4747,13904,4745,13908,4741,13917,4740,13922,4740,13928,4740,13933,4741,13938,4745,13947,4747,13951,4754,13958,4758,13960,4767,13964,4772,13965,4783,13965,4788,13964,4797,13960,4801,13958,4808,13951,4810,13947,4814,13938,4815,13933,4815,13922xm4815,13367l4814,13362,4810,13353,4808,13349,4801,13342,4797,13340,4788,13336,4783,13335,4772,13335,4767,13336,4758,13340,4754,13342,4747,13349,4745,13353,4741,13362,4740,13367,4740,13373,4740,13378,4741,13383,4745,13392,4747,13396,4754,13403,4758,13405,4767,13409,4772,13410,4783,13410,4788,13409,4797,13405,4801,13403,4808,13396,4810,13392,4814,13383,4815,13378,4815,13367xm4815,12572l4814,12567,4810,12558,4808,12554,4801,12547,4797,12545,4788,12541,4783,12540,4772,12540,4767,12541,4758,12545,4754,12547,4747,12554,4745,12558,4741,12567,4740,12572,4740,12578,4740,12583,4741,12588,4745,12597,4747,12601,4754,12608,4758,12610,4767,12614,4772,12615,4783,12615,4788,12614,4797,12610,4801,12608,4808,12601,4810,12597,4814,12588,4815,12583,4815,12572xm4815,11177l4814,11172,4810,11163,4808,11159,4801,11152,4797,11150,4788,11146,4783,11145,4772,11145,4767,11146,4758,11150,4754,11152,4747,11159,4745,11163,4741,11172,4740,11177,4740,11183,4740,11188,4741,11193,4745,11202,4747,11206,4754,11213,4758,11215,4767,11219,4772,11220,4783,11220,4788,11219,4797,11215,4801,11213,4808,11206,4810,11202,4814,11193,4815,11188,4815,11177xm4815,10607l4814,10602,4810,10593,4808,10589,4801,10582,4797,10580,4788,10576,4783,10575,4772,10575,4767,10576,4758,10580,4754,10582,4747,10589,4745,10593,4741,10602,4740,10607,4740,10613,4740,10618,4741,10623,4745,10632,4747,10636,4754,10643,4758,10645,4767,10649,4772,10650,4783,10650,4788,10649,4797,10645,4801,10643,4808,10636,4810,10632,4814,10623,4815,10618,4815,10607xm4815,9812l4814,9807,4810,9798,4808,9794,4801,9787,4797,9785,4788,9781,4783,9780,4772,9780,4767,9781,4758,9785,4754,9787,4747,9794,4745,9798,4741,9807,4740,9812,4740,9818,4740,9823,4741,9828,4745,9837,4747,9841,4754,9848,4758,9850,4767,9854,4772,9855,4783,9855,4788,9854,4797,9850,4801,9848,4808,9841,4810,9837,4814,9828,4815,9823,4815,9812xm4815,9032l4814,9027,4810,9018,4808,9014,4801,9007,4797,9005,4788,9001,4783,9000,4772,9000,4767,9001,4758,9005,4754,9007,4747,9014,4745,9018,4741,9027,4740,9032,4740,9038,4740,9043,4741,9048,4745,9057,4747,9061,4754,9068,4758,9070,4767,9074,4772,9075,4783,9075,4788,9074,4797,9070,4801,9068,4808,9061,4810,9057,4814,9048,4815,9043,4815,9032xm4815,7622l4814,7617,4810,7608,4808,7604,4801,7597,4797,7595,4788,7591,4783,7590,4772,7590,4767,7591,4758,7595,4754,7597,4747,7604,4745,7608,4741,7617,4740,7622,4740,7628,4740,7633,4741,7638,4745,7647,4747,7651,4754,7658,4758,7660,4767,7664,4772,7665,4783,7665,4788,7664,4797,7660,4801,7658,4808,7651,4810,7647,4814,7638,4815,7633,4815,7622xm4815,6827l4814,6822,4810,6813,4808,6809,4801,6802,4797,6800,4788,6796,4783,6795,4772,6795,4767,6796,4758,6800,4754,6802,4747,6809,4745,6813,4741,6822,4740,6827,4740,6833,4740,6838,4741,6843,4745,6852,4747,6856,4754,6863,4758,6865,4767,6869,4772,6870,4783,6870,4788,6869,4797,6865,4801,6863,4808,6856,4810,6852,4814,6843,4815,6838,4815,6827xm4815,6047l4814,6042,4810,6033,4808,6029,4801,6022,4797,6020,4788,6016,4783,6015,4772,6015,4767,6016,4758,6020,4754,6022,4747,6029,4745,6033,4741,6042,4740,6047,4740,6053,4740,6058,4741,6063,4745,6072,4747,6076,4754,6083,4758,6085,4767,6089,4772,6090,4783,6090,4788,6089,4797,6085,4801,6083,4808,6076,4810,6072,4814,6063,4815,6058,4815,6047xm4815,5252l4814,5247,4810,5238,4808,5234,4801,5227,4797,5225,4788,5221,4783,5220,4772,5220,4767,5221,4758,5225,4754,5227,4747,5234,4745,5238,4741,5247,4740,5252,4740,5258,4740,5263,4741,5268,4745,5277,4747,5281,4754,5288,4758,5290,4767,5294,4772,5295,4783,5295,4788,5294,4797,5290,4801,5288,4808,5281,4810,5277,4814,5268,4815,5263,4815,525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Improved data accuracy by 44.4% for a Phase I cardiovascular study by</w:t>
      </w:r>
      <w:r>
        <w:rPr>
          <w:spacing w:val="40"/>
          <w:w w:val="105"/>
        </w:rPr>
        <w:t> </w:t>
      </w:r>
      <w:r>
        <w:rPr>
          <w:w w:val="105"/>
        </w:rPr>
        <w:t>auditing 780 EDC fields monthly and escalating unresolved queries to the data management team within 48 hours.</w:t>
      </w:r>
    </w:p>
    <w:p>
      <w:pPr>
        <w:pStyle w:val="BodyText"/>
        <w:spacing w:line="261" w:lineRule="auto" w:before="100"/>
        <w:ind w:left="4900"/>
      </w:pPr>
      <w:r>
        <w:rPr>
          <w:w w:val="105"/>
        </w:rPr>
        <w:t>Filed and maintained 594 essential documents in the TMF for 2 active protocols,</w:t>
      </w:r>
      <w:r>
        <w:rPr>
          <w:spacing w:val="23"/>
          <w:w w:val="105"/>
        </w:rPr>
        <w:t> </w:t>
      </w:r>
      <w:r>
        <w:rPr>
          <w:w w:val="105"/>
        </w:rPr>
        <w:t>passing</w:t>
      </w:r>
      <w:r>
        <w:rPr>
          <w:spacing w:val="23"/>
          <w:w w:val="105"/>
        </w:rPr>
        <w:t> </w:t>
      </w:r>
      <w:r>
        <w:rPr>
          <w:w w:val="105"/>
        </w:rPr>
        <w:t>all</w:t>
      </w:r>
      <w:r>
        <w:rPr>
          <w:spacing w:val="23"/>
          <w:w w:val="105"/>
        </w:rPr>
        <w:t> </w:t>
      </w:r>
      <w:r>
        <w:rPr>
          <w:w w:val="105"/>
        </w:rPr>
        <w:t>3</w:t>
      </w:r>
      <w:r>
        <w:rPr>
          <w:spacing w:val="23"/>
          <w:w w:val="105"/>
        </w:rPr>
        <w:t> </w:t>
      </w:r>
      <w:r>
        <w:rPr>
          <w:w w:val="105"/>
        </w:rPr>
        <w:t>sponsor</w:t>
      </w:r>
      <w:r>
        <w:rPr>
          <w:spacing w:val="23"/>
          <w:w w:val="105"/>
        </w:rPr>
        <w:t> </w:t>
      </w:r>
      <w:r>
        <w:rPr>
          <w:w w:val="105"/>
        </w:rPr>
        <w:t>quality</w:t>
      </w:r>
      <w:r>
        <w:rPr>
          <w:spacing w:val="23"/>
          <w:w w:val="105"/>
        </w:rPr>
        <w:t> </w:t>
      </w:r>
      <w:r>
        <w:rPr>
          <w:w w:val="105"/>
        </w:rPr>
        <w:t>reviews</w:t>
      </w:r>
      <w:r>
        <w:rPr>
          <w:spacing w:val="23"/>
          <w:w w:val="105"/>
        </w:rPr>
        <w:t> </w:t>
      </w:r>
      <w:r>
        <w:rPr>
          <w:w w:val="105"/>
        </w:rPr>
        <w:t>with</w:t>
      </w:r>
      <w:r>
        <w:rPr>
          <w:spacing w:val="23"/>
          <w:w w:val="105"/>
        </w:rPr>
        <w:t> </w:t>
      </w:r>
      <w:r>
        <w:rPr>
          <w:w w:val="105"/>
        </w:rPr>
        <w:t>zero</w:t>
      </w:r>
      <w:r>
        <w:rPr>
          <w:spacing w:val="23"/>
          <w:w w:val="105"/>
        </w:rPr>
        <w:t> </w:t>
      </w:r>
      <w:r>
        <w:rPr>
          <w:w w:val="105"/>
        </w:rPr>
        <w:t>critical</w:t>
      </w:r>
      <w:r>
        <w:rPr>
          <w:spacing w:val="23"/>
          <w:w w:val="105"/>
        </w:rPr>
        <w:t> </w:t>
      </w:r>
      <w:r>
        <w:rPr>
          <w:w w:val="105"/>
        </w:rPr>
        <w:t>findings.</w:t>
      </w:r>
    </w:p>
    <w:p>
      <w:pPr>
        <w:pStyle w:val="BodyText"/>
        <w:spacing w:line="268" w:lineRule="auto" w:before="104"/>
        <w:ind w:left="4900" w:right="192"/>
      </w:pPr>
      <w:r>
        <w:rPr>
          <w:w w:val="105"/>
        </w:rPr>
        <w:t>Prepared pre-visit monitoring reports summarizing enrollment targets, outstanding queries, and regulatory document status for 5 investigator </w:t>
      </w:r>
      <w:r>
        <w:rPr>
          <w:spacing w:val="-2"/>
          <w:w w:val="105"/>
        </w:rPr>
        <w:t>sites.</w:t>
      </w:r>
    </w:p>
    <w:sectPr>
      <w:type w:val="continuous"/>
      <w:pgSz w:w="11920" w:h="16860"/>
      <w:pgMar w:top="60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65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54"/>
      <w:ind w:left="3950"/>
      <w:jc w:val="center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ia.toure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2026-10-10T05:39:56Z</dcterms:created>
  <dcterms:modified xsi:type="dcterms:W3CDTF">2026-10-10T05:39:56Z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