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Zainab</w:t>
      </w:r>
      <w:r>
        <w:rPr>
          <w:color w:val="664EA6"/>
          <w:spacing w:val="35"/>
          <w:sz w:val="74"/>
        </w:rPr>
        <w:t> </w:t>
      </w:r>
      <w:r>
        <w:rPr>
          <w:b/>
          <w:color w:val="664EA6"/>
          <w:spacing w:val="9"/>
          <w:sz w:val="74"/>
        </w:rPr>
        <w:t>Haddad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X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V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E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  <w:spacing w:before="0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(307)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  <w:spacing w:before="157"/>
      </w:pPr>
    </w:p>
    <w:p>
      <w:pPr>
        <w:pStyle w:val="BodyText"/>
        <w:ind w:left="839"/>
      </w:pPr>
      <w:hyperlink r:id="rId5">
        <w:r>
          <w:rPr>
            <w:spacing w:val="-2"/>
            <w:w w:val="105"/>
          </w:rPr>
          <w:t>zainab.haddad@example.com</w:t>
        </w:r>
      </w:hyperlink>
    </w:p>
    <w:p>
      <w:pPr>
        <w:spacing w:line="268" w:lineRule="auto" w:before="74"/>
        <w:ind w:left="326" w:right="44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Driven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B2B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multi-county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territories,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with a book of business valued at $1.83M built by independently managing 41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strategic accounts across northern Wyoming and southern Montana.</w:t>
      </w:r>
    </w:p>
    <w:p>
      <w:pPr>
        <w:spacing w:line="266" w:lineRule="auto" w:before="10"/>
        <w:ind w:left="506" w:right="225" w:hanging="1"/>
        <w:jc w:val="center"/>
        <w:rPr>
          <w:sz w:val="18"/>
        </w:rPr>
      </w:pPr>
      <w:r>
        <w:rPr>
          <w:w w:val="105"/>
          <w:sz w:val="18"/>
        </w:rPr>
        <w:t>Exceeded quota consistently, finishing fiscal 2025 at 113% attainment by executing a territory sales plan targeting underserved counties, while managing custom quoting, trade show lead generation, and CRM pipeline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tracking in Salesforce and HubSpot.</w:t>
      </w:r>
    </w:p>
    <w:p>
      <w:pPr>
        <w:pStyle w:val="BodyText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Senior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Sales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Executive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Powder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River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Commercial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Group,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Sheridan,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WY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2023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– 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>
          <w:w w:val="105"/>
        </w:rPr>
        <w:t>Sheridan,</w:t>
      </w:r>
      <w:r>
        <w:rPr>
          <w:spacing w:val="-11"/>
          <w:w w:val="105"/>
        </w:rPr>
        <w:t> </w:t>
      </w:r>
      <w:r>
        <w:rPr>
          <w:w w:val="105"/>
        </w:rPr>
        <w:t>WY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89"/>
        <w:ind w:left="653" w:right="653"/>
      </w:pPr>
      <w:r>
        <w:rPr>
          <w:spacing w:val="-2"/>
          <w:w w:val="105"/>
        </w:rPr>
        <w:t>Salesforce HubSpot</w:t>
      </w:r>
    </w:p>
    <w:p>
      <w:pPr>
        <w:pStyle w:val="BodyText"/>
        <w:spacing w:line="400" w:lineRule="auto" w:before="1"/>
        <w:ind w:left="653" w:right="309"/>
      </w:pPr>
      <w:r>
        <w:rPr>
          <w:w w:val="105"/>
        </w:rPr>
        <w:t>B2B Sales Planning Microsoft Excel </w:t>
      </w:r>
      <w:r>
        <w:rPr>
          <w:spacing w:val="-2"/>
          <w:w w:val="105"/>
        </w:rPr>
        <w:t>Contract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Negotiation</w:t>
      </w:r>
    </w:p>
    <w:p>
      <w:pPr>
        <w:pStyle w:val="BodyText"/>
        <w:spacing w:line="391" w:lineRule="auto"/>
        <w:ind w:left="653" w:right="145"/>
      </w:pPr>
      <w:r>
        <w:rPr>
          <w:w w:val="105"/>
        </w:rPr>
        <w:t>Trade</w:t>
      </w:r>
      <w:r>
        <w:rPr>
          <w:spacing w:val="-12"/>
          <w:w w:val="105"/>
        </w:rPr>
        <w:t> </w:t>
      </w:r>
      <w:r>
        <w:rPr>
          <w:w w:val="105"/>
        </w:rPr>
        <w:t>Show</w:t>
      </w:r>
      <w:r>
        <w:rPr>
          <w:spacing w:val="-12"/>
          <w:w w:val="105"/>
        </w:rPr>
        <w:t> </w:t>
      </w:r>
      <w:r>
        <w:rPr>
          <w:w w:val="105"/>
        </w:rPr>
        <w:t>Coordination Pricing and Quoting</w:t>
      </w:r>
    </w:p>
    <w:p>
      <w:pPr>
        <w:pStyle w:val="BodyText"/>
        <w:spacing w:line="391" w:lineRule="auto"/>
        <w:ind w:left="653" w:right="-4"/>
      </w:pPr>
      <w:r>
        <w:rPr>
          <w:w w:val="105"/>
        </w:rPr>
        <w:t>CRM</w:t>
      </w:r>
      <w:r>
        <w:rPr>
          <w:spacing w:val="-12"/>
          <w:w w:val="105"/>
        </w:rPr>
        <w:t> </w:t>
      </w:r>
      <w:r>
        <w:rPr>
          <w:w w:val="105"/>
        </w:rPr>
        <w:t>Pipeline</w:t>
      </w:r>
      <w:r>
        <w:rPr>
          <w:spacing w:val="-12"/>
          <w:w w:val="105"/>
        </w:rPr>
        <w:t> </w:t>
      </w:r>
      <w:r>
        <w:rPr>
          <w:w w:val="105"/>
        </w:rPr>
        <w:t>Management Territory</w:t>
      </w:r>
      <w:r>
        <w:rPr>
          <w:spacing w:val="-12"/>
          <w:w w:val="105"/>
        </w:rPr>
        <w:t> </w:t>
      </w:r>
      <w:r>
        <w:rPr>
          <w:w w:val="105"/>
        </w:rPr>
        <w:t>Analysis</w:t>
      </w:r>
    </w:p>
    <w:p>
      <w:pPr>
        <w:pStyle w:val="BodyText"/>
        <w:spacing w:before="8"/>
        <w:ind w:left="653"/>
      </w:pPr>
      <w:r>
        <w:rPr>
          <w:spacing w:val="-2"/>
          <w:w w:val="105"/>
        </w:rPr>
        <w:t>NetSuite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ERP</w:t>
      </w:r>
    </w:p>
    <w:p>
      <w:pPr>
        <w:pStyle w:val="BodyText"/>
        <w:spacing w:line="273" w:lineRule="auto" w:before="94"/>
        <w:ind w:left="616"/>
      </w:pPr>
      <w:r>
        <w:rPr/>
        <w:br w:type="column"/>
      </w:r>
      <w:r>
        <w:rPr>
          <w:w w:val="105"/>
        </w:rPr>
        <w:t>Built a book of business valued at $1.83M by independently managing 41 strategic accounts across northern Wyoming and southern Montana.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Exceeded</w:t>
      </w:r>
      <w:r>
        <w:rPr>
          <w:spacing w:val="-1"/>
          <w:w w:val="105"/>
        </w:rPr>
        <w:t> </w:t>
      </w:r>
      <w:r>
        <w:rPr>
          <w:w w:val="105"/>
        </w:rPr>
        <w:t>annual</w:t>
      </w:r>
      <w:r>
        <w:rPr>
          <w:spacing w:val="-1"/>
          <w:w w:val="105"/>
        </w:rPr>
        <w:t> </w:t>
      </w:r>
      <w:r>
        <w:rPr>
          <w:w w:val="105"/>
        </w:rPr>
        <w:t>quota</w:t>
      </w:r>
      <w:r>
        <w:rPr>
          <w:spacing w:val="-1"/>
          <w:w w:val="105"/>
        </w:rPr>
        <w:t> </w:t>
      </w:r>
      <w:r>
        <w:rPr>
          <w:w w:val="105"/>
        </w:rPr>
        <w:t>each</w:t>
      </w:r>
      <w:r>
        <w:rPr>
          <w:spacing w:val="-1"/>
          <w:w w:val="105"/>
        </w:rPr>
        <w:t> </w:t>
      </w:r>
      <w:r>
        <w:rPr>
          <w:w w:val="105"/>
        </w:rPr>
        <w:t>year,</w:t>
      </w:r>
      <w:r>
        <w:rPr>
          <w:spacing w:val="-1"/>
          <w:w w:val="105"/>
        </w:rPr>
        <w:t> </w:t>
      </w:r>
      <w:r>
        <w:rPr>
          <w:w w:val="105"/>
        </w:rPr>
        <w:t>ﬁnishing</w:t>
      </w:r>
      <w:r>
        <w:rPr>
          <w:spacing w:val="-1"/>
          <w:w w:val="105"/>
        </w:rPr>
        <w:t> </w:t>
      </w:r>
      <w:r>
        <w:rPr>
          <w:w w:val="105"/>
        </w:rPr>
        <w:t>ﬁscal</w:t>
      </w:r>
      <w:r>
        <w:rPr>
          <w:spacing w:val="-1"/>
          <w:w w:val="105"/>
        </w:rPr>
        <w:t> </w:t>
      </w:r>
      <w:r>
        <w:rPr>
          <w:w w:val="105"/>
        </w:rPr>
        <w:t>2025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113%</w:t>
      </w:r>
      <w:r>
        <w:rPr>
          <w:spacing w:val="-1"/>
          <w:w w:val="105"/>
        </w:rPr>
        <w:t> </w:t>
      </w:r>
      <w:r>
        <w:rPr>
          <w:w w:val="105"/>
        </w:rPr>
        <w:t>attainment</w:t>
      </w:r>
      <w:r>
        <w:rPr>
          <w:spacing w:val="-1"/>
          <w:w w:val="105"/>
        </w:rPr>
        <w:t> </w:t>
      </w:r>
      <w:r>
        <w:rPr>
          <w:w w:val="105"/>
        </w:rPr>
        <w:t>by executing a territory sales plan targeting 6 underserved counties.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Represented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company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11</w:t>
      </w:r>
      <w:r>
        <w:rPr>
          <w:spacing w:val="-1"/>
          <w:w w:val="105"/>
        </w:rPr>
        <w:t> </w:t>
      </w:r>
      <w:r>
        <w:rPr>
          <w:w w:val="105"/>
        </w:rPr>
        <w:t>trade</w:t>
      </w:r>
      <w:r>
        <w:rPr>
          <w:spacing w:val="-1"/>
          <w:w w:val="105"/>
        </w:rPr>
        <w:t> </w:t>
      </w:r>
      <w:r>
        <w:rPr>
          <w:w w:val="105"/>
        </w:rPr>
        <w:t>shows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year,</w:t>
      </w:r>
      <w:r>
        <w:rPr>
          <w:spacing w:val="-1"/>
          <w:w w:val="105"/>
        </w:rPr>
        <w:t> </w:t>
      </w:r>
      <w:r>
        <w:rPr>
          <w:w w:val="105"/>
        </w:rPr>
        <w:t>generating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14 qualiﬁed leads per event and shortening the sales cycle by 9 days.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Estimated pricing, credit terms, and delivery windows for an average of 18 custom quotes per week using Salesforce to track contract status and renewal dates.</w:t>
      </w:r>
    </w:p>
    <w:p>
      <w:pPr>
        <w:pStyle w:val="BodyText"/>
        <w:spacing w:before="82"/>
      </w:pPr>
    </w:p>
    <w:p>
      <w:pPr>
        <w:spacing w:before="1"/>
        <w:ind w:left="77" w:right="0" w:firstLine="0"/>
        <w:jc w:val="left"/>
        <w:rPr>
          <w:sz w:val="18"/>
        </w:rPr>
      </w:pPr>
      <w:r>
        <w:rPr>
          <w:sz w:val="18"/>
        </w:rPr>
        <w:t>Sales</w:t>
      </w:r>
      <w:r>
        <w:rPr>
          <w:spacing w:val="6"/>
          <w:sz w:val="18"/>
        </w:rPr>
        <w:t> </w:t>
      </w:r>
      <w:r>
        <w:rPr>
          <w:sz w:val="18"/>
        </w:rPr>
        <w:t>Executive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Bighorn</w:t>
      </w:r>
      <w:r>
        <w:rPr>
          <w:spacing w:val="7"/>
          <w:sz w:val="18"/>
        </w:rPr>
        <w:t> </w:t>
      </w:r>
      <w:r>
        <w:rPr>
          <w:sz w:val="18"/>
        </w:rPr>
        <w:t>Crest</w:t>
      </w:r>
      <w:r>
        <w:rPr>
          <w:spacing w:val="7"/>
          <w:sz w:val="18"/>
        </w:rPr>
        <w:t> </w:t>
      </w:r>
      <w:r>
        <w:rPr>
          <w:sz w:val="18"/>
        </w:rPr>
        <w:t>Supply</w:t>
      </w:r>
      <w:r>
        <w:rPr>
          <w:spacing w:val="6"/>
          <w:sz w:val="18"/>
        </w:rPr>
        <w:t> </w:t>
      </w:r>
      <w:r>
        <w:rPr>
          <w:sz w:val="18"/>
        </w:rPr>
        <w:t>Co.,</w:t>
      </w:r>
      <w:r>
        <w:rPr>
          <w:spacing w:val="7"/>
          <w:sz w:val="18"/>
        </w:rPr>
        <w:t> </w:t>
      </w:r>
      <w:r>
        <w:rPr>
          <w:sz w:val="18"/>
        </w:rPr>
        <w:t>Buffalo,</w:t>
      </w:r>
      <w:r>
        <w:rPr>
          <w:spacing w:val="7"/>
          <w:sz w:val="18"/>
        </w:rPr>
        <w:t> </w:t>
      </w:r>
      <w:r>
        <w:rPr>
          <w:sz w:val="18"/>
        </w:rPr>
        <w:t>WY</w:t>
      </w:r>
      <w:r>
        <w:rPr>
          <w:spacing w:val="7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2021</w:t>
      </w:r>
      <w:r>
        <w:rPr>
          <w:spacing w:val="7"/>
          <w:sz w:val="18"/>
        </w:rPr>
        <w:t> </w:t>
      </w:r>
      <w:r>
        <w:rPr>
          <w:sz w:val="18"/>
        </w:rPr>
        <w:t>–</w:t>
      </w:r>
      <w:r>
        <w:rPr>
          <w:spacing w:val="6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BodyText"/>
        <w:spacing w:before="84"/>
        <w:rPr>
          <w:sz w:val="18"/>
        </w:rPr>
      </w:pPr>
    </w:p>
    <w:p>
      <w:pPr>
        <w:pStyle w:val="BodyText"/>
        <w:spacing w:line="273" w:lineRule="auto"/>
        <w:ind w:left="616" w:right="190"/>
      </w:pPr>
      <w:r>
        <w:rPr>
          <w:w w:val="105"/>
        </w:rPr>
        <w:t>Grew a personal book of business from $490,000 to $1.07M in 22 months by prospecting commercial and municipal accounts across a ﬁve-county territory.</w:t>
      </w:r>
    </w:p>
    <w:p>
      <w:pPr>
        <w:pStyle w:val="BodyText"/>
        <w:spacing w:line="273" w:lineRule="auto" w:before="91"/>
        <w:ind w:left="616" w:right="320"/>
      </w:pPr>
      <w:r>
        <w:rPr>
          <w:w w:val="105"/>
        </w:rPr>
        <w:t>Attended 7 regional trade shows per year, stafﬁng product displays and collecting 83 new contacts that fed the quarterly pipeline.</w:t>
      </w:r>
    </w:p>
    <w:p>
      <w:pPr>
        <w:pStyle w:val="BodyText"/>
        <w:spacing w:line="273" w:lineRule="auto" w:before="90"/>
        <w:ind w:left="616" w:right="190"/>
      </w:pPr>
      <w:r>
        <w:rPr>
          <w:w w:val="105"/>
        </w:rPr>
        <w:t>Prepared weekly sales budget reports and expense ﬁlings in Microsoft Excel, reducing month-end reconciliation time from 4 hours to 1.5 hours.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Achieved 109% of quarterly quota for 5 consecutive quarters by aligning product recommendations with customer facility requirements.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2700" w:space="1224"/>
            <w:col w:w="7146"/>
          </w:cols>
        </w:sectPr>
      </w:pPr>
    </w:p>
    <w:p>
      <w:pPr>
        <w:pStyle w:val="BodyText"/>
        <w:spacing w:before="6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4488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876674"/>
                            <a:ext cx="47625" cy="414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143375">
                                <a:moveTo>
                                  <a:pt x="47625" y="4116222"/>
                                </a:moveTo>
                                <a:lnTo>
                                  <a:pt x="27165" y="4095750"/>
                                </a:lnTo>
                                <a:lnTo>
                                  <a:pt x="20472" y="4095750"/>
                                </a:lnTo>
                                <a:lnTo>
                                  <a:pt x="0" y="4116222"/>
                                </a:lnTo>
                                <a:lnTo>
                                  <a:pt x="0" y="4119791"/>
                                </a:lnTo>
                                <a:lnTo>
                                  <a:pt x="0" y="4122915"/>
                                </a:lnTo>
                                <a:lnTo>
                                  <a:pt x="20472" y="4143375"/>
                                </a:lnTo>
                                <a:lnTo>
                                  <a:pt x="27165" y="4143375"/>
                                </a:lnTo>
                                <a:lnTo>
                                  <a:pt x="47625" y="4122915"/>
                                </a:lnTo>
                                <a:lnTo>
                                  <a:pt x="47625" y="41162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392197"/>
                                </a:moveTo>
                                <a:lnTo>
                                  <a:pt x="27165" y="2371725"/>
                                </a:lnTo>
                                <a:lnTo>
                                  <a:pt x="20472" y="2371725"/>
                                </a:lnTo>
                                <a:lnTo>
                                  <a:pt x="0" y="2392197"/>
                                </a:lnTo>
                                <a:lnTo>
                                  <a:pt x="0" y="2395766"/>
                                </a:lnTo>
                                <a:lnTo>
                                  <a:pt x="0" y="2398890"/>
                                </a:lnTo>
                                <a:lnTo>
                                  <a:pt x="20472" y="2419350"/>
                                </a:lnTo>
                                <a:lnTo>
                                  <a:pt x="27165" y="2419350"/>
                                </a:lnTo>
                                <a:lnTo>
                                  <a:pt x="47625" y="2398890"/>
                                </a:lnTo>
                                <a:lnTo>
                                  <a:pt x="47625" y="239219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143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8816" id="docshapegroup1" coordorigin="0,0" coordsize="11415,16860">
                <v:shape style="position:absolute;left:0;top:0;width:4095;height:16860" id="docshape2" coordorigin="0,0" coordsize="4095,16860" path="m4095,0l0,0,0,14880,0,16860,4095,16860,4095,1488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664;top:6105;width:75;height:6525" id="docshape9" coordorigin="4665,6105" coordsize="75,6525" path="m4740,12587l4739,12582,4735,12573,4733,12569,4726,12562,4722,12560,4713,12556,4708,12555,4697,12555,4692,12556,4683,12560,4679,12562,4672,12569,4670,12573,4666,12582,4665,12587,4665,12593,4665,12598,4666,12603,4670,12612,4672,12616,4679,12623,4683,12625,4692,12629,4697,12630,4708,12630,4713,12629,4722,12625,4726,12623,4733,12616,4735,12612,4739,12603,4740,12598,4740,12587xm4740,12077l4739,12072,4735,12063,4733,12059,4726,12052,4722,12050,4713,12046,4708,12045,4697,12045,4692,12046,4683,12050,4679,12052,4672,12059,4670,12063,4666,12072,4665,12077,4665,12083,4665,12088,4666,12093,4670,12102,4672,12106,4679,12113,4683,12115,4692,12119,4697,12120,4708,12120,4713,12119,4722,12115,4726,12113,4733,12106,4735,12102,4739,12093,4740,12088,4740,12077xm4740,11567l4739,11562,4735,11553,4733,11549,4726,11542,4722,11540,4713,11536,4708,11535,4697,11535,4692,11536,4683,11540,4679,11542,4672,11549,4670,11553,4666,11562,4665,11567,4665,11573,4665,11578,4666,11583,4670,11592,4672,11596,4679,11603,4683,11605,4692,11609,4697,11610,4708,11610,4713,11609,4722,11605,4726,11603,4733,11596,4735,11592,4739,11583,4740,11578,4740,11567xm4740,10382l4739,10377,4735,10368,4733,10364,4726,10357,4722,10355,4713,10351,4708,10350,4697,10350,4692,10351,4683,10355,4679,10357,4672,10364,4670,10368,4666,10377,4665,10382,4665,10388,4665,10393,4666,10398,4670,10407,4672,10411,4679,10418,4683,10420,4692,10424,4697,10425,4708,10425,4713,10424,4722,10420,4726,10418,4733,10411,4735,10407,4739,10398,4740,10393,4740,10382xm4740,9872l4739,9867,4735,9858,4733,9854,4726,9847,4722,9845,4713,9841,4708,9840,4697,9840,4692,9841,4683,9845,4679,9847,4672,9854,4670,9858,4666,9867,4665,9872,4665,9878,4665,9883,4666,9888,4670,9897,4672,9901,4679,9908,4683,9910,4692,9914,4697,9915,4708,9915,4713,9914,4722,9910,4726,9908,4733,9901,4735,9897,4739,9888,4740,9883,4740,9872xm4740,9362l4739,9357,4735,9348,4733,9344,4726,9337,4722,9335,4713,9331,4708,9330,4697,9330,4692,9331,4683,9335,4679,9337,4672,9344,4670,9348,4666,9357,4665,9362,4665,9368,4665,9373,4666,9378,4670,9387,4672,9391,4679,9398,4683,9400,4692,9404,4697,9405,4708,9405,4713,9404,4722,9400,4726,9398,4733,9391,4735,9387,4739,9378,4740,9373,4740,9362xm4740,8852l4739,8847,4735,8838,4733,8834,4726,8827,4722,8825,4713,8821,4708,8820,4697,8820,4692,8821,4683,8825,4679,8827,4672,8834,4670,8838,4666,8847,4665,8852,4665,8858,4665,8863,4666,8868,4670,8877,4672,8881,4679,8888,4683,8890,4692,8894,4697,8895,4708,8895,4713,8894,4722,8890,4726,8888,4733,8881,4735,8877,4739,8868,4740,8863,4740,8852xm4740,7667l4739,7662,4735,7653,4733,7649,4726,7642,4722,7640,4713,7636,4708,7635,4697,7635,4692,7636,4683,7640,4679,7642,4672,7649,4670,7653,4666,7662,4665,7667,4665,7673,4665,7678,4666,7683,4670,7692,4672,7696,4679,7703,4683,7705,4692,7709,4697,7710,4708,7710,4713,7709,4722,7705,4726,7703,4733,7696,4735,7692,4739,7683,4740,7678,4740,7667xm4740,7157l4739,7152,4735,7143,4733,7139,4726,7132,4722,7130,4713,7126,4708,7125,4697,7125,4692,7126,4683,7130,4679,7132,4672,7139,4670,7143,4666,7152,4665,7157,4665,7163,4665,7168,4666,7173,4670,7182,4672,7186,4679,7193,4683,7195,4692,7199,4697,7200,4708,7200,4713,7199,4722,7195,4726,7193,4733,7186,4735,7182,4739,7173,4740,7168,4740,7157xm4740,6647l4739,6642,4735,6633,4733,6629,4726,6622,4722,6620,4713,6616,4708,6615,4697,6615,4692,6616,4683,6620,4679,6622,4672,6629,4670,6633,4666,6642,4665,6647,4665,6653,4665,6658,4666,6663,4670,6672,4672,6676,4679,6683,4683,6685,4692,6689,4697,6690,4708,6690,4713,6689,4722,6685,4726,6683,4733,6676,4735,6672,4739,6663,4740,6658,4740,664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Sales</w:t>
      </w:r>
      <w:r>
        <w:rPr>
          <w:spacing w:val="-7"/>
          <w:sz w:val="18"/>
        </w:rPr>
        <w:t> </w:t>
      </w:r>
      <w:r>
        <w:rPr>
          <w:sz w:val="18"/>
        </w:rPr>
        <w:t>Associate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Tongue</w:t>
      </w:r>
      <w:r>
        <w:rPr>
          <w:spacing w:val="5"/>
          <w:sz w:val="18"/>
        </w:rPr>
        <w:t> </w:t>
      </w:r>
      <w:r>
        <w:rPr>
          <w:sz w:val="18"/>
        </w:rPr>
        <w:t>River</w:t>
      </w:r>
      <w:r>
        <w:rPr>
          <w:spacing w:val="4"/>
          <w:sz w:val="18"/>
        </w:rPr>
        <w:t> </w:t>
      </w:r>
      <w:r>
        <w:rPr>
          <w:sz w:val="18"/>
        </w:rPr>
        <w:t>Building</w:t>
      </w:r>
      <w:r>
        <w:rPr>
          <w:spacing w:val="5"/>
          <w:sz w:val="18"/>
        </w:rPr>
        <w:t> </w:t>
      </w:r>
      <w:r>
        <w:rPr>
          <w:sz w:val="18"/>
        </w:rPr>
        <w:t>Materials,</w:t>
      </w:r>
      <w:r>
        <w:rPr>
          <w:spacing w:val="4"/>
          <w:sz w:val="18"/>
        </w:rPr>
        <w:t> </w:t>
      </w:r>
      <w:r>
        <w:rPr>
          <w:sz w:val="18"/>
        </w:rPr>
        <w:t>Ranchester,</w:t>
      </w:r>
      <w:r>
        <w:rPr>
          <w:spacing w:val="5"/>
          <w:sz w:val="18"/>
        </w:rPr>
        <w:t> </w:t>
      </w:r>
      <w:r>
        <w:rPr>
          <w:sz w:val="18"/>
        </w:rPr>
        <w:t>WY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2020</w:t>
      </w:r>
      <w:r>
        <w:rPr>
          <w:spacing w:val="4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BodyText"/>
        <w:spacing w:before="107"/>
      </w:pPr>
    </w:p>
    <w:p>
      <w:pPr>
        <w:pStyle w:val="BodyText"/>
        <w:spacing w:line="273" w:lineRule="auto" w:before="1"/>
        <w:ind w:left="4540" w:right="209"/>
      </w:pPr>
      <w:r>
        <w:rPr>
          <w:w w:val="105"/>
        </w:rPr>
        <w:t>Assembled and stocked 23 in-store product displays per quarter, coordinating with the marketing team to match seasonal promotional programs.</w:t>
      </w:r>
    </w:p>
    <w:p>
      <w:pPr>
        <w:pStyle w:val="BodyText"/>
        <w:spacing w:line="273" w:lineRule="auto" w:before="90"/>
        <w:ind w:left="4540" w:right="209"/>
      </w:pPr>
      <w:r>
        <w:rPr>
          <w:w w:val="105"/>
        </w:rPr>
        <w:t>Maintained detailed sales records in HubSpot for 67 retail accounts, ensuring follow-up calls occurred within 48 hours of every inquiry.</w:t>
      </w:r>
    </w:p>
    <w:p>
      <w:pPr>
        <w:pStyle w:val="BodyText"/>
        <w:spacing w:line="273" w:lineRule="auto" w:before="91"/>
        <w:ind w:left="4540"/>
      </w:pPr>
      <w:r>
        <w:rPr>
          <w:w w:val="105"/>
        </w:rPr>
        <w:t>Supported attendance at 5 trade shows in the ﬁrst year, helping set up booths and capture 112 prospect contacts for the senior sales team.</w:t>
      </w:r>
    </w:p>
    <w:p>
      <w:pPr>
        <w:pStyle w:val="Heading1"/>
        <w:spacing w:before="266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AS</w:t>
      </w:r>
      <w:r>
        <w:rPr>
          <w:spacing w:val="12"/>
          <w:sz w:val="18"/>
        </w:rPr>
        <w:t> </w:t>
      </w:r>
      <w:r>
        <w:rPr>
          <w:sz w:val="18"/>
        </w:rPr>
        <w:t>Business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Administration</w:t>
      </w:r>
    </w:p>
    <w:p>
      <w:pPr>
        <w:pStyle w:val="BodyText"/>
        <w:spacing w:before="22"/>
        <w:ind w:left="4001"/>
      </w:pPr>
      <w:r>
        <w:rPr>
          <w:spacing w:val="-2"/>
          <w:w w:val="105"/>
        </w:rPr>
        <w:t>Northwest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Powell,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WY |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2016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–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zainab.hadda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2026-10-04T03:33:13Z</dcterms:created>
  <dcterms:modified xsi:type="dcterms:W3CDTF">2026-10-04T03:33:13Z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