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50" w:right="11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Irving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Harlow</w:t>
      </w:r>
    </w:p>
    <w:p>
      <w:pPr>
        <w:pStyle w:val="Heading2"/>
      </w:pPr>
      <w:r>
        <w:rPr>
          <w:color w:val="FFFFFF"/>
          <w:w w:val="105"/>
        </w:rPr>
        <w:t>Logistics</w:t>
      </w:r>
      <w:r>
        <w:rPr>
          <w:color w:val="FFFFFF"/>
          <w:spacing w:val="13"/>
          <w:w w:val="105"/>
        </w:rPr>
        <w:t> </w:t>
      </w:r>
      <w:r>
        <w:rPr>
          <w:color w:val="FFFFFF"/>
          <w:spacing w:val="-2"/>
          <w:w w:val="105"/>
        </w:rPr>
        <w:t>Specialist</w:t>
      </w:r>
    </w:p>
    <w:p>
      <w:pPr>
        <w:pStyle w:val="BodyText"/>
        <w:spacing w:line="271" w:lineRule="auto" w:before="153"/>
        <w:ind w:left="4383" w:right="246" w:hanging="1"/>
        <w:jc w:val="center"/>
      </w:pPr>
      <w:r>
        <w:rPr>
          <w:color w:val="FFFFFF"/>
          <w:w w:val="105"/>
        </w:rPr>
        <w:t>Logistics specialist with 6 years of experience in freight auditing, carrier negotiation, and vendor performance management across multi-carrier supply chains. Reduced shipping costs by 35.1% by auditing invoices, consolidating regional freight lanes, and renegotiating rate agreements with carriers. Holds a Certified in Planning and Inventory Management credential and works daily in SAP, NetSuite ERP, and UPS Worldship.</w:t>
      </w:r>
    </w:p>
    <w:p>
      <w:pPr>
        <w:pStyle w:val="BodyText"/>
        <w:rPr>
          <w:sz w:val="20"/>
        </w:rPr>
      </w:pPr>
    </w:p>
    <w:p>
      <w:pPr>
        <w:pStyle w:val="BodyText"/>
        <w:spacing w:before="5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0" w:left="141" w:right="425"/>
        </w:sectPr>
      </w:pPr>
    </w:p>
    <w:p>
      <w:pPr>
        <w:pStyle w:val="Heading1"/>
        <w:spacing w:before="65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58"/>
      </w:pPr>
    </w:p>
    <w:p>
      <w:pPr>
        <w:pStyle w:val="BodyText"/>
        <w:ind w:left="826"/>
      </w:pPr>
      <w:r>
        <w:rPr/>
        <w:t>(231)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Heading1"/>
        <w:spacing w:before="65"/>
      </w:pPr>
      <w:r>
        <w:rPr/>
        <w:br w:type="column"/>
      </w:r>
      <w:r>
        <w:rPr>
          <w:smallCaps/>
          <w:color w:val="134E5C"/>
          <w:spacing w:val="2"/>
        </w:rPr>
        <w:t>Professional</w:t>
      </w:r>
      <w:r>
        <w:rPr>
          <w:smallCaps/>
          <w:color w:val="134E5C"/>
          <w:spacing w:val="50"/>
        </w:rPr>
        <w:t> </w:t>
      </w:r>
      <w:r>
        <w:rPr>
          <w:smallCaps/>
          <w:color w:val="134E5C"/>
          <w:spacing w:val="-2"/>
        </w:rPr>
        <w:t>experience</w:t>
      </w:r>
    </w:p>
    <w:p>
      <w:pPr>
        <w:pStyle w:val="BodyText"/>
        <w:spacing w:line="261" w:lineRule="auto" w:before="145"/>
        <w:ind w:left="120" w:right="1754"/>
      </w:pPr>
      <w:r>
        <w:rPr>
          <w:color w:val="134E5C"/>
          <w:w w:val="105"/>
        </w:rPr>
        <w:t>Logistics Specialist </w:t>
      </w:r>
      <w:r>
        <w:rPr>
          <w:w w:val="105"/>
        </w:rPr>
        <w:t>| Manistee River Supply Co., Cadillac, MI 2023 - Present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0" w:left="141" w:right="425"/>
          <w:cols w:num="2" w:equalWidth="0">
            <w:col w:w="2408" w:space="1590"/>
            <w:col w:w="7356"/>
          </w:cols>
        </w:sectPr>
      </w:pPr>
    </w:p>
    <w:p>
      <w:pPr>
        <w:pStyle w:val="BodyText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00" w:bottom="0" w:left="141" w:right="425"/>
        </w:sectPr>
      </w:pPr>
    </w:p>
    <w:p>
      <w:pPr>
        <w:pStyle w:val="BodyText"/>
        <w:spacing w:line="573" w:lineRule="auto" w:before="75"/>
        <w:ind w:left="826"/>
      </w:pPr>
      <w:hyperlink r:id="rId5">
        <w:r>
          <w:rPr>
            <w:spacing w:val="-2"/>
          </w:rPr>
          <w:t>irving.harlow@example.com</w:t>
        </w:r>
      </w:hyperlink>
      <w:r>
        <w:rPr>
          <w:spacing w:val="-2"/>
        </w:rPr>
        <w:t> </w:t>
      </w:r>
      <w:r>
        <w:rPr>
          <w:w w:val="105"/>
        </w:rPr>
        <w:t>Cadillac, MI 12345</w:t>
      </w:r>
    </w:p>
    <w:p>
      <w:pPr>
        <w:pStyle w:val="Heading1"/>
        <w:spacing w:before="8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8" w:lineRule="auto"/>
        <w:ind w:left="362" w:right="89"/>
      </w:pPr>
      <w:r>
        <w:rPr>
          <w:color w:val="134E5C"/>
          <w:w w:val="105"/>
        </w:rPr>
        <w:t>BBA,</w:t>
      </w:r>
      <w:r>
        <w:rPr>
          <w:color w:val="134E5C"/>
          <w:spacing w:val="-14"/>
          <w:w w:val="105"/>
        </w:rPr>
        <w:t> </w:t>
      </w:r>
      <w:r>
        <w:rPr>
          <w:color w:val="134E5C"/>
          <w:w w:val="105"/>
        </w:rPr>
        <w:t>Supply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Chain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Management </w:t>
      </w:r>
      <w:r>
        <w:rPr>
          <w:w w:val="105"/>
        </w:rPr>
        <w:t>Western Michigan University, Kalamazoo, MI</w:t>
      </w:r>
    </w:p>
    <w:p>
      <w:pPr>
        <w:pStyle w:val="BodyText"/>
        <w:spacing w:line="202" w:lineRule="exact"/>
        <w:ind w:left="362"/>
      </w:pPr>
      <w:r>
        <w:rPr>
          <w:w w:val="105"/>
        </w:rPr>
        <w:t>2016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3"/>
      </w:pPr>
    </w:p>
    <w:p>
      <w:pPr>
        <w:pStyle w:val="Heading1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pStyle w:val="BodyText"/>
        <w:spacing w:before="28"/>
      </w:pPr>
    </w:p>
    <w:p>
      <w:pPr>
        <w:pStyle w:val="BodyText"/>
        <w:ind w:left="659"/>
      </w:pPr>
      <w:r>
        <w:rPr>
          <w:spacing w:val="-5"/>
        </w:rPr>
        <w:t>SAP</w:t>
      </w:r>
    </w:p>
    <w:p>
      <w:pPr>
        <w:pStyle w:val="BodyText"/>
        <w:spacing w:line="374" w:lineRule="auto" w:before="123"/>
        <w:ind w:left="659" w:right="1262"/>
      </w:pPr>
      <w:r>
        <w:rPr>
          <w:w w:val="105"/>
        </w:rPr>
        <w:t>NetSuite ERP </w:t>
      </w:r>
      <w:r>
        <w:rPr>
          <w:spacing w:val="-2"/>
          <w:w w:val="105"/>
        </w:rPr>
        <w:t>UPS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Worldship Microsoft</w:t>
      </w:r>
      <w:r>
        <w:rPr>
          <w:w w:val="105"/>
        </w:rPr>
        <w:t> </w:t>
      </w:r>
      <w:r>
        <w:rPr>
          <w:spacing w:val="-2"/>
          <w:w w:val="105"/>
        </w:rPr>
        <w:t>Excel</w:t>
      </w:r>
    </w:p>
    <w:p>
      <w:pPr>
        <w:pStyle w:val="BodyText"/>
        <w:spacing w:line="374" w:lineRule="auto" w:before="6"/>
        <w:ind w:left="659" w:right="318"/>
      </w:pPr>
      <w:r>
        <w:rPr>
          <w:spacing w:val="-2"/>
          <w:w w:val="105"/>
        </w:rPr>
        <w:t>IATA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Shipping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Regulations </w:t>
      </w:r>
      <w:r>
        <w:rPr>
          <w:w w:val="105"/>
        </w:rPr>
        <w:t>Carrier Rate Negotiation Freight</w:t>
      </w:r>
      <w:r>
        <w:rPr>
          <w:spacing w:val="-14"/>
          <w:w w:val="105"/>
        </w:rPr>
        <w:t> </w:t>
      </w:r>
      <w:r>
        <w:rPr>
          <w:w w:val="105"/>
        </w:rPr>
        <w:t>Audit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Payment</w:t>
      </w:r>
    </w:p>
    <w:p>
      <w:pPr>
        <w:pStyle w:val="BodyText"/>
        <w:spacing w:line="278" w:lineRule="auto" w:before="6"/>
        <w:ind w:left="659"/>
      </w:pPr>
      <w:r>
        <w:rPr/>
        <w:t>Vendor Performance </w:t>
      </w:r>
      <w:r>
        <w:rPr>
          <w:spacing w:val="-2"/>
          <w:w w:val="105"/>
        </w:rPr>
        <w:t>Management</w:t>
      </w:r>
    </w:p>
    <w:p>
      <w:pPr>
        <w:pStyle w:val="BodyText"/>
        <w:spacing w:line="381" w:lineRule="auto" w:before="75"/>
        <w:ind w:left="659" w:right="318"/>
      </w:pPr>
      <w:r>
        <w:rPr>
          <w:spacing w:val="-2"/>
          <w:w w:val="105"/>
        </w:rPr>
        <w:t>Demand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Planning </w:t>
      </w:r>
      <w:r>
        <w:rPr>
          <w:w w:val="105"/>
        </w:rPr>
        <w:t>Inventory Control</w:t>
      </w:r>
    </w:p>
    <w:p>
      <w:pPr>
        <w:pStyle w:val="BodyText"/>
        <w:spacing w:line="268" w:lineRule="auto" w:before="90"/>
        <w:ind w:left="901" w:right="349"/>
      </w:pPr>
      <w:r>
        <w:rPr/>
        <w:br w:type="column"/>
      </w:r>
      <w:r>
        <w:rPr>
          <w:w w:val="105"/>
        </w:rPr>
        <w:t>Reduced shipping costs by 35.1% by auditing parcel and ground</w:t>
      </w:r>
      <w:r>
        <w:rPr>
          <w:spacing w:val="80"/>
          <w:w w:val="105"/>
        </w:rPr>
        <w:t> </w:t>
      </w:r>
      <w:r>
        <w:rPr>
          <w:w w:val="105"/>
        </w:rPr>
        <w:t>invoices, consolidating 7 regional freight lanes, and renegotiating rate</w:t>
      </w:r>
      <w:r>
        <w:rPr>
          <w:spacing w:val="40"/>
          <w:w w:val="105"/>
        </w:rPr>
        <w:t> </w:t>
      </w:r>
      <w:r>
        <w:rPr>
          <w:w w:val="105"/>
        </w:rPr>
        <w:t>agreements with 4 carriers.</w:t>
      </w:r>
    </w:p>
    <w:p>
      <w:pPr>
        <w:pStyle w:val="BodyText"/>
        <w:spacing w:line="268" w:lineRule="auto" w:before="100"/>
        <w:ind w:left="901" w:right="349"/>
      </w:pPr>
      <w:r>
        <w:rPr>
          <w:w w:val="105"/>
        </w:rPr>
        <w:t>Resolved an average of 37 customer issues per week by investigating shipment discrepancies, coordinating replacement orders, and issuing</w:t>
      </w:r>
      <w:r>
        <w:rPr>
          <w:spacing w:val="40"/>
          <w:w w:val="105"/>
        </w:rPr>
        <w:t> </w:t>
      </w:r>
      <w:r>
        <w:rPr>
          <w:w w:val="105"/>
        </w:rPr>
        <w:t>credit memos within 48 hours.</w:t>
      </w:r>
    </w:p>
    <w:p>
      <w:pPr>
        <w:pStyle w:val="BodyText"/>
        <w:spacing w:line="268" w:lineRule="auto" w:before="99"/>
        <w:ind w:left="901" w:right="127"/>
        <w:jc w:val="both"/>
      </w:pPr>
      <w:r>
        <w:rPr>
          <w:w w:val="105"/>
        </w:rPr>
        <w:t>Managed relationships with 26 vendors, reviewing quarterly performance scorecards and holding monthly calls to align lead times with production </w:t>
      </w:r>
      <w:r>
        <w:rPr>
          <w:spacing w:val="-2"/>
          <w:w w:val="105"/>
        </w:rPr>
        <w:t>schedules.</w:t>
      </w:r>
    </w:p>
    <w:p>
      <w:pPr>
        <w:pStyle w:val="BodyText"/>
        <w:spacing w:line="261" w:lineRule="auto" w:before="100"/>
        <w:ind w:left="901" w:right="496"/>
        <w:jc w:val="both"/>
      </w:pPr>
      <w:r>
        <w:rPr>
          <w:w w:val="105"/>
        </w:rPr>
        <w:t>Presented proposed carrier solutions to management through written proposals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oral</w:t>
      </w:r>
      <w:r>
        <w:rPr>
          <w:spacing w:val="29"/>
          <w:w w:val="105"/>
        </w:rPr>
        <w:t> </w:t>
      </w:r>
      <w:r>
        <w:rPr>
          <w:w w:val="105"/>
        </w:rPr>
        <w:t>briefings,</w:t>
      </w:r>
      <w:r>
        <w:rPr>
          <w:spacing w:val="29"/>
          <w:w w:val="105"/>
        </w:rPr>
        <w:t> </w:t>
      </w:r>
      <w:r>
        <w:rPr>
          <w:w w:val="105"/>
        </w:rPr>
        <w:t>resulting</w:t>
      </w:r>
      <w:r>
        <w:rPr>
          <w:spacing w:val="29"/>
          <w:w w:val="105"/>
        </w:rPr>
        <w:t> </w:t>
      </w:r>
      <w:r>
        <w:rPr>
          <w:w w:val="105"/>
        </w:rPr>
        <w:t>in</w:t>
      </w:r>
      <w:r>
        <w:rPr>
          <w:spacing w:val="29"/>
          <w:w w:val="105"/>
        </w:rPr>
        <w:t> </w:t>
      </w:r>
      <w:r>
        <w:rPr>
          <w:w w:val="105"/>
        </w:rPr>
        <w:t>contract</w:t>
      </w:r>
      <w:r>
        <w:rPr>
          <w:spacing w:val="29"/>
          <w:w w:val="105"/>
        </w:rPr>
        <w:t> </w:t>
      </w:r>
      <w:r>
        <w:rPr>
          <w:w w:val="105"/>
        </w:rPr>
        <w:t>awards</w:t>
      </w:r>
      <w:r>
        <w:rPr>
          <w:spacing w:val="29"/>
          <w:w w:val="105"/>
        </w:rPr>
        <w:t> </w:t>
      </w:r>
      <w:r>
        <w:rPr>
          <w:w w:val="105"/>
        </w:rPr>
        <w:t>that</w:t>
      </w:r>
      <w:r>
        <w:rPr>
          <w:spacing w:val="29"/>
          <w:w w:val="105"/>
        </w:rPr>
        <w:t> </w:t>
      </w:r>
      <w:r>
        <w:rPr>
          <w:w w:val="105"/>
        </w:rPr>
        <w:t>saved</w:t>
      </w:r>
    </w:p>
    <w:p>
      <w:pPr>
        <w:pStyle w:val="BodyText"/>
        <w:spacing w:before="13"/>
        <w:ind w:left="901"/>
        <w:jc w:val="both"/>
      </w:pPr>
      <w:r>
        <w:rPr>
          <w:w w:val="105"/>
        </w:rPr>
        <w:t>$4,340</w:t>
      </w:r>
      <w:r>
        <w:rPr>
          <w:spacing w:val="10"/>
          <w:w w:val="105"/>
        </w:rPr>
        <w:t> </w:t>
      </w:r>
      <w:r>
        <w:rPr>
          <w:w w:val="105"/>
        </w:rPr>
        <w:t>per</w:t>
      </w:r>
      <w:r>
        <w:rPr>
          <w:spacing w:val="11"/>
          <w:w w:val="105"/>
        </w:rPr>
        <w:t> </w:t>
      </w:r>
      <w:r>
        <w:rPr>
          <w:w w:val="105"/>
        </w:rPr>
        <w:t>month</w:t>
      </w:r>
      <w:r>
        <w:rPr>
          <w:spacing w:val="10"/>
          <w:w w:val="105"/>
        </w:rPr>
        <w:t> </w:t>
      </w:r>
      <w:r>
        <w:rPr>
          <w:w w:val="105"/>
        </w:rPr>
        <w:t>in</w:t>
      </w:r>
      <w:r>
        <w:rPr>
          <w:spacing w:val="11"/>
          <w:w w:val="105"/>
        </w:rPr>
        <w:t> </w:t>
      </w:r>
      <w:r>
        <w:rPr>
          <w:w w:val="105"/>
        </w:rPr>
        <w:t>fuel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surcharges.</w:t>
      </w:r>
    </w:p>
    <w:p>
      <w:pPr>
        <w:pStyle w:val="BodyText"/>
        <w:spacing w:before="96"/>
      </w:pPr>
    </w:p>
    <w:p>
      <w:pPr>
        <w:pStyle w:val="BodyText"/>
        <w:spacing w:line="278" w:lineRule="auto" w:before="1"/>
        <w:ind w:left="120" w:right="694"/>
      </w:pPr>
      <w:r>
        <w:rPr>
          <w:color w:val="134E5C"/>
          <w:w w:val="105"/>
        </w:rPr>
        <w:t>Logistics Specialist </w:t>
      </w:r>
      <w:r>
        <w:rPr>
          <w:w w:val="105"/>
        </w:rPr>
        <w:t>| Boardman Creek Freight Services, Traverse City, MI 2021 - 2023</w:t>
      </w:r>
    </w:p>
    <w:p>
      <w:pPr>
        <w:pStyle w:val="BodyText"/>
        <w:spacing w:line="268" w:lineRule="auto" w:before="179"/>
        <w:ind w:left="901"/>
      </w:pPr>
      <w:r>
        <w:rPr>
          <w:w w:val="105"/>
        </w:rPr>
        <w:t>Cut shipping costs by $3,290 per month by switching 3 high-volume lanes</w:t>
      </w:r>
      <w:r>
        <w:rPr>
          <w:spacing w:val="40"/>
          <w:w w:val="105"/>
        </w:rPr>
        <w:t> </w:t>
      </w:r>
      <w:r>
        <w:rPr>
          <w:w w:val="105"/>
        </w:rPr>
        <w:t>from expedited air to a 2-day ground service without affecting delivery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windows.</w:t>
      </w:r>
    </w:p>
    <w:p>
      <w:pPr>
        <w:pStyle w:val="BodyText"/>
        <w:spacing w:line="278" w:lineRule="auto" w:before="85"/>
        <w:ind w:left="901"/>
      </w:pPr>
      <w:r>
        <w:rPr>
          <w:w w:val="105"/>
        </w:rPr>
        <w:t>Maintained active vendor relationships with 19 subcontractors, developing</w:t>
      </w:r>
      <w:r>
        <w:rPr>
          <w:spacing w:val="40"/>
          <w:w w:val="105"/>
        </w:rPr>
        <w:t> </w:t>
      </w:r>
      <w:r>
        <w:rPr>
          <w:w w:val="105"/>
        </w:rPr>
        <w:t>performance</w:t>
      </w:r>
      <w:r>
        <w:rPr>
          <w:spacing w:val="40"/>
          <w:w w:val="105"/>
        </w:rPr>
        <w:t> </w:t>
      </w:r>
      <w:r>
        <w:rPr>
          <w:w w:val="105"/>
        </w:rPr>
        <w:t>specifications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serving</w:t>
      </w:r>
      <w:r>
        <w:rPr>
          <w:spacing w:val="40"/>
          <w:w w:val="105"/>
        </w:rPr>
        <w:t> </w:t>
      </w:r>
      <w:r>
        <w:rPr>
          <w:w w:val="105"/>
        </w:rPr>
        <w:t>as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liaison</w:t>
      </w:r>
      <w:r>
        <w:rPr>
          <w:spacing w:val="40"/>
          <w:w w:val="105"/>
        </w:rPr>
        <w:t> </w:t>
      </w:r>
      <w:r>
        <w:rPr>
          <w:w w:val="105"/>
        </w:rPr>
        <w:t>between</w:t>
      </w:r>
      <w:r>
        <w:rPr>
          <w:spacing w:val="40"/>
          <w:w w:val="105"/>
        </w:rPr>
        <w:t> </w:t>
      </w:r>
      <w:r>
        <w:rPr>
          <w:w w:val="105"/>
        </w:rPr>
        <w:t>carriers and internal operations.</w:t>
      </w:r>
    </w:p>
    <w:p>
      <w:pPr>
        <w:pStyle w:val="BodyText"/>
        <w:spacing w:line="278" w:lineRule="auto" w:before="75"/>
        <w:ind w:left="901"/>
      </w:pPr>
      <w:r>
        <w:rPr>
          <w:w w:val="105"/>
        </w:rPr>
        <w:t>Addressed 28 customer issues per week by tracing orders in SAP and providing resolution updates within 3 hours of initial contact.</w:t>
      </w:r>
    </w:p>
    <w:p>
      <w:pPr>
        <w:pStyle w:val="BodyText"/>
        <w:spacing w:line="268" w:lineRule="auto" w:before="89"/>
        <w:ind w:left="901" w:right="349"/>
      </w:pPr>
      <w:r>
        <w:rPr>
          <w:w w:val="105"/>
        </w:rPr>
        <w:t>Protected proprietary pricing and routing data by enforcing access</w:t>
      </w:r>
      <w:r>
        <w:rPr>
          <w:spacing w:val="80"/>
          <w:w w:val="105"/>
        </w:rPr>
        <w:t> </w:t>
      </w:r>
      <w:r>
        <w:rPr>
          <w:w w:val="105"/>
        </w:rPr>
        <w:t>controls on shared drives and restricting vendor portal permissions to</w:t>
      </w:r>
      <w:r>
        <w:rPr>
          <w:spacing w:val="40"/>
          <w:w w:val="105"/>
        </w:rPr>
        <w:t> </w:t>
      </w:r>
      <w:r>
        <w:rPr>
          <w:w w:val="105"/>
        </w:rPr>
        <w:t>authorized personnel.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0" w:left="141" w:right="425"/>
          <w:cols w:num="2" w:equalWidth="0">
            <w:col w:w="3195" w:space="803"/>
            <w:col w:w="7356"/>
          </w:cols>
        </w:sectPr>
      </w:pPr>
    </w:p>
    <w:p>
      <w:pPr>
        <w:pStyle w:val="BodyText"/>
        <w:spacing w:before="7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80352" id="docshape1" filled="true" fillcolor="#f2f2f2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89200" y="2295537"/>
                            <a:ext cx="5079365" cy="808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086725">
                                <a:moveTo>
                                  <a:pt x="5078971" y="0"/>
                                </a:move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1975"/>
                                </a:lnTo>
                                <a:lnTo>
                                  <a:pt x="6337" y="3101975"/>
                                </a:lnTo>
                                <a:lnTo>
                                  <a:pt x="6337" y="8086712"/>
                                </a:lnTo>
                                <a:lnTo>
                                  <a:pt x="5078971" y="8086712"/>
                                </a:lnTo>
                                <a:lnTo>
                                  <a:pt x="5078971" y="3101975"/>
                                </a:lnTo>
                                <a:lnTo>
                                  <a:pt x="507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3837" y="3209924"/>
                            <a:ext cx="2733675" cy="6000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000750">
                                <a:moveTo>
                                  <a:pt x="47625" y="4001922"/>
                                </a:moveTo>
                                <a:lnTo>
                                  <a:pt x="27165" y="3981450"/>
                                </a:lnTo>
                                <a:lnTo>
                                  <a:pt x="20472" y="3981450"/>
                                </a:lnTo>
                                <a:lnTo>
                                  <a:pt x="0" y="4001922"/>
                                </a:lnTo>
                                <a:lnTo>
                                  <a:pt x="0" y="4005491"/>
                                </a:lnTo>
                                <a:lnTo>
                                  <a:pt x="0" y="4008615"/>
                                </a:lnTo>
                                <a:lnTo>
                                  <a:pt x="20472" y="4029075"/>
                                </a:lnTo>
                                <a:lnTo>
                                  <a:pt x="27165" y="4029075"/>
                                </a:lnTo>
                                <a:lnTo>
                                  <a:pt x="47625" y="4008615"/>
                                </a:lnTo>
                                <a:lnTo>
                                  <a:pt x="47625" y="40019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026435"/>
                                </a:moveTo>
                                <a:lnTo>
                                  <a:pt x="31102" y="3009900"/>
                                </a:lnTo>
                                <a:lnTo>
                                  <a:pt x="16535" y="3009900"/>
                                </a:lnTo>
                                <a:lnTo>
                                  <a:pt x="0" y="3026435"/>
                                </a:lnTo>
                                <a:lnTo>
                                  <a:pt x="0" y="3028950"/>
                                </a:lnTo>
                                <a:lnTo>
                                  <a:pt x="0" y="3031477"/>
                                </a:lnTo>
                                <a:lnTo>
                                  <a:pt x="16535" y="3048000"/>
                                </a:lnTo>
                                <a:lnTo>
                                  <a:pt x="31102" y="3048000"/>
                                </a:lnTo>
                                <a:lnTo>
                                  <a:pt x="47625" y="3031477"/>
                                </a:lnTo>
                                <a:lnTo>
                                  <a:pt x="47625" y="3026435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820822"/>
                                </a:moveTo>
                                <a:lnTo>
                                  <a:pt x="27165" y="2800350"/>
                                </a:lnTo>
                                <a:lnTo>
                                  <a:pt x="20472" y="2800350"/>
                                </a:lnTo>
                                <a:lnTo>
                                  <a:pt x="0" y="2820822"/>
                                </a:lnTo>
                                <a:lnTo>
                                  <a:pt x="0" y="2824391"/>
                                </a:lnTo>
                                <a:lnTo>
                                  <a:pt x="0" y="2827515"/>
                                </a:lnTo>
                                <a:lnTo>
                                  <a:pt x="20472" y="2847975"/>
                                </a:lnTo>
                                <a:lnTo>
                                  <a:pt x="27165" y="2847975"/>
                                </a:lnTo>
                                <a:lnTo>
                                  <a:pt x="47625" y="2827515"/>
                                </a:lnTo>
                                <a:lnTo>
                                  <a:pt x="47625" y="28208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197760"/>
                                </a:moveTo>
                                <a:lnTo>
                                  <a:pt x="31102" y="2181225"/>
                                </a:lnTo>
                                <a:lnTo>
                                  <a:pt x="16535" y="2181225"/>
                                </a:lnTo>
                                <a:lnTo>
                                  <a:pt x="0" y="2197760"/>
                                </a:lnTo>
                                <a:lnTo>
                                  <a:pt x="0" y="2200275"/>
                                </a:lnTo>
                                <a:lnTo>
                                  <a:pt x="0" y="2202802"/>
                                </a:lnTo>
                                <a:lnTo>
                                  <a:pt x="16535" y="2219325"/>
                                </a:lnTo>
                                <a:lnTo>
                                  <a:pt x="31102" y="2219325"/>
                                </a:lnTo>
                                <a:lnTo>
                                  <a:pt x="47625" y="2202802"/>
                                </a:lnTo>
                                <a:lnTo>
                                  <a:pt x="47625" y="2197760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1992147"/>
                                </a:moveTo>
                                <a:lnTo>
                                  <a:pt x="27165" y="1971675"/>
                                </a:lnTo>
                                <a:lnTo>
                                  <a:pt x="20472" y="1971675"/>
                                </a:lnTo>
                                <a:lnTo>
                                  <a:pt x="0" y="1992147"/>
                                </a:lnTo>
                                <a:lnTo>
                                  <a:pt x="0" y="1995716"/>
                                </a:lnTo>
                                <a:lnTo>
                                  <a:pt x="0" y="1998840"/>
                                </a:lnTo>
                                <a:lnTo>
                                  <a:pt x="20472" y="2019300"/>
                                </a:lnTo>
                                <a:lnTo>
                                  <a:pt x="27165" y="2019300"/>
                                </a:lnTo>
                                <a:lnTo>
                                  <a:pt x="47625" y="1998840"/>
                                </a:lnTo>
                                <a:lnTo>
                                  <a:pt x="47625" y="19921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5973597"/>
                                </a:moveTo>
                                <a:lnTo>
                                  <a:pt x="2713215" y="5953125"/>
                                </a:lnTo>
                                <a:lnTo>
                                  <a:pt x="2706522" y="5953125"/>
                                </a:lnTo>
                                <a:lnTo>
                                  <a:pt x="2686050" y="5973597"/>
                                </a:lnTo>
                                <a:lnTo>
                                  <a:pt x="2686050" y="5977166"/>
                                </a:lnTo>
                                <a:lnTo>
                                  <a:pt x="2686050" y="5980290"/>
                                </a:lnTo>
                                <a:lnTo>
                                  <a:pt x="2706522" y="6000750"/>
                                </a:lnTo>
                                <a:lnTo>
                                  <a:pt x="2713215" y="6000750"/>
                                </a:lnTo>
                                <a:lnTo>
                                  <a:pt x="2733675" y="5980290"/>
                                </a:lnTo>
                                <a:lnTo>
                                  <a:pt x="2733675" y="59735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5468759"/>
                                </a:moveTo>
                                <a:lnTo>
                                  <a:pt x="2713215" y="5448300"/>
                                </a:lnTo>
                                <a:lnTo>
                                  <a:pt x="2706522" y="5448300"/>
                                </a:lnTo>
                                <a:lnTo>
                                  <a:pt x="2686050" y="5468759"/>
                                </a:lnTo>
                                <a:lnTo>
                                  <a:pt x="2686050" y="5472341"/>
                                </a:lnTo>
                                <a:lnTo>
                                  <a:pt x="2686050" y="5475465"/>
                                </a:lnTo>
                                <a:lnTo>
                                  <a:pt x="2706522" y="5495925"/>
                                </a:lnTo>
                                <a:lnTo>
                                  <a:pt x="2713215" y="5495925"/>
                                </a:lnTo>
                                <a:lnTo>
                                  <a:pt x="2733675" y="5475465"/>
                                </a:lnTo>
                                <a:lnTo>
                                  <a:pt x="2733675" y="5468759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4963947"/>
                                </a:moveTo>
                                <a:lnTo>
                                  <a:pt x="2713215" y="4943475"/>
                                </a:lnTo>
                                <a:lnTo>
                                  <a:pt x="2706522" y="4943475"/>
                                </a:lnTo>
                                <a:lnTo>
                                  <a:pt x="2686050" y="4963947"/>
                                </a:lnTo>
                                <a:lnTo>
                                  <a:pt x="2686050" y="4967516"/>
                                </a:lnTo>
                                <a:lnTo>
                                  <a:pt x="2686050" y="4970640"/>
                                </a:lnTo>
                                <a:lnTo>
                                  <a:pt x="2706522" y="4991100"/>
                                </a:lnTo>
                                <a:lnTo>
                                  <a:pt x="2713215" y="4991100"/>
                                </a:lnTo>
                                <a:lnTo>
                                  <a:pt x="2733675" y="4970640"/>
                                </a:lnTo>
                                <a:lnTo>
                                  <a:pt x="2733675" y="49639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3935247"/>
                                </a:moveTo>
                                <a:lnTo>
                                  <a:pt x="2713215" y="3914775"/>
                                </a:lnTo>
                                <a:lnTo>
                                  <a:pt x="2706522" y="3914775"/>
                                </a:lnTo>
                                <a:lnTo>
                                  <a:pt x="2686050" y="3935247"/>
                                </a:lnTo>
                                <a:lnTo>
                                  <a:pt x="2686050" y="3938816"/>
                                </a:lnTo>
                                <a:lnTo>
                                  <a:pt x="2686050" y="3941940"/>
                                </a:lnTo>
                                <a:lnTo>
                                  <a:pt x="2706522" y="3962400"/>
                                </a:lnTo>
                                <a:lnTo>
                                  <a:pt x="2713215" y="3962400"/>
                                </a:lnTo>
                                <a:lnTo>
                                  <a:pt x="2733675" y="3941940"/>
                                </a:lnTo>
                                <a:lnTo>
                                  <a:pt x="2733675" y="39352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3573297"/>
                                </a:moveTo>
                                <a:lnTo>
                                  <a:pt x="2713215" y="3552825"/>
                                </a:lnTo>
                                <a:lnTo>
                                  <a:pt x="2706522" y="3552825"/>
                                </a:lnTo>
                                <a:lnTo>
                                  <a:pt x="2686050" y="3573297"/>
                                </a:lnTo>
                                <a:lnTo>
                                  <a:pt x="2686050" y="3576866"/>
                                </a:lnTo>
                                <a:lnTo>
                                  <a:pt x="2686050" y="3579990"/>
                                </a:lnTo>
                                <a:lnTo>
                                  <a:pt x="2706522" y="3600450"/>
                                </a:lnTo>
                                <a:lnTo>
                                  <a:pt x="2713215" y="3600450"/>
                                </a:lnTo>
                                <a:lnTo>
                                  <a:pt x="2733675" y="3579990"/>
                                </a:lnTo>
                                <a:lnTo>
                                  <a:pt x="2733675" y="35732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3068472"/>
                                </a:moveTo>
                                <a:lnTo>
                                  <a:pt x="2713215" y="3048000"/>
                                </a:lnTo>
                                <a:lnTo>
                                  <a:pt x="2706522" y="3048000"/>
                                </a:lnTo>
                                <a:lnTo>
                                  <a:pt x="2686050" y="3068472"/>
                                </a:lnTo>
                                <a:lnTo>
                                  <a:pt x="2686050" y="3072041"/>
                                </a:lnTo>
                                <a:lnTo>
                                  <a:pt x="2686050" y="3075165"/>
                                </a:lnTo>
                                <a:lnTo>
                                  <a:pt x="2706522" y="3095625"/>
                                </a:lnTo>
                                <a:lnTo>
                                  <a:pt x="2713215" y="3095625"/>
                                </a:lnTo>
                                <a:lnTo>
                                  <a:pt x="2733675" y="3075165"/>
                                </a:lnTo>
                                <a:lnTo>
                                  <a:pt x="2733675" y="30684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2573172"/>
                                </a:moveTo>
                                <a:lnTo>
                                  <a:pt x="2713215" y="2552700"/>
                                </a:lnTo>
                                <a:lnTo>
                                  <a:pt x="2706522" y="2552700"/>
                                </a:lnTo>
                                <a:lnTo>
                                  <a:pt x="2686050" y="2573172"/>
                                </a:lnTo>
                                <a:lnTo>
                                  <a:pt x="2686050" y="2576741"/>
                                </a:lnTo>
                                <a:lnTo>
                                  <a:pt x="2686050" y="2579865"/>
                                </a:lnTo>
                                <a:lnTo>
                                  <a:pt x="2706522" y="2600325"/>
                                </a:lnTo>
                                <a:lnTo>
                                  <a:pt x="2713215" y="2600325"/>
                                </a:lnTo>
                                <a:lnTo>
                                  <a:pt x="2733675" y="2579865"/>
                                </a:lnTo>
                                <a:lnTo>
                                  <a:pt x="2733675" y="25731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1534947"/>
                                </a:moveTo>
                                <a:lnTo>
                                  <a:pt x="2713215" y="1514475"/>
                                </a:lnTo>
                                <a:lnTo>
                                  <a:pt x="2706522" y="1514475"/>
                                </a:lnTo>
                                <a:lnTo>
                                  <a:pt x="2686050" y="1534947"/>
                                </a:lnTo>
                                <a:lnTo>
                                  <a:pt x="2686050" y="1538516"/>
                                </a:lnTo>
                                <a:lnTo>
                                  <a:pt x="2686050" y="1541640"/>
                                </a:lnTo>
                                <a:lnTo>
                                  <a:pt x="2706522" y="1562100"/>
                                </a:lnTo>
                                <a:lnTo>
                                  <a:pt x="2713215" y="1562100"/>
                                </a:lnTo>
                                <a:lnTo>
                                  <a:pt x="2733675" y="1541640"/>
                                </a:lnTo>
                                <a:lnTo>
                                  <a:pt x="2733675" y="15349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1030122"/>
                                </a:moveTo>
                                <a:lnTo>
                                  <a:pt x="2713215" y="1009650"/>
                                </a:lnTo>
                                <a:lnTo>
                                  <a:pt x="2706522" y="1009650"/>
                                </a:lnTo>
                                <a:lnTo>
                                  <a:pt x="2686050" y="1030122"/>
                                </a:lnTo>
                                <a:lnTo>
                                  <a:pt x="2686050" y="1033691"/>
                                </a:lnTo>
                                <a:lnTo>
                                  <a:pt x="2686050" y="1036815"/>
                                </a:lnTo>
                                <a:lnTo>
                                  <a:pt x="2706522" y="1057275"/>
                                </a:lnTo>
                                <a:lnTo>
                                  <a:pt x="2713215" y="1057275"/>
                                </a:lnTo>
                                <a:lnTo>
                                  <a:pt x="2733675" y="1036815"/>
                                </a:lnTo>
                                <a:lnTo>
                                  <a:pt x="2733675" y="10301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79840" id="docshapegroup2" coordorigin="0,0" coordsize="11919,16350">
                <v:shape style="position:absolute;left:3920;top:3615;width:7999;height:12735" id="docshape3" coordorigin="3920,3615" coordsize="7999,12735" path="m11918,3615l3930,3615,3920,3615,3920,8500,3930,8500,3930,16350,11918,16350,11918,8500,11918,3615xe" filled="true" fillcolor="#f2f2f2" stroked="false">
                  <v:path arrowok="t"/>
                  <v:fill type="solid"/>
                </v:shape>
                <v:rect style="position:absolute;left:0;top:0;width:11919;height:3615" id="docshape4" filled="true" fillcolor="#df6665" stroked="false">
                  <v:fill type="solid"/>
                </v:rect>
                <v:shape style="position:absolute;left:435;top:360;width:3000;height:3000" id="docshape5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6" stroked="false">
                  <v:imagedata r:id="rId6" o:title=""/>
                </v:shape>
                <v:shape style="position:absolute;left:510;top:4425;width:317;height:317" type="#_x0000_t75" id="docshape7" stroked="false">
                  <v:imagedata r:id="rId7" o:title=""/>
                </v:shape>
                <v:shape style="position:absolute;left:530;top:4920;width:275;height:317" type="#_x0000_t75" id="docshape8" stroked="false">
                  <v:imagedata r:id="rId8" o:title=""/>
                </v:shape>
                <v:shape style="position:absolute;left:511;top:5430;width:315;height:317" type="#_x0000_t75" id="docshape9" stroked="false">
                  <v:imagedata r:id="rId9" o:title=""/>
                </v:shape>
                <v:shape style="position:absolute;left:509;top:5055;width:4305;height:9450" id="docshape10" coordorigin="510,5055" coordsize="4305,9450" path="m585,11357l584,11352,580,11343,578,11339,571,11332,567,11330,558,11326,553,11325,542,11325,537,11326,528,11330,524,11332,517,11339,515,11343,511,11352,510,11357,510,11363,510,11368,511,11373,515,11382,517,11386,524,11393,528,11395,537,11399,542,11400,553,11400,558,11399,567,11395,571,11393,578,11386,580,11382,584,11373,585,11368,585,11357xm585,11027l584,11022,580,11013,578,11009,571,11002,567,11000,558,10996,553,10995,542,10995,537,10996,528,11000,524,11002,517,11009,515,11013,511,11022,510,11027,510,11033,510,11038,511,11043,515,11052,517,11056,524,11063,528,11065,537,11069,542,11070,553,11070,558,11069,567,11065,571,11063,578,11056,580,11052,584,11043,585,11038,585,11027xm585,10472l584,10467,580,10458,578,10454,571,10447,567,10445,558,10441,553,10440,542,10440,537,10441,528,10445,524,10447,517,10454,515,10458,511,10467,510,10472,510,10478,510,10483,511,10488,515,10497,517,10501,524,10508,528,10510,537,10514,542,10515,553,10515,558,10514,567,10510,571,10508,578,10501,580,10497,584,10488,585,10483,585,10472xm585,10142l584,10137,580,10128,578,10124,571,10117,567,10115,558,10111,553,10110,542,10110,537,10111,528,10115,524,10117,517,10124,515,10128,511,10137,510,10142,510,10148,510,10153,511,10158,515,10167,517,10171,524,10178,528,10180,537,10184,542,10185,553,10185,558,10184,567,10180,571,10178,578,10171,580,10167,584,10158,585,10153,585,10142xm585,9821l584,9817,581,9810,579,9807,573,9801,570,9799,563,9796,559,9795,536,9795,532,9796,525,9799,522,9801,516,9807,514,9810,511,9817,510,9821,510,9825,510,9829,511,9833,514,9840,516,9843,522,9849,525,9851,532,9854,536,9855,559,9855,563,9854,570,9851,573,9849,579,9843,581,9840,584,9833,585,9829,585,9821xm585,9497l584,9492,580,9483,578,9479,571,9472,567,9470,558,9466,553,9465,542,9465,537,9466,528,9470,524,9472,517,9479,515,9483,511,9492,510,9497,510,9503,510,9508,511,9513,515,9522,517,9526,524,9533,528,9535,537,9539,542,9540,553,9540,558,9539,567,9535,571,9533,578,9526,580,9522,584,9513,585,9508,585,9497xm585,9167l584,9162,580,9153,578,9149,571,9142,567,9140,558,9136,553,9135,542,9135,537,9136,528,9140,524,9142,517,9149,515,9153,511,9162,510,9167,510,9173,510,9178,511,9183,515,9192,517,9196,524,9203,528,9205,537,9209,542,9210,553,9210,558,9209,567,9205,571,9203,578,9196,580,9192,584,9183,585,9178,585,9167xm585,8837l584,8832,580,8823,578,8819,571,8812,567,8810,558,8806,553,8805,542,8805,537,8806,528,8810,524,8812,517,8819,515,8823,511,8832,510,8837,510,8843,510,8848,511,8853,515,8862,517,8866,524,8873,528,8875,537,8879,542,8880,553,8880,558,8879,567,8875,571,8873,578,8866,580,8862,584,8853,585,8848,585,8837xm585,8516l584,8512,581,8505,579,8502,573,8496,570,8494,563,8491,559,8490,536,8490,532,8491,525,8494,522,8496,516,8502,514,8505,511,8512,510,8516,510,8520,510,8524,511,8528,514,8535,516,8538,522,8544,525,8546,532,8549,536,8550,559,8550,563,8549,570,8546,573,8544,579,8538,581,8535,584,8528,585,8524,585,8516xm585,8192l584,8187,580,8178,578,8174,571,8167,567,8165,558,8161,553,8160,542,8160,537,8161,528,8165,524,8167,517,8174,515,8178,511,8187,510,8192,510,8198,510,8203,511,8208,515,8217,517,8221,524,8228,528,8230,537,8234,542,8235,553,8235,558,8234,567,8230,571,8228,578,8221,580,8217,584,8208,585,8203,585,8192xm4815,14462l4814,14457,4810,14448,4808,14444,4801,14437,4797,14435,4788,14431,4783,14430,4772,14430,4767,14431,4758,14435,4754,14437,4747,14444,4745,14448,4741,14457,4740,14462,4740,14468,4740,14473,4741,14478,4745,14487,4747,14491,4754,14498,4758,14500,4767,14504,4772,14505,4783,14505,4788,14504,4797,14500,4801,14498,4808,14491,4810,14487,4814,14478,4815,14473,4815,14462xm4815,13667l4814,13662,4810,13653,4808,13649,4801,13642,4797,13640,4788,13636,4783,13635,4772,13635,4767,13636,4758,13640,4754,13642,4747,13649,4745,13653,4741,13662,4740,13667,4740,13673,4740,13678,4741,13683,4745,13692,4747,13696,4754,13703,4758,13705,4767,13709,4772,13710,4783,13710,4788,13709,4797,13705,4801,13703,4808,13696,4810,13692,4814,13683,4815,13678,4815,13667xm4815,12872l4814,12867,4810,12858,4808,12854,4801,12847,4797,12845,4788,12841,4783,12840,4772,12840,4767,12841,4758,12845,4754,12847,4747,12854,4745,12858,4741,12867,4740,12872,4740,12878,4740,12883,4741,12888,4745,12897,4747,12901,4754,12908,4758,12910,4767,12914,4772,12915,4783,12915,4788,12914,4797,12910,4801,12908,4808,12901,4810,12897,4814,12888,4815,12883,4815,12872xm4815,11252l4814,11247,4810,11238,4808,11234,4801,11227,4797,11225,4788,11221,4783,11220,4772,11220,4767,11221,4758,11225,4754,11227,4747,11234,4745,11238,4741,11247,4740,11252,4740,11258,4740,11263,4741,11268,4745,11277,4747,11281,4754,11288,4758,11290,4767,11294,4772,11295,4783,11295,4788,11294,4797,11290,4801,11288,4808,11281,4810,11277,4814,11268,4815,11263,4815,11252xm4815,10682l4814,10677,4810,10668,4808,10664,4801,10657,4797,10655,4788,10651,4783,10650,4772,10650,4767,10651,4758,10655,4754,10657,4747,10664,4745,10668,4741,10677,4740,10682,4740,10688,4740,10693,4741,10698,4745,10707,4747,10711,4754,10718,4758,10720,4767,10724,4772,10725,4783,10725,4788,10724,4797,10720,4801,10718,4808,10711,4810,10707,4814,10698,4815,10693,4815,10682xm4815,9887l4814,9882,4810,9873,4808,9869,4801,9862,4797,9860,4788,9856,4783,9855,4772,9855,4767,9856,4758,9860,4754,9862,4747,9869,4745,9873,4741,9882,4740,9887,4740,9893,4740,9898,4741,9903,4745,9912,4747,9916,4754,9923,4758,9925,4767,9929,4772,9930,4783,9930,4788,9929,4797,9925,4801,9923,4808,9916,4810,9912,4814,9903,4815,9898,4815,9887xm4815,9107l4814,9102,4810,9093,4808,9089,4801,9082,4797,9080,4788,9076,4783,9075,4772,9075,4767,9076,4758,9080,4754,9082,4747,9089,4745,9093,4741,9102,4740,9107,4740,9113,4740,9118,4741,9123,4745,9132,4747,9136,4754,9143,4758,9145,4767,9149,4772,9150,4783,9150,4788,9149,4797,9145,4801,9143,4808,9136,4810,9132,4814,9123,4815,9118,4815,9107xm4815,7472l4814,7467,4810,7458,4808,7454,4801,7447,4797,7445,4788,7441,4783,7440,4772,7440,4767,7441,4758,7445,4754,7447,4747,7454,4745,7458,4741,7467,4740,7472,4740,7478,4740,7483,4741,7488,4745,7497,4747,7501,4754,7508,4758,7510,4767,7514,4772,7515,4783,7515,4788,7514,4797,7510,4801,7508,4808,7501,4810,7497,4814,7488,4815,7483,4815,7472xm4815,6677l4814,6672,4810,6663,4808,6659,4801,6652,4797,6650,4788,6646,4783,6645,4772,6645,4767,6646,4758,6650,4754,6652,4747,6659,4745,6663,4741,6672,4740,6677,4740,6683,4740,6688,4741,6693,4745,6702,4747,6706,4754,6713,4758,6715,4767,6719,4772,6720,4783,6720,4788,6719,4797,6715,4801,6713,4808,6706,4810,6702,4814,6693,4815,6688,4815,6677xm4815,5882l4814,5877,4810,5868,4808,5864,4801,5857,4797,5855,4788,5851,4783,5850,4772,5850,4767,5851,4758,5855,4754,5857,4747,5864,4745,5868,4741,5877,4740,5882,4740,5888,4740,5893,4741,5898,4745,5907,4747,5911,4754,5918,4758,5920,4767,5924,4772,5925,4783,5925,4788,5924,4797,5920,4801,5918,4808,5911,4810,5907,4814,5898,4815,5893,4815,588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4119" w:right="1396"/>
      </w:pPr>
      <w:r>
        <w:rPr>
          <w:color w:val="134E5C"/>
          <w:w w:val="105"/>
        </w:rPr>
        <w:t>Logistics Coordinator </w:t>
      </w:r>
      <w:r>
        <w:rPr>
          <w:w w:val="105"/>
        </w:rPr>
        <w:t>| Pine Lake Distribution Group, Cadillac, MI 2020 - 2021</w:t>
      </w:r>
    </w:p>
    <w:p>
      <w:pPr>
        <w:pStyle w:val="BodyText"/>
        <w:spacing w:line="278" w:lineRule="auto" w:before="165"/>
        <w:ind w:left="4900" w:right="203"/>
      </w:pPr>
      <w:r>
        <w:rPr>
          <w:w w:val="105"/>
        </w:rPr>
        <w:t>Managed subcontractor pickup schedules for 14 vendors, confirming</w:t>
      </w:r>
      <w:r>
        <w:rPr>
          <w:spacing w:val="40"/>
          <w:w w:val="105"/>
        </w:rPr>
        <w:t> </w:t>
      </w:r>
      <w:r>
        <w:rPr>
          <w:w w:val="105"/>
        </w:rPr>
        <w:t>appointment windows and dock assignments in NetSuite ERP each </w:t>
      </w:r>
      <w:r>
        <w:rPr>
          <w:spacing w:val="-2"/>
          <w:w w:val="105"/>
        </w:rPr>
        <w:t>morning.</w:t>
      </w:r>
    </w:p>
    <w:p>
      <w:pPr>
        <w:pStyle w:val="BodyText"/>
        <w:spacing w:line="268" w:lineRule="auto" w:before="74"/>
        <w:ind w:left="4900" w:right="203"/>
      </w:pPr>
      <w:r>
        <w:rPr>
          <w:w w:val="105"/>
        </w:rPr>
        <w:t>Resolved 18 customer issues per week involving short shipments and mislabeled freight, cutting average response time from 6 hours to 2.5 </w:t>
      </w:r>
      <w:r>
        <w:rPr>
          <w:spacing w:val="-2"/>
          <w:w w:val="105"/>
        </w:rPr>
        <w:t>hours.</w:t>
      </w:r>
    </w:p>
    <w:p>
      <w:pPr>
        <w:pStyle w:val="BodyText"/>
        <w:spacing w:line="268" w:lineRule="auto" w:before="100"/>
        <w:ind w:left="4900" w:right="372"/>
      </w:pPr>
      <w:r>
        <w:rPr>
          <w:w w:val="105"/>
        </w:rPr>
        <w:t>Generated UPS Worldship labels and verified weights for 83 outbound parcels per day, maintaining IATA shipping regulation compliance for hazardous materials.</w:t>
      </w:r>
    </w:p>
    <w:p>
      <w:pPr>
        <w:pStyle w:val="BodyText"/>
        <w:spacing w:before="65"/>
      </w:pPr>
    </w:p>
    <w:p>
      <w:pPr>
        <w:spacing w:before="0"/>
        <w:ind w:left="3950" w:right="5454" w:firstLine="0"/>
        <w:jc w:val="center"/>
        <w:rPr>
          <w:sz w:val="22"/>
        </w:rPr>
      </w:pPr>
      <w:r>
        <w:rPr>
          <w:smallCaps/>
          <w:color w:val="134E5C"/>
          <w:spacing w:val="-2"/>
          <w:w w:val="105"/>
          <w:sz w:val="22"/>
        </w:rPr>
        <w:t>Certifications</w:t>
      </w:r>
    </w:p>
    <w:p>
      <w:pPr>
        <w:spacing w:after="0"/>
        <w:jc w:val="center"/>
        <w:rPr>
          <w:sz w:val="22"/>
        </w:rPr>
        <w:sectPr>
          <w:type w:val="continuous"/>
          <w:pgSz w:w="11920" w:h="16860"/>
          <w:pgMar w:top="600" w:bottom="0" w:left="141" w:right="425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9328" id="docshape1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2489200</wp:posOffset>
                </wp:positionH>
                <wp:positionV relativeFrom="page">
                  <wp:posOffset>0</wp:posOffset>
                </wp:positionV>
                <wp:extent cx="50793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079365" cy="5397500"/>
                          <a:chExt cx="50793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0793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5397500">
                                <a:moveTo>
                                  <a:pt x="50789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5078983" y="0"/>
                                </a:lnTo>
                                <a:lnTo>
                                  <a:pt x="50789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5899" y="4381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04911" y="404355"/>
                            <a:ext cx="345376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Certified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Planning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Inventory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Management,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ASCM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pt;margin-top:.000006pt;width:399.95pt;height:425pt;mso-position-horizontal-relative:page;mso-position-vertical-relative:page;z-index:15730176" id="docshapegroup12" coordorigin="3920,0" coordsize="7999,8500">
                <v:rect style="position:absolute;left:3920;top:0;width:7999;height:8500" id="docshape13" filled="true" fillcolor="#f2f2f2" stroked="false">
                  <v:fill type="solid"/>
                </v:rect>
                <v:shape style="position:absolute;left:4260;top:690;width:75;height:75" id="docshape14" coordorigin="4260,690" coordsize="75,75" path="m4303,765l4292,765,4287,764,4260,733,4260,728,4260,722,4292,690,4303,690,4335,722,4335,733,4308,764,4303,765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57;top:636;width:5439;height:186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Certified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Planning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Inventory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Management,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ASCM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|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rving.harlow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2026-10-08T12:55:40Z</dcterms:created>
  <dcterms:modified xsi:type="dcterms:W3CDTF">2026-10-08T12:55:40Z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