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841" w:right="0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Bianca</w:t>
      </w:r>
      <w:r>
        <w:rPr>
          <w:b/>
          <w:color w:val="FFFFFF"/>
          <w:spacing w:val="34"/>
          <w:sz w:val="74"/>
        </w:rPr>
        <w:t> </w:t>
      </w:r>
      <w:r>
        <w:rPr>
          <w:color w:val="FFFFFF"/>
          <w:spacing w:val="9"/>
          <w:sz w:val="74"/>
        </w:rPr>
        <w:t>Keller</w:t>
      </w:r>
    </w:p>
    <w:p>
      <w:pPr>
        <w:pStyle w:val="Heading1"/>
      </w:pPr>
      <w:r>
        <w:rPr>
          <w:color w:val="FFFFFF"/>
        </w:rPr>
        <w:t>Medical</w:t>
      </w:r>
      <w:r>
        <w:rPr>
          <w:color w:val="FFFFFF"/>
          <w:spacing w:val="2"/>
        </w:rPr>
        <w:t> </w:t>
      </w:r>
      <w:r>
        <w:rPr>
          <w:color w:val="FFFFFF"/>
          <w:spacing w:val="-2"/>
        </w:rPr>
        <w:t>Coder</w:t>
      </w:r>
    </w:p>
    <w:p>
      <w:pPr>
        <w:pStyle w:val="BodyText"/>
        <w:spacing w:line="271" w:lineRule="auto" w:before="174"/>
        <w:ind w:left="3867" w:right="20"/>
      </w:pPr>
      <w:r>
        <w:rPr>
          <w:color w:val="FFFFFF"/>
          <w:w w:val="105"/>
        </w:rPr>
        <w:t>Certiﬁed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Inpatient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Coder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6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experience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coding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inpatient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outpatient charts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cardiology,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orthopedic,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general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surgery,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primary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care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departments using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Epic,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3M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Encoder,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EncoderPro.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Raised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ﬁrst-pass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claim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acceptance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from 91%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96%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checking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modiﬁer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pairs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against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NCCI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edits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before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claim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submission. Reduced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coding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input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errors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50.4%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designing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pre-submission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validation checklist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that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ﬂagged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mismatched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CPT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modiﬁers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ICD-10-CM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sequencing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Epic.</w:t>
      </w:r>
    </w:p>
    <w:p>
      <w:pPr>
        <w:pStyle w:val="BodyText"/>
        <w:rPr>
          <w:sz w:val="20"/>
        </w:rPr>
      </w:pPr>
    </w:p>
    <w:p>
      <w:pPr>
        <w:pStyle w:val="BodyText"/>
        <w:spacing w:before="17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80" w:bottom="280" w:left="708" w:right="283"/>
        </w:sectPr>
      </w:pPr>
    </w:p>
    <w:p>
      <w:pPr>
        <w:pStyle w:val="Heading2"/>
        <w:spacing w:line="280" w:lineRule="auto" w:before="220"/>
      </w:pPr>
      <w:r>
        <w:rPr>
          <w:color w:val="FFFFFF"/>
          <w:spacing w:val="-2"/>
        </w:rPr>
        <w:t>CONTACT INFORMATION</w:t>
      </w:r>
    </w:p>
    <w:p>
      <w:pPr>
        <w:pStyle w:val="BodyText"/>
        <w:spacing w:before="135"/>
        <w:rPr>
          <w:b/>
          <w:sz w:val="20"/>
        </w:rPr>
      </w:pPr>
    </w:p>
    <w:p>
      <w:pPr>
        <w:pStyle w:val="BodyText"/>
        <w:spacing w:line="168" w:lineRule="exact" w:before="1"/>
        <w:ind w:left="686"/>
      </w:pPr>
      <w:r>
        <w:rPr>
          <w:w w:val="105"/>
        </w:rPr>
        <w:t>(864)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0125</w:t>
      </w:r>
    </w:p>
    <w:p>
      <w:pPr>
        <w:pStyle w:val="Heading2"/>
        <w:spacing w:before="70"/>
      </w:pPr>
      <w:r>
        <w:rPr>
          <w:b w:val="0"/>
        </w:rPr>
        <w:br w:type="column"/>
      </w:r>
      <w:r>
        <w:rPr>
          <w:color w:val="45818F"/>
          <w:spacing w:val="2"/>
        </w:rPr>
        <w:t>PROFESSIONAL</w:t>
      </w:r>
      <w:r>
        <w:rPr>
          <w:color w:val="45818F"/>
          <w:spacing w:val="46"/>
        </w:rPr>
        <w:t> </w:t>
      </w:r>
      <w:r>
        <w:rPr>
          <w:color w:val="45818F"/>
          <w:spacing w:val="-2"/>
        </w:rPr>
        <w:t>EXPERIENCE</w:t>
      </w:r>
    </w:p>
    <w:p>
      <w:pPr>
        <w:pStyle w:val="BodyText"/>
        <w:spacing w:line="259" w:lineRule="auto" w:before="176"/>
        <w:ind w:left="35"/>
      </w:pPr>
      <w:r>
        <w:rPr>
          <w:w w:val="105"/>
        </w:rPr>
        <w:t>INPATIENT MEDICAL</w:t>
      </w:r>
      <w:r>
        <w:rPr>
          <w:spacing w:val="-2"/>
          <w:w w:val="105"/>
        </w:rPr>
        <w:t> </w:t>
      </w:r>
      <w:r>
        <w:rPr>
          <w:w w:val="105"/>
        </w:rPr>
        <w:t>CODER </w:t>
      </w:r>
      <w:r>
        <w:rPr>
          <w:w w:val="105"/>
          <w:position w:val="2"/>
        </w:rPr>
        <w:t>| </w:t>
      </w:r>
      <w:r>
        <w:rPr>
          <w:w w:val="105"/>
        </w:rPr>
        <w:t>REEDY RIVER REGIONAL</w:t>
      </w:r>
      <w:r>
        <w:rPr>
          <w:spacing w:val="-2"/>
          <w:w w:val="105"/>
        </w:rPr>
        <w:t> </w:t>
      </w:r>
      <w:r>
        <w:rPr>
          <w:w w:val="105"/>
        </w:rPr>
        <w:t>HOSPITAL, LAURENS, </w:t>
      </w:r>
      <w:r>
        <w:rPr>
          <w:spacing w:val="-6"/>
          <w:w w:val="105"/>
        </w:rPr>
        <w:t>SC</w:t>
      </w:r>
    </w:p>
    <w:p>
      <w:pPr>
        <w:pStyle w:val="BodyText"/>
        <w:spacing w:before="1"/>
        <w:ind w:left="35"/>
      </w:pPr>
      <w:r>
        <w:rPr/>
        <w:t>2023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2007" w:space="1564"/>
            <w:col w:w="7358"/>
          </w:cols>
        </w:sectPr>
      </w:pPr>
    </w:p>
    <w:p>
      <w:pPr>
        <w:pStyle w:val="BodyText"/>
        <w:spacing w:before="135"/>
      </w:pPr>
    </w:p>
    <w:p>
      <w:pPr>
        <w:pStyle w:val="BodyText"/>
        <w:spacing w:line="278" w:lineRule="auto"/>
        <w:ind w:left="686" w:right="55"/>
      </w:pPr>
      <w:hyperlink r:id="rId5">
        <w:r>
          <w:rPr>
            <w:spacing w:val="-2"/>
          </w:rPr>
          <w:t>bianca.keller@example.co</w:t>
        </w:r>
      </w:hyperlink>
      <w:r>
        <w:rPr>
          <w:spacing w:val="80"/>
          <w:w w:val="105"/>
        </w:rPr>
        <w:t> </w:t>
      </w:r>
      <w:r>
        <w:rPr>
          <w:spacing w:val="-10"/>
          <w:w w:val="105"/>
        </w:rPr>
        <w:t>m</w:t>
      </w:r>
    </w:p>
    <w:p>
      <w:pPr>
        <w:pStyle w:val="BodyText"/>
        <w:spacing w:before="63"/>
      </w:pPr>
    </w:p>
    <w:p>
      <w:pPr>
        <w:pStyle w:val="BodyText"/>
        <w:ind w:left="686"/>
      </w:pPr>
      <w:r>
        <w:rPr>
          <w:w w:val="105"/>
        </w:rPr>
        <w:t>Laurens,</w:t>
      </w:r>
      <w:r>
        <w:rPr>
          <w:spacing w:val="9"/>
          <w:w w:val="105"/>
        </w:rPr>
        <w:t> </w:t>
      </w:r>
      <w:r>
        <w:rPr>
          <w:w w:val="105"/>
        </w:rPr>
        <w:t>SC</w:t>
      </w:r>
      <w:r>
        <w:rPr>
          <w:spacing w:val="7"/>
          <w:w w:val="105"/>
        </w:rPr>
        <w:t> </w:t>
      </w:r>
      <w:r>
        <w:rPr>
          <w:spacing w:val="-4"/>
          <w:w w:val="105"/>
        </w:rPr>
        <w:t>12345</w:t>
      </w:r>
    </w:p>
    <w:p>
      <w:pPr>
        <w:pStyle w:val="BodyText"/>
      </w:pPr>
    </w:p>
    <w:p>
      <w:pPr>
        <w:pStyle w:val="BodyText"/>
        <w:spacing w:before="155"/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19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102"/>
        <w:rPr>
          <w:b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336" w:lineRule="exact" w:before="0" w:after="0"/>
        <w:ind w:left="536" w:right="0" w:hanging="296"/>
        <w:jc w:val="left"/>
        <w:rPr>
          <w:sz w:val="18"/>
        </w:rPr>
      </w:pPr>
      <w:r>
        <w:rPr>
          <w:w w:val="105"/>
          <w:sz w:val="18"/>
        </w:rPr>
        <w:t>ICD-10-CM</w:t>
      </w:r>
      <w:r>
        <w:rPr>
          <w:spacing w:val="11"/>
          <w:w w:val="105"/>
          <w:sz w:val="18"/>
        </w:rPr>
        <w:t> </w:t>
      </w:r>
      <w:r>
        <w:rPr>
          <w:spacing w:val="-2"/>
          <w:w w:val="105"/>
          <w:sz w:val="18"/>
        </w:rPr>
        <w:t>coding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30" w:after="0"/>
        <w:ind w:left="537" w:right="472" w:hanging="298"/>
        <w:jc w:val="left"/>
        <w:rPr>
          <w:sz w:val="18"/>
        </w:rPr>
      </w:pPr>
      <w:r>
        <w:rPr>
          <w:w w:val="105"/>
          <w:sz w:val="18"/>
        </w:rPr>
        <w:t>CPT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HCPCS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code </w:t>
      </w:r>
      <w:r>
        <w:rPr>
          <w:spacing w:val="-2"/>
          <w:w w:val="105"/>
          <w:sz w:val="18"/>
        </w:rPr>
        <w:t>assignment</w:t>
      </w: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327" w:lineRule="exact" w:before="59" w:after="0"/>
        <w:ind w:left="536" w:right="0" w:hanging="296"/>
        <w:jc w:val="left"/>
        <w:rPr>
          <w:sz w:val="18"/>
        </w:rPr>
      </w:pPr>
      <w:r>
        <w:rPr>
          <w:sz w:val="18"/>
        </w:rPr>
        <w:t>MS-DRG</w:t>
      </w:r>
      <w:r>
        <w:rPr>
          <w:spacing w:val="30"/>
          <w:sz w:val="18"/>
        </w:rPr>
        <w:t> </w:t>
      </w:r>
      <w:r>
        <w:rPr>
          <w:sz w:val="18"/>
        </w:rPr>
        <w:t>and</w:t>
      </w:r>
      <w:r>
        <w:rPr>
          <w:spacing w:val="31"/>
          <w:sz w:val="18"/>
        </w:rPr>
        <w:t> </w:t>
      </w:r>
      <w:r>
        <w:rPr>
          <w:sz w:val="18"/>
        </w:rPr>
        <w:t>APR-</w:t>
      </w:r>
      <w:r>
        <w:rPr>
          <w:spacing w:val="-5"/>
          <w:sz w:val="18"/>
        </w:rPr>
        <w:t>DRG</w:t>
      </w:r>
    </w:p>
    <w:p>
      <w:pPr>
        <w:pStyle w:val="BodyText"/>
        <w:spacing w:line="177" w:lineRule="exact"/>
        <w:ind w:left="537"/>
      </w:pPr>
      <w:r>
        <w:rPr>
          <w:spacing w:val="-2"/>
          <w:w w:val="105"/>
        </w:rPr>
        <w:t>grouping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  <w:tab w:pos="574" w:val="left" w:leader="none"/>
        </w:tabs>
        <w:spacing w:line="189" w:lineRule="auto" w:before="51" w:after="0"/>
        <w:ind w:left="574" w:right="221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Reduced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coding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input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errors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50.4%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9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months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designing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pre-submission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validation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checklist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flagged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mismatched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CPT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modifiers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and</w:t>
      </w:r>
    </w:p>
    <w:p>
      <w:pPr>
        <w:pStyle w:val="BodyText"/>
        <w:spacing w:before="26"/>
        <w:ind w:left="574"/>
      </w:pPr>
      <w:r>
        <w:rPr>
          <w:w w:val="105"/>
        </w:rPr>
        <w:t>ICD-10-CM</w:t>
      </w:r>
      <w:r>
        <w:rPr>
          <w:spacing w:val="20"/>
          <w:w w:val="105"/>
        </w:rPr>
        <w:t> </w:t>
      </w:r>
      <w:r>
        <w:rPr>
          <w:w w:val="105"/>
        </w:rPr>
        <w:t>sequencing</w:t>
      </w:r>
      <w:r>
        <w:rPr>
          <w:spacing w:val="21"/>
          <w:w w:val="105"/>
        </w:rPr>
        <w:t> </w:t>
      </w:r>
      <w:r>
        <w:rPr>
          <w:w w:val="105"/>
        </w:rPr>
        <w:t>in</w:t>
      </w:r>
      <w:r>
        <w:rPr>
          <w:spacing w:val="22"/>
          <w:w w:val="105"/>
        </w:rPr>
        <w:t> </w:t>
      </w:r>
      <w:r>
        <w:rPr>
          <w:spacing w:val="-2"/>
          <w:w w:val="105"/>
        </w:rPr>
        <w:t>Epic.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  <w:tab w:pos="574" w:val="left" w:leader="none"/>
        </w:tabs>
        <w:spacing w:line="189" w:lineRule="auto" w:before="87" w:after="0"/>
        <w:ind w:left="574" w:right="204" w:hanging="298"/>
        <w:jc w:val="left"/>
        <w:rPr>
          <w:sz w:val="18"/>
        </w:rPr>
      </w:pPr>
      <w:r>
        <w:rPr>
          <w:w w:val="105"/>
          <w:sz w:val="18"/>
        </w:rPr>
        <w:t>Coded an average of 24 inpatient charts per day across cardiology,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orthopedic,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general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surgery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departments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while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maintaining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compliance</w:t>
      </w:r>
    </w:p>
    <w:p>
      <w:pPr>
        <w:pStyle w:val="BodyText"/>
        <w:spacing w:before="26"/>
        <w:ind w:left="574"/>
      </w:pPr>
      <w:r>
        <w:rPr>
          <w:w w:val="105"/>
        </w:rPr>
        <w:t>with</w:t>
      </w:r>
      <w:r>
        <w:rPr>
          <w:spacing w:val="1"/>
          <w:w w:val="105"/>
        </w:rPr>
        <w:t> </w:t>
      </w:r>
      <w:r>
        <w:rPr>
          <w:w w:val="105"/>
        </w:rPr>
        <w:t>CMS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guidelines.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  <w:tab w:pos="574" w:val="left" w:leader="none"/>
        </w:tabs>
        <w:spacing w:line="189" w:lineRule="auto" w:before="101" w:after="0"/>
        <w:ind w:left="574" w:right="531" w:hanging="298"/>
        <w:jc w:val="left"/>
        <w:rPr>
          <w:sz w:val="18"/>
        </w:rPr>
      </w:pPr>
      <w:r>
        <w:rPr>
          <w:w w:val="105"/>
          <w:sz w:val="18"/>
        </w:rPr>
        <w:t>Raised first-pass claim acceptance from 91% to 96% over 11 months by checking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modifier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pairs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against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NCCI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edits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before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claim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submission.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  <w:tab w:pos="574" w:val="left" w:leader="none"/>
        </w:tabs>
        <w:spacing w:line="189" w:lineRule="auto" w:before="95" w:after="0"/>
        <w:ind w:left="574" w:right="244" w:hanging="298"/>
        <w:jc w:val="left"/>
        <w:rPr>
          <w:sz w:val="18"/>
        </w:rPr>
      </w:pPr>
      <w:r>
        <w:rPr>
          <w:w w:val="105"/>
          <w:sz w:val="18"/>
        </w:rPr>
        <w:t>Scanned and indexed post-operative health records into Epic within 35 minutes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receipt,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supporting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timely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code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assignment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6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surgical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teams.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3"/>
      </w:pPr>
    </w:p>
    <w:p>
      <w:pPr>
        <w:pStyle w:val="BodyText"/>
        <w:ind w:left="35"/>
      </w:pPr>
      <w:r>
        <w:rPr>
          <w:w w:val="105"/>
        </w:rPr>
        <w:t>MEDICAL</w:t>
      </w:r>
      <w:r>
        <w:rPr>
          <w:spacing w:val="-5"/>
          <w:w w:val="105"/>
        </w:rPr>
        <w:t> </w:t>
      </w:r>
      <w:r>
        <w:rPr>
          <w:w w:val="105"/>
        </w:rPr>
        <w:t>CODER</w:t>
      </w:r>
      <w:r>
        <w:rPr>
          <w:spacing w:val="2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3"/>
          <w:w w:val="105"/>
          <w:position w:val="2"/>
        </w:rPr>
        <w:t> </w:t>
      </w:r>
      <w:r>
        <w:rPr>
          <w:w w:val="105"/>
        </w:rPr>
        <w:t>PIEDMONT</w:t>
      </w:r>
      <w:r>
        <w:rPr>
          <w:spacing w:val="-2"/>
          <w:w w:val="105"/>
        </w:rPr>
        <w:t> </w:t>
      </w:r>
      <w:r>
        <w:rPr>
          <w:w w:val="105"/>
        </w:rPr>
        <w:t>FORK</w:t>
      </w:r>
      <w:r>
        <w:rPr>
          <w:spacing w:val="1"/>
          <w:w w:val="105"/>
        </w:rPr>
        <w:t> </w:t>
      </w:r>
      <w:r>
        <w:rPr>
          <w:w w:val="105"/>
        </w:rPr>
        <w:t>FAMILY</w:t>
      </w:r>
      <w:r>
        <w:rPr>
          <w:spacing w:val="-1"/>
          <w:w w:val="105"/>
        </w:rPr>
        <w:t> </w:t>
      </w:r>
      <w:r>
        <w:rPr>
          <w:w w:val="105"/>
        </w:rPr>
        <w:t>HEALTH</w:t>
      </w:r>
      <w:r>
        <w:rPr>
          <w:spacing w:val="1"/>
          <w:w w:val="105"/>
        </w:rPr>
        <w:t> </w:t>
      </w:r>
      <w:r>
        <w:rPr>
          <w:w w:val="105"/>
        </w:rPr>
        <w:t>CENTER,</w:t>
      </w:r>
      <w:r>
        <w:rPr>
          <w:spacing w:val="2"/>
          <w:w w:val="105"/>
        </w:rPr>
        <w:t> </w:t>
      </w:r>
      <w:r>
        <w:rPr>
          <w:w w:val="105"/>
        </w:rPr>
        <w:t>CLINTON,</w:t>
      </w:r>
      <w:r>
        <w:rPr>
          <w:spacing w:val="2"/>
          <w:w w:val="105"/>
        </w:rPr>
        <w:t> </w:t>
      </w:r>
      <w:r>
        <w:rPr>
          <w:spacing w:val="-5"/>
          <w:w w:val="105"/>
        </w:rPr>
        <w:t>SC</w:t>
      </w:r>
    </w:p>
    <w:p>
      <w:pPr>
        <w:pStyle w:val="BodyText"/>
        <w:spacing w:before="16"/>
        <w:ind w:left="35"/>
      </w:pPr>
      <w:r>
        <w:rPr/>
        <w:t>2021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2023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2955" w:space="616"/>
            <w:col w:w="7358"/>
          </w:cols>
        </w:sectPr>
      </w:pP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343" w:lineRule="exact" w:before="36" w:after="0"/>
        <w:ind w:left="536" w:right="0" w:hanging="296"/>
        <w:jc w:val="left"/>
        <w:rPr>
          <w:sz w:val="18"/>
        </w:rPr>
      </w:pPr>
      <w:r>
        <w:rPr>
          <w:w w:val="105"/>
          <w:sz w:val="18"/>
        </w:rPr>
        <w:t>Epic</w:t>
      </w:r>
      <w:r>
        <w:rPr>
          <w:spacing w:val="17"/>
          <w:w w:val="105"/>
          <w:sz w:val="18"/>
        </w:rPr>
        <w:t> </w:t>
      </w:r>
      <w:r>
        <w:rPr>
          <w:spacing w:val="-2"/>
          <w:w w:val="105"/>
          <w:sz w:val="18"/>
        </w:rPr>
        <w:t>Systems</w:t>
      </w: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sz w:val="18"/>
        </w:rPr>
      </w:pPr>
      <w:r>
        <w:rPr>
          <w:w w:val="105"/>
          <w:sz w:val="18"/>
        </w:rPr>
        <w:t>3M</w:t>
      </w:r>
      <w:r>
        <w:rPr>
          <w:spacing w:val="3"/>
          <w:w w:val="105"/>
          <w:sz w:val="18"/>
        </w:rPr>
        <w:t> </w:t>
      </w:r>
      <w:r>
        <w:rPr>
          <w:spacing w:val="-2"/>
          <w:w w:val="105"/>
          <w:sz w:val="18"/>
        </w:rPr>
        <w:t>Encoder</w:t>
      </w: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315" w:lineRule="exact" w:before="0" w:after="0"/>
        <w:ind w:left="536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EncoderPro</w:t>
      </w: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306" w:lineRule="exact" w:before="0" w:after="0"/>
        <w:ind w:left="536" w:right="0" w:hanging="296"/>
        <w:jc w:val="left"/>
        <w:rPr>
          <w:sz w:val="18"/>
        </w:rPr>
      </w:pPr>
      <w:r>
        <w:rPr>
          <w:sz w:val="18"/>
        </w:rPr>
        <w:t>HIPAA</w:t>
      </w:r>
      <w:r>
        <w:rPr>
          <w:spacing w:val="23"/>
          <w:sz w:val="18"/>
        </w:rPr>
        <w:t> </w:t>
      </w:r>
      <w:r>
        <w:rPr>
          <w:sz w:val="18"/>
        </w:rPr>
        <w:t>and</w:t>
      </w:r>
      <w:r>
        <w:rPr>
          <w:spacing w:val="23"/>
          <w:sz w:val="18"/>
        </w:rPr>
        <w:t> </w:t>
      </w:r>
      <w:r>
        <w:rPr>
          <w:spacing w:val="-2"/>
          <w:sz w:val="18"/>
        </w:rPr>
        <w:t>HITECH</w:t>
      </w:r>
    </w:p>
    <w:p>
      <w:pPr>
        <w:pStyle w:val="BodyText"/>
        <w:spacing w:line="177" w:lineRule="exact"/>
        <w:ind w:left="537"/>
      </w:pPr>
      <w:r>
        <w:rPr>
          <w:spacing w:val="-2"/>
          <w:w w:val="105"/>
        </w:rPr>
        <w:t>compliance</w:t>
      </w: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336" w:lineRule="exact" w:before="51" w:after="0"/>
        <w:ind w:left="536" w:right="0" w:hanging="296"/>
        <w:jc w:val="left"/>
        <w:rPr>
          <w:sz w:val="18"/>
        </w:rPr>
      </w:pPr>
      <w:r>
        <w:rPr>
          <w:w w:val="105"/>
          <w:sz w:val="18"/>
        </w:rPr>
        <w:t>NCCI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edits</w:t>
      </w:r>
      <w:r>
        <w:rPr>
          <w:spacing w:val="14"/>
          <w:w w:val="105"/>
          <w:sz w:val="18"/>
        </w:rPr>
        <w:t> </w:t>
      </w:r>
      <w:r>
        <w:rPr>
          <w:spacing w:val="-2"/>
          <w:w w:val="105"/>
          <w:sz w:val="18"/>
        </w:rPr>
        <w:t>review</w:t>
      </w: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315" w:lineRule="exact" w:before="0" w:after="0"/>
        <w:ind w:left="536" w:right="0" w:hanging="296"/>
        <w:jc w:val="left"/>
        <w:rPr>
          <w:sz w:val="18"/>
        </w:rPr>
      </w:pPr>
      <w:r>
        <w:rPr>
          <w:w w:val="105"/>
          <w:sz w:val="18"/>
        </w:rPr>
        <w:t>Claims</w:t>
      </w:r>
      <w:r>
        <w:rPr>
          <w:spacing w:val="10"/>
          <w:w w:val="105"/>
          <w:sz w:val="18"/>
        </w:rPr>
        <w:t> </w:t>
      </w:r>
      <w:r>
        <w:rPr>
          <w:spacing w:val="-2"/>
          <w:w w:val="105"/>
          <w:sz w:val="18"/>
        </w:rPr>
        <w:t>reconciliation</w:t>
      </w: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336" w:lineRule="exact" w:before="0" w:after="0"/>
        <w:ind w:left="536" w:right="0" w:hanging="296"/>
        <w:jc w:val="left"/>
        <w:rPr>
          <w:sz w:val="18"/>
        </w:rPr>
      </w:pPr>
      <w:r>
        <w:rPr>
          <w:w w:val="105"/>
          <w:sz w:val="18"/>
        </w:rPr>
        <w:t>Microsoft</w:t>
      </w:r>
      <w:r>
        <w:rPr>
          <w:spacing w:val="22"/>
          <w:w w:val="105"/>
          <w:sz w:val="18"/>
        </w:rPr>
        <w:t> </w:t>
      </w:r>
      <w:r>
        <w:rPr>
          <w:spacing w:val="-2"/>
          <w:w w:val="105"/>
          <w:sz w:val="18"/>
        </w:rPr>
        <w:t>Excel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102" w:after="0"/>
        <w:ind w:left="537" w:right="561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Reduced coding input errors from 19 per week to 11 per week by standardizing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E&amp;M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level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selection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criteria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5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outpatient</w:t>
      </w:r>
      <w:r>
        <w:rPr>
          <w:spacing w:val="19"/>
          <w:w w:val="105"/>
          <w:sz w:val="18"/>
        </w:rPr>
        <w:t> </w:t>
      </w:r>
      <w:r>
        <w:rPr>
          <w:spacing w:val="-2"/>
          <w:w w:val="105"/>
          <w:sz w:val="18"/>
        </w:rPr>
        <w:t>providers.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95" w:after="0"/>
        <w:ind w:left="537" w:right="491" w:hanging="298"/>
        <w:jc w:val="left"/>
        <w:rPr>
          <w:sz w:val="18"/>
        </w:rPr>
      </w:pPr>
      <w:r>
        <w:rPr>
          <w:w w:val="105"/>
          <w:sz w:val="18"/>
        </w:rPr>
        <w:t>Coded 96 outpatient charts per day using 3M Encoder and EncoderPro, applying CPT, HCPCS, and ICD-10-CM codes for a multi-specialty clinic.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110" w:after="0"/>
        <w:ind w:left="537" w:right="199" w:hanging="298"/>
        <w:jc w:val="left"/>
        <w:rPr>
          <w:sz w:val="18"/>
        </w:rPr>
      </w:pPr>
      <w:r>
        <w:rPr>
          <w:w w:val="105"/>
          <w:sz w:val="18"/>
        </w:rPr>
        <w:t>Retrieved and organized patient medical records for 9 physicians and allied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health staff, reducing record retrieval wait times from 22 minutes to 8</w:t>
      </w:r>
    </w:p>
    <w:p>
      <w:pPr>
        <w:pStyle w:val="BodyText"/>
        <w:spacing w:before="26"/>
        <w:ind w:left="537"/>
      </w:pPr>
      <w:r>
        <w:rPr>
          <w:spacing w:val="-2"/>
          <w:w w:val="105"/>
        </w:rPr>
        <w:t>minutes.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86" w:after="0"/>
        <w:ind w:left="537" w:right="342" w:hanging="298"/>
        <w:jc w:val="left"/>
        <w:rPr>
          <w:sz w:val="18"/>
        </w:rPr>
      </w:pPr>
      <w:r>
        <w:rPr>
          <w:w w:val="105"/>
          <w:sz w:val="18"/>
        </w:rPr>
        <w:t>Processed and prepared insurance claim forms for government and commercial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payers,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completing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53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forms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day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18"/>
          <w:w w:val="105"/>
          <w:sz w:val="18"/>
        </w:rPr>
        <w:t> </w:t>
      </w:r>
      <w:r>
        <w:rPr>
          <w:spacing w:val="-2"/>
          <w:w w:val="105"/>
          <w:sz w:val="18"/>
        </w:rPr>
        <w:t>fewer</w:t>
      </w:r>
    </w:p>
    <w:p>
      <w:pPr>
        <w:pStyle w:val="BodyText"/>
        <w:spacing w:before="42"/>
        <w:ind w:left="537"/>
      </w:pPr>
      <w:r>
        <w:rPr>
          <w:w w:val="105"/>
        </w:rPr>
        <w:t>than</w:t>
      </w:r>
      <w:r>
        <w:rPr>
          <w:spacing w:val="13"/>
          <w:w w:val="105"/>
        </w:rPr>
        <w:t> </w:t>
      </w:r>
      <w:r>
        <w:rPr>
          <w:w w:val="105"/>
        </w:rPr>
        <w:t>3</w:t>
      </w:r>
      <w:r>
        <w:rPr>
          <w:spacing w:val="14"/>
          <w:w w:val="105"/>
        </w:rPr>
        <w:t> </w:t>
      </w:r>
      <w:r>
        <w:rPr>
          <w:w w:val="105"/>
        </w:rPr>
        <w:t>rejections</w:t>
      </w:r>
      <w:r>
        <w:rPr>
          <w:spacing w:val="14"/>
          <w:w w:val="105"/>
        </w:rPr>
        <w:t> </w:t>
      </w:r>
      <w:r>
        <w:rPr>
          <w:w w:val="105"/>
        </w:rPr>
        <w:t>per</w:t>
      </w:r>
      <w:r>
        <w:rPr>
          <w:spacing w:val="14"/>
          <w:w w:val="105"/>
        </w:rPr>
        <w:t> </w:t>
      </w:r>
      <w:r>
        <w:rPr>
          <w:spacing w:val="-4"/>
          <w:w w:val="105"/>
        </w:rPr>
        <w:t>week.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2374" w:space="1234"/>
            <w:col w:w="7321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79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00012" y="2590799"/>
                            <a:ext cx="2400300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8115300">
                                <a:moveTo>
                                  <a:pt x="2400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8115287"/>
                                </a:lnTo>
                                <a:lnTo>
                                  <a:pt x="2400300" y="8115287"/>
                                </a:lnTo>
                                <a:lnTo>
                                  <a:pt x="2400300" y="9525"/>
                                </a:lnTo>
                                <a:lnTo>
                                  <a:pt x="240030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8565" cy="5038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5038725">
                                <a:moveTo>
                                  <a:pt x="200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00012" y="2590800"/>
                                </a:lnTo>
                                <a:lnTo>
                                  <a:pt x="200012" y="0"/>
                                </a:lnTo>
                                <a:close/>
                              </a:path>
                              <a:path w="7568565" h="5038725">
                                <a:moveTo>
                                  <a:pt x="1600187" y="4872025"/>
                                </a:moveTo>
                                <a:lnTo>
                                  <a:pt x="1595196" y="4831524"/>
                                </a:lnTo>
                                <a:lnTo>
                                  <a:pt x="1580515" y="4793450"/>
                                </a:lnTo>
                                <a:lnTo>
                                  <a:pt x="1557020" y="4760099"/>
                                </a:lnTo>
                                <a:lnTo>
                                  <a:pt x="1526108" y="4733429"/>
                                </a:lnTo>
                                <a:lnTo>
                                  <a:pt x="1489646" y="4715078"/>
                                </a:lnTo>
                                <a:lnTo>
                                  <a:pt x="1449844" y="4706150"/>
                                </a:lnTo>
                                <a:lnTo>
                                  <a:pt x="1433499" y="4705337"/>
                                </a:lnTo>
                                <a:lnTo>
                                  <a:pt x="0" y="4705337"/>
                                </a:lnTo>
                                <a:lnTo>
                                  <a:pt x="0" y="5038712"/>
                                </a:lnTo>
                                <a:lnTo>
                                  <a:pt x="1433499" y="5038712"/>
                                </a:lnTo>
                                <a:lnTo>
                                  <a:pt x="1474012" y="5033721"/>
                                </a:lnTo>
                                <a:lnTo>
                                  <a:pt x="1512087" y="5019040"/>
                                </a:lnTo>
                                <a:lnTo>
                                  <a:pt x="1545437" y="4995545"/>
                                </a:lnTo>
                                <a:lnTo>
                                  <a:pt x="1572107" y="4964633"/>
                                </a:lnTo>
                                <a:lnTo>
                                  <a:pt x="1590459" y="4928171"/>
                                </a:lnTo>
                                <a:lnTo>
                                  <a:pt x="1599387" y="4888369"/>
                                </a:lnTo>
                                <a:lnTo>
                                  <a:pt x="1600187" y="4872025"/>
                                </a:lnTo>
                                <a:close/>
                              </a:path>
                              <a:path w="7568565" h="5038725">
                                <a:moveTo>
                                  <a:pt x="2352662" y="3082899"/>
                                </a:moveTo>
                                <a:lnTo>
                                  <a:pt x="2346452" y="3035668"/>
                                </a:lnTo>
                                <a:lnTo>
                                  <a:pt x="2331135" y="2990558"/>
                                </a:lnTo>
                                <a:lnTo>
                                  <a:pt x="2307310" y="2949295"/>
                                </a:lnTo>
                                <a:lnTo>
                                  <a:pt x="2275903" y="2913481"/>
                                </a:lnTo>
                                <a:lnTo>
                                  <a:pt x="2238108" y="2884487"/>
                                </a:lnTo>
                                <a:lnTo>
                                  <a:pt x="2195385" y="2863418"/>
                                </a:lnTo>
                                <a:lnTo>
                                  <a:pt x="2149360" y="2851086"/>
                                </a:lnTo>
                                <a:lnTo>
                                  <a:pt x="0" y="2847962"/>
                                </a:lnTo>
                                <a:lnTo>
                                  <a:pt x="0" y="3333737"/>
                                </a:lnTo>
                                <a:lnTo>
                                  <a:pt x="2117737" y="3333737"/>
                                </a:lnTo>
                                <a:lnTo>
                                  <a:pt x="2125675" y="3333356"/>
                                </a:lnTo>
                                <a:lnTo>
                                  <a:pt x="2164969" y="3327527"/>
                                </a:lnTo>
                                <a:lnTo>
                                  <a:pt x="2210079" y="3312210"/>
                                </a:lnTo>
                                <a:lnTo>
                                  <a:pt x="2251341" y="3288385"/>
                                </a:lnTo>
                                <a:lnTo>
                                  <a:pt x="2287155" y="3256978"/>
                                </a:lnTo>
                                <a:lnTo>
                                  <a:pt x="2316149" y="3219183"/>
                                </a:lnTo>
                                <a:lnTo>
                                  <a:pt x="2337219" y="3176460"/>
                                </a:lnTo>
                                <a:lnTo>
                                  <a:pt x="2349550" y="3130435"/>
                                </a:lnTo>
                                <a:lnTo>
                                  <a:pt x="2352662" y="3098812"/>
                                </a:lnTo>
                                <a:lnTo>
                                  <a:pt x="2352662" y="3082899"/>
                                </a:lnTo>
                                <a:close/>
                              </a:path>
                              <a:path w="7568565" h="5038725">
                                <a:moveTo>
                                  <a:pt x="7568171" y="0"/>
                                </a:moveTo>
                                <a:lnTo>
                                  <a:pt x="2600312" y="0"/>
                                </a:lnTo>
                                <a:lnTo>
                                  <a:pt x="2600312" y="2590800"/>
                                </a:lnTo>
                                <a:lnTo>
                                  <a:pt x="7568171" y="25908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00024" y="0"/>
                            <a:ext cx="2400300" cy="259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2590800">
                                <a:moveTo>
                                  <a:pt x="2400299" y="2590799"/>
                                </a:moveTo>
                                <a:lnTo>
                                  <a:pt x="0" y="2590799"/>
                                </a:lnTo>
                                <a:lnTo>
                                  <a:pt x="0" y="0"/>
                                </a:lnTo>
                                <a:lnTo>
                                  <a:pt x="2400299" y="0"/>
                                </a:lnTo>
                                <a:lnTo>
                                  <a:pt x="2400299" y="2590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3505200"/>
                            <a:ext cx="165347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6" y="3886200"/>
                            <a:ext cx="16534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4295774"/>
                            <a:ext cx="16533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3143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88544" id="docshapegroup1" coordorigin="0,0" coordsize="11919,16860">
                <v:shape style="position:absolute;left:314;top:4080;width:3780;height:12780" id="docshape2" coordorigin="315,4080" coordsize="3780,12780" path="m4095,4080l315,4080,315,4095,315,16860,4095,16860,4095,4095,4095,4080xe" filled="true" fillcolor="#fae4cc" stroked="false">
                  <v:path arrowok="t"/>
                  <v:fill type="solid"/>
                </v:shape>
                <v:shape style="position:absolute;left:0;top:0;width:11919;height:7935" id="docshape3" coordorigin="0,0" coordsize="11919,7935" path="m315,0l0,0,0,4080,315,4080,315,0xm2520,7672l2520,7660,2519,7647,2517,7634,2515,7621,2512,7609,2509,7596,2505,7584,2500,7572,2495,7560,2489,7549,2483,7538,2476,7527,2468,7516,2460,7506,2452,7496,2443,7487,2434,7478,2424,7470,2414,7462,2403,7454,2392,7447,2381,7441,2370,7435,2358,7430,2346,7425,2334,7421,2321,7418,2309,7415,2296,7413,2283,7411,2270,7410,2257,7410,0,7410,0,7935,2257,7935,2270,7935,2283,7934,2296,7932,2309,7930,2321,7927,2334,7924,2346,7920,2358,7915,2370,7910,2381,7904,2392,7898,2403,7891,2414,7883,2424,7875,2434,7867,2443,7858,2452,7849,2460,7839,2468,7829,2476,7818,2483,7807,2489,7796,2495,7785,2500,7773,2505,7761,2509,7749,2512,7736,2515,7724,2517,7711,2519,7698,2520,7685,2520,7672xm3705,4855l3704,4842,3702,4818,3700,4805,3695,4781,3692,4768,3685,4744,3681,4733,3671,4710,3666,4698,3654,4676,3647,4665,3634,4645,3626,4635,3610,4615,3602,4606,3584,4588,3575,4580,3555,4564,3545,4556,3525,4543,3514,4536,3492,4524,3480,4519,3457,4509,3446,4505,3422,4498,3409,4495,3385,4490,3372,4488,3348,4486,3335,4485,0,4485,0,5250,3335,5250,3348,5249,3372,5247,3385,5245,3409,5240,3422,5237,3446,5230,3457,5226,3480,5216,3492,5211,3514,5199,3525,5192,3545,5179,3555,5171,3575,5155,3584,5147,3602,5129,3610,5120,3626,5100,3634,5090,3647,5070,3654,5059,3666,5037,3671,5025,3681,5002,3685,4991,3692,4967,3695,4954,3700,4930,3702,4917,3704,4893,3705,4880,3705,4855xm11918,0l4095,0,4095,4080,11918,4080,11918,0xe" filled="true" fillcolor="#45818f" stroked="false">
                  <v:path arrowok="t"/>
                  <v:fill type="solid"/>
                </v:shape>
                <v:rect style="position:absolute;left:315;top:0;width:3780;height:4080" id="docshape4" filled="true" fillcolor="#fae4cc" stroked="false">
                  <v:fill type="solid"/>
                </v:rect>
                <v:shape style="position:absolute;left:945;top:5520;width:261;height:255" type="#_x0000_t75" id="docshape5" stroked="false">
                  <v:imagedata r:id="rId6" o:title=""/>
                </v:shape>
                <v:shape style="position:absolute;left:945;top:6120;width:261;height:300" type="#_x0000_t75" id="docshape6" stroked="false">
                  <v:imagedata r:id="rId7" o:title=""/>
                </v:shape>
                <v:shape style="position:absolute;left:945;top:6765;width:261;height:255" type="#_x0000_t75" id="docshape7" stroked="false">
                  <v:imagedata r:id="rId8" o:title=""/>
                </v:shape>
                <v:shape style="position:absolute;left:660;top:495;width:3090;height:3090" type="#_x0000_t75" id="docshape8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39"/>
      </w:pPr>
    </w:p>
    <w:p>
      <w:pPr>
        <w:pStyle w:val="BodyText"/>
        <w:spacing w:line="259" w:lineRule="auto"/>
        <w:ind w:left="3607" w:right="140"/>
      </w:pPr>
      <w:r>
        <w:rPr/>
        <w:t>CODING</w:t>
      </w:r>
      <w:r>
        <w:rPr>
          <w:spacing w:val="38"/>
        </w:rPr>
        <w:t> </w:t>
      </w:r>
      <w:r>
        <w:rPr/>
        <w:t>ASSISTANT</w:t>
      </w:r>
      <w:r>
        <w:rPr>
          <w:spacing w:val="40"/>
        </w:rPr>
        <w:t> </w:t>
      </w:r>
      <w:r>
        <w:rPr>
          <w:position w:val="2"/>
        </w:rPr>
        <w:t>|</w:t>
      </w:r>
      <w:r>
        <w:rPr>
          <w:spacing w:val="40"/>
          <w:position w:val="2"/>
        </w:rPr>
        <w:t> </w:t>
      </w:r>
      <w:r>
        <w:rPr/>
        <w:t>SALUDA</w:t>
      </w:r>
      <w:r>
        <w:rPr>
          <w:spacing w:val="38"/>
        </w:rPr>
        <w:t> </w:t>
      </w:r>
      <w:r>
        <w:rPr/>
        <w:t>CREEK</w:t>
      </w:r>
      <w:r>
        <w:rPr>
          <w:spacing w:val="40"/>
        </w:rPr>
        <w:t> </w:t>
      </w:r>
      <w:r>
        <w:rPr/>
        <w:t>MEDICAL ASSOCIATES,</w:t>
      </w:r>
      <w:r>
        <w:rPr>
          <w:spacing w:val="40"/>
        </w:rPr>
        <w:t> </w:t>
      </w:r>
      <w:r>
        <w:rPr/>
        <w:t>GREENWOOD, </w:t>
      </w:r>
      <w:r>
        <w:rPr>
          <w:spacing w:val="-6"/>
        </w:rPr>
        <w:t>SC</w:t>
      </w:r>
    </w:p>
    <w:p>
      <w:pPr>
        <w:pStyle w:val="BodyText"/>
        <w:spacing w:before="16"/>
        <w:ind w:left="3607"/>
      </w:pPr>
      <w:r>
        <w:rPr/>
        <w:t>2020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2021</w:t>
      </w:r>
    </w:p>
    <w:p>
      <w:pPr>
        <w:pStyle w:val="ListParagraph"/>
        <w:numPr>
          <w:ilvl w:val="1"/>
          <w:numId w:val="1"/>
        </w:numPr>
        <w:tabs>
          <w:tab w:pos="4144" w:val="left" w:leader="none"/>
          <w:tab w:pos="4146" w:val="left" w:leader="none"/>
        </w:tabs>
        <w:spacing w:line="189" w:lineRule="auto" w:before="176" w:after="0"/>
        <w:ind w:left="4146" w:right="476" w:hanging="298"/>
        <w:jc w:val="left"/>
        <w:rPr>
          <w:sz w:val="18"/>
        </w:rPr>
      </w:pPr>
      <w:r>
        <w:rPr>
          <w:w w:val="105"/>
          <w:sz w:val="18"/>
        </w:rPr>
        <w:t>Coded 112 charts per day for a 4-provider primary care office, assigning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ICD-10-CM and CPT codes and verifying each entry against NCCI edits</w:t>
      </w:r>
    </w:p>
    <w:p>
      <w:pPr>
        <w:pStyle w:val="BodyText"/>
        <w:spacing w:before="27"/>
        <w:ind w:right="760"/>
        <w:jc w:val="center"/>
      </w:pPr>
      <w:r>
        <w:rPr>
          <w:w w:val="105"/>
        </w:rPr>
        <w:t>before</w:t>
      </w:r>
      <w:r>
        <w:rPr>
          <w:spacing w:val="26"/>
          <w:w w:val="105"/>
        </w:rPr>
        <w:t> </w:t>
      </w:r>
      <w:r>
        <w:rPr>
          <w:w w:val="105"/>
        </w:rPr>
        <w:t>billing</w:t>
      </w:r>
      <w:r>
        <w:rPr>
          <w:spacing w:val="27"/>
          <w:w w:val="105"/>
        </w:rPr>
        <w:t> </w:t>
      </w:r>
      <w:r>
        <w:rPr>
          <w:spacing w:val="-2"/>
          <w:w w:val="105"/>
        </w:rPr>
        <w:t>release.</w:t>
      </w:r>
    </w:p>
    <w:p>
      <w:pPr>
        <w:pStyle w:val="ListParagraph"/>
        <w:numPr>
          <w:ilvl w:val="1"/>
          <w:numId w:val="1"/>
        </w:numPr>
        <w:tabs>
          <w:tab w:pos="4144" w:val="left" w:leader="none"/>
          <w:tab w:pos="4146" w:val="left" w:leader="none"/>
        </w:tabs>
        <w:spacing w:line="189" w:lineRule="auto" w:before="101" w:after="0"/>
        <w:ind w:left="4146" w:right="455" w:hanging="298"/>
        <w:jc w:val="left"/>
        <w:rPr>
          <w:sz w:val="18"/>
        </w:rPr>
      </w:pPr>
      <w:r>
        <w:rPr>
          <w:w w:val="105"/>
          <w:sz w:val="18"/>
        </w:rPr>
        <w:t>Reconciled 6 months of evaluation and management claims against contracted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fee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schedules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flagged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63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underpaid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claims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follow-up.</w:t>
      </w:r>
    </w:p>
    <w:p>
      <w:pPr>
        <w:pStyle w:val="ListParagraph"/>
        <w:numPr>
          <w:ilvl w:val="1"/>
          <w:numId w:val="1"/>
        </w:numPr>
        <w:tabs>
          <w:tab w:pos="4144" w:val="left" w:leader="none"/>
          <w:tab w:pos="4146" w:val="left" w:leader="none"/>
        </w:tabs>
        <w:spacing w:line="189" w:lineRule="auto" w:before="95" w:after="0"/>
        <w:ind w:left="4146" w:right="229" w:hanging="298"/>
        <w:jc w:val="left"/>
        <w:rPr>
          <w:sz w:val="18"/>
        </w:rPr>
      </w:pPr>
      <w:r>
        <w:rPr>
          <w:w w:val="105"/>
          <w:sz w:val="18"/>
        </w:rPr>
        <w:t>Scanned patient health records into the electronic filing system and applied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HIPAA-compliant access controls for 2 clinical departments.</w:t>
      </w:r>
    </w:p>
    <w:p>
      <w:pPr>
        <w:pStyle w:val="BodyText"/>
        <w:spacing w:before="2"/>
        <w:rPr>
          <w:sz w:val="20"/>
        </w:rPr>
      </w:pPr>
    </w:p>
    <w:p>
      <w:pPr>
        <w:pStyle w:val="Heading2"/>
        <w:spacing w:before="1"/>
        <w:ind w:left="3607"/>
      </w:pPr>
      <w:r>
        <w:rPr>
          <w:color w:val="45818F"/>
          <w:spacing w:val="-2"/>
        </w:rPr>
        <w:t>EDUCATION</w:t>
      </w:r>
    </w:p>
    <w:p>
      <w:pPr>
        <w:pStyle w:val="Heading2"/>
        <w:spacing w:after="0"/>
        <w:sectPr>
          <w:type w:val="continuous"/>
          <w:pgSz w:w="11920" w:h="16860"/>
          <w:pgMar w:top="880" w:bottom="280" w:left="708" w:right="283"/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200024</wp:posOffset>
                </wp:positionH>
                <wp:positionV relativeFrom="page">
                  <wp:posOffset>0</wp:posOffset>
                </wp:positionV>
                <wp:extent cx="2400300" cy="10706100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240030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0300" h="10706100">
                              <a:moveTo>
                                <a:pt x="240029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400299" y="0"/>
                              </a:lnTo>
                              <a:lnTo>
                                <a:pt x="240029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E4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.749999pt;margin-top:.000005pt;width:188.999985pt;height:842.999933pt;mso-position-horizontal-relative:page;mso-position-vertical-relative:page;z-index:15729152" id="docshape9" filled="true" fillcolor="#fae4cc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50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3902" w:val="left" w:leader="none"/>
          <w:tab w:pos="3904" w:val="left" w:leader="none"/>
        </w:tabs>
        <w:spacing w:line="192" w:lineRule="auto" w:before="1" w:after="0"/>
        <w:ind w:left="3904" w:right="451" w:hanging="298"/>
        <w:jc w:val="left"/>
        <w:rPr>
          <w:sz w:val="18"/>
        </w:rPr>
      </w:pPr>
      <w:r>
        <w:rPr>
          <w:w w:val="105"/>
          <w:sz w:val="18"/>
        </w:rPr>
        <w:t>Associate of Applied Science in Health Information Management, Greenville Technical College, Greenville, SC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2018 – 2020</w:t>
      </w:r>
    </w:p>
    <w:p>
      <w:pPr>
        <w:pStyle w:val="Heading2"/>
        <w:spacing w:before="224"/>
        <w:ind w:left="3607"/>
      </w:pPr>
      <w:r>
        <w:rPr>
          <w:color w:val="45818F"/>
          <w:spacing w:val="-2"/>
        </w:rPr>
        <w:t>CERTIFICATIONS</w:t>
      </w:r>
    </w:p>
    <w:p>
      <w:pPr>
        <w:pStyle w:val="ListParagraph"/>
        <w:numPr>
          <w:ilvl w:val="0"/>
          <w:numId w:val="2"/>
        </w:numPr>
        <w:tabs>
          <w:tab w:pos="3903" w:val="left" w:leader="none"/>
        </w:tabs>
        <w:spacing w:line="240" w:lineRule="auto" w:before="107" w:after="0"/>
        <w:ind w:left="3903" w:right="0" w:hanging="296"/>
        <w:jc w:val="left"/>
        <w:rPr>
          <w:sz w:val="18"/>
        </w:rPr>
      </w:pPr>
      <w:r>
        <w:rPr>
          <w:w w:val="105"/>
          <w:sz w:val="18"/>
        </w:rPr>
        <w:t>Certified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Inpatient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Coder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AAPC,</w:t>
      </w:r>
      <w:r>
        <w:rPr>
          <w:spacing w:val="16"/>
          <w:w w:val="105"/>
          <w:sz w:val="18"/>
        </w:rPr>
        <w:t> </w:t>
      </w:r>
      <w:r>
        <w:rPr>
          <w:spacing w:val="-4"/>
          <w:w w:val="105"/>
          <w:sz w:val="18"/>
        </w:rPr>
        <w:t>2021</w:t>
      </w:r>
    </w:p>
    <w:sectPr>
      <w:pgSz w:w="11920" w:h="16860"/>
      <w:pgMar w:top="0" w:bottom="0" w:left="708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390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02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305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008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710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413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116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819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521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537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146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008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76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45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13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8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349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218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7"/>
      <w:ind w:left="3856"/>
      <w:jc w:val="center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36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bianca.keller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2026-10-11T02:46:10Z</dcterms:created>
  <dcterms:modified xsi:type="dcterms:W3CDTF">2026-10-11T02:46:10Z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2026-10-11T00:00:00Z</vt:filetime>
  </property>
  <property fmtid="{D5CDD505-2E9C-101B-9397-08002B2CF9AE}" pid="5" name="Producer">
    <vt:lpwstr>pdf-merger-js</vt:lpwstr>
  </property>
</Properties>
</file>