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07" w:right="115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Bianca</w:t>
      </w:r>
      <w:r>
        <w:rPr>
          <w:color w:val="664EA6"/>
          <w:spacing w:val="35"/>
          <w:sz w:val="74"/>
        </w:rPr>
        <w:t> </w:t>
      </w:r>
      <w:r>
        <w:rPr>
          <w:b/>
          <w:color w:val="664EA6"/>
          <w:spacing w:val="9"/>
          <w:sz w:val="74"/>
        </w:rPr>
        <w:t>Easton</w:t>
      </w:r>
    </w:p>
    <w:p>
      <w:pPr>
        <w:spacing w:before="195"/>
        <w:ind w:left="4307" w:right="156" w:firstLine="0"/>
        <w:jc w:val="center"/>
        <w:rPr>
          <w:sz w:val="20"/>
        </w:rPr>
      </w:pPr>
      <w:r>
        <w:rPr>
          <w:color w:val="664EA6"/>
          <w:sz w:val="20"/>
        </w:rPr>
        <w:t>J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S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Y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M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79"/>
          <w:w w:val="150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Y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T</w:t>
      </w:r>
    </w:p>
    <w:p>
      <w:pPr>
        <w:pStyle w:val="BodyText"/>
        <w:spacing w:before="159"/>
        <w:rPr>
          <w:sz w:val="20"/>
        </w:rPr>
      </w:pPr>
    </w:p>
    <w:p>
      <w:pPr>
        <w:spacing w:line="271" w:lineRule="auto" w:before="0"/>
        <w:ind w:left="4307" w:right="101" w:firstLine="0"/>
        <w:jc w:val="center"/>
        <w:rPr>
          <w:sz w:val="18"/>
        </w:rPr>
      </w:pPr>
      <w:r>
        <w:rPr>
          <w:w w:val="105"/>
          <w:sz w:val="18"/>
        </w:rPr>
        <w:t>Entry-level systems professional with 2 years of experience diagnosing application errors, writing corrective SQL scripts, and modeling data flows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 enterprise modules. Improved system uptime by 17.2% by identifying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recurring batch-job failures and coordinating patch schedules with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infrastructure team. Skilled in Microsoft SQL Server, Oracle Database, JIRA, UML, Power BI, and Active Directory.</w:t>
      </w:r>
    </w:p>
    <w:p>
      <w:pPr>
        <w:pStyle w:val="BodyText"/>
        <w:spacing w:before="1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5"/>
        <w:rPr>
          <w:b/>
          <w:sz w:val="26"/>
        </w:rPr>
      </w:pPr>
    </w:p>
    <w:p>
      <w:pPr>
        <w:pStyle w:val="BodyText"/>
        <w:spacing w:before="1"/>
        <w:ind w:left="839"/>
      </w:pPr>
      <w:r>
        <w:rPr>
          <w:spacing w:val="-2"/>
          <w:w w:val="105"/>
        </w:rPr>
        <w:t>(859)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156"/>
      </w:pPr>
    </w:p>
    <w:p>
      <w:pPr>
        <w:pStyle w:val="BodyText"/>
        <w:spacing w:line="664" w:lineRule="auto" w:before="1"/>
        <w:ind w:left="839"/>
      </w:pPr>
      <w:hyperlink r:id="rId5">
        <w:r>
          <w:rPr>
            <w:spacing w:val="-2"/>
            <w:w w:val="105"/>
          </w:rPr>
          <w:t>bianca.easton@example.com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Danville, KY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before="289"/>
        <w:ind w:left="653"/>
      </w:pPr>
      <w:r>
        <w:rPr>
          <w:spacing w:val="-5"/>
          <w:w w:val="105"/>
        </w:rPr>
        <w:t>SQL</w:t>
      </w:r>
    </w:p>
    <w:p>
      <w:pPr>
        <w:pStyle w:val="BodyText"/>
        <w:spacing w:line="391" w:lineRule="auto" w:before="116"/>
        <w:ind w:left="653" w:right="966"/>
      </w:pPr>
      <w:r>
        <w:rPr>
          <w:w w:val="105"/>
        </w:rPr>
        <w:t>Microsoft</w:t>
      </w:r>
      <w:r>
        <w:rPr>
          <w:spacing w:val="-12"/>
          <w:w w:val="105"/>
        </w:rPr>
        <w:t> </w:t>
      </w:r>
      <w:r>
        <w:rPr>
          <w:w w:val="105"/>
        </w:rPr>
        <w:t>SQL</w:t>
      </w:r>
      <w:r>
        <w:rPr>
          <w:spacing w:val="-12"/>
          <w:w w:val="105"/>
        </w:rPr>
        <w:t> </w:t>
      </w:r>
      <w:r>
        <w:rPr>
          <w:w w:val="105"/>
        </w:rPr>
        <w:t>Server </w:t>
      </w:r>
      <w:r>
        <w:rPr>
          <w:spacing w:val="-4"/>
          <w:w w:val="105"/>
        </w:rPr>
        <w:t>JIRA</w:t>
      </w:r>
    </w:p>
    <w:p>
      <w:pPr>
        <w:pStyle w:val="BodyText"/>
        <w:spacing w:line="391" w:lineRule="auto" w:before="16"/>
        <w:ind w:left="653" w:right="1299"/>
      </w:pPr>
      <w:r>
        <w:rPr>
          <w:w w:val="105"/>
        </w:rPr>
        <w:t>Oracle</w:t>
      </w:r>
      <w:r>
        <w:rPr>
          <w:spacing w:val="-12"/>
          <w:w w:val="105"/>
        </w:rPr>
        <w:t> </w:t>
      </w:r>
      <w:r>
        <w:rPr>
          <w:w w:val="105"/>
        </w:rPr>
        <w:t>Database </w:t>
      </w:r>
      <w:r>
        <w:rPr>
          <w:spacing w:val="-4"/>
          <w:w w:val="105"/>
        </w:rPr>
        <w:t>UML</w:t>
      </w:r>
    </w:p>
    <w:p>
      <w:pPr>
        <w:pStyle w:val="BodyText"/>
        <w:spacing w:line="391" w:lineRule="auto"/>
        <w:ind w:left="653" w:right="1393"/>
      </w:pPr>
      <w:r>
        <w:rPr>
          <w:w w:val="105"/>
        </w:rPr>
        <w:t>Power BI</w:t>
      </w:r>
      <w:r>
        <w:rPr>
          <w:spacing w:val="40"/>
          <w:w w:val="105"/>
        </w:rPr>
        <w:t> </w:t>
      </w:r>
      <w:r>
        <w:rPr>
          <w:w w:val="105"/>
        </w:rPr>
        <w:t>Active</w:t>
      </w:r>
      <w:r>
        <w:rPr>
          <w:spacing w:val="-12"/>
          <w:w w:val="105"/>
        </w:rPr>
        <w:t> </w:t>
      </w:r>
      <w:r>
        <w:rPr>
          <w:w w:val="105"/>
        </w:rPr>
        <w:t>Directory </w:t>
      </w:r>
      <w:r>
        <w:rPr>
          <w:spacing w:val="-4"/>
          <w:w w:val="105"/>
        </w:rPr>
        <w:t>SDLC</w:t>
      </w:r>
    </w:p>
    <w:p>
      <w:pPr>
        <w:pStyle w:val="BodyText"/>
        <w:ind w:left="653"/>
      </w:pPr>
      <w:r>
        <w:rPr>
          <w:spacing w:val="-4"/>
          <w:w w:val="105"/>
        </w:rPr>
        <w:t>ITIL</w:t>
      </w:r>
    </w:p>
    <w:p>
      <w:pPr>
        <w:pStyle w:val="BodyText"/>
        <w:spacing w:before="131"/>
        <w:ind w:left="653"/>
      </w:pPr>
      <w:r>
        <w:rPr>
          <w:w w:val="105"/>
        </w:rPr>
        <w:t>Data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Modeling</w:t>
      </w:r>
    </w:p>
    <w:p>
      <w:pPr>
        <w:pStyle w:val="Heading1"/>
        <w:spacing w:before="207"/>
      </w:pPr>
      <w:r>
        <w:rPr>
          <w:b w:val="0"/>
        </w:rPr>
        <w:br w:type="column"/>
      </w: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61" w:lineRule="auto" w:before="0"/>
        <w:ind w:left="77" w:right="302" w:firstLine="0"/>
        <w:jc w:val="left"/>
        <w:rPr>
          <w:sz w:val="18"/>
        </w:rPr>
      </w:pPr>
      <w:r>
        <w:rPr>
          <w:spacing w:val="-2"/>
          <w:w w:val="105"/>
          <w:sz w:val="18"/>
        </w:rPr>
        <w:t>Junior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Analyst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Herrington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Creek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Technologies,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Danville,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KY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2025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– Present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/>
        <w:ind w:left="616" w:right="211"/>
      </w:pPr>
      <w:r>
        <w:rPr>
          <w:w w:val="105"/>
        </w:rPr>
        <w:t>Delivered</w:t>
      </w:r>
      <w:r>
        <w:rPr>
          <w:spacing w:val="-1"/>
          <w:w w:val="105"/>
        </w:rPr>
        <w:t> </w:t>
      </w:r>
      <w:r>
        <w:rPr>
          <w:w w:val="105"/>
        </w:rPr>
        <w:t>13</w:t>
      </w:r>
      <w:r>
        <w:rPr>
          <w:spacing w:val="-1"/>
          <w:w w:val="105"/>
        </w:rPr>
        <w:t> </w:t>
      </w:r>
      <w:r>
        <w:rPr>
          <w:w w:val="105"/>
        </w:rPr>
        <w:t>training</w:t>
      </w:r>
      <w:r>
        <w:rPr>
          <w:spacing w:val="-1"/>
          <w:w w:val="105"/>
        </w:rPr>
        <w:t> </w:t>
      </w:r>
      <w:r>
        <w:rPr>
          <w:w w:val="105"/>
        </w:rPr>
        <w:t>sessions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updated</w:t>
      </w:r>
      <w:r>
        <w:rPr>
          <w:spacing w:val="-1"/>
          <w:w w:val="105"/>
        </w:rPr>
        <w:t> </w:t>
      </w:r>
      <w:r>
        <w:rPr>
          <w:w w:val="105"/>
        </w:rPr>
        <w:t>ERP</w:t>
      </w:r>
      <w:r>
        <w:rPr>
          <w:spacing w:val="-1"/>
          <w:w w:val="105"/>
        </w:rPr>
        <w:t> </w:t>
      </w:r>
      <w:r>
        <w:rPr>
          <w:w w:val="105"/>
        </w:rPr>
        <w:t>modules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reporting</w:t>
      </w:r>
      <w:r>
        <w:rPr>
          <w:spacing w:val="-1"/>
          <w:w w:val="105"/>
        </w:rPr>
        <w:t> </w:t>
      </w:r>
      <w:r>
        <w:rPr>
          <w:w w:val="105"/>
        </w:rPr>
        <w:t>tools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4 user groups, reducing post-launch help-desk tickets from 64 to 29 per week.</w:t>
      </w:r>
    </w:p>
    <w:p>
      <w:pPr>
        <w:pStyle w:val="BodyText"/>
        <w:spacing w:line="273" w:lineRule="auto" w:before="106"/>
        <w:ind w:left="616" w:right="211"/>
      </w:pPr>
      <w:r>
        <w:rPr>
          <w:w w:val="105"/>
        </w:rPr>
        <w:t>Resolved 174 system queries in the ﬁrst 8 months by diagnosing application errors and writing corrective SQL scripts in Microsoft SQL Server.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Improved system uptime by 17.2% after identifying recurring batch-job failures and coordinating a patch schedule with the infrastructure team.</w:t>
      </w:r>
    </w:p>
    <w:p>
      <w:pPr>
        <w:pStyle w:val="BodyText"/>
        <w:spacing w:line="273" w:lineRule="auto" w:before="91"/>
        <w:ind w:left="616" w:right="302"/>
      </w:pPr>
      <w:r>
        <w:rPr>
          <w:w w:val="105"/>
        </w:rPr>
        <w:t>Assessed 3 pre-developed application packages for compatibility with the existing Oracle database environment, recommending the vendor that met 9 of 11 integration criteria.</w:t>
      </w:r>
    </w:p>
    <w:p>
      <w:pPr>
        <w:pStyle w:val="BodyText"/>
        <w:spacing w:before="68"/>
      </w:pPr>
    </w:p>
    <w:p>
      <w:pPr>
        <w:spacing w:before="0"/>
        <w:ind w:left="616" w:right="0" w:hanging="540"/>
        <w:jc w:val="left"/>
        <w:rPr>
          <w:sz w:val="18"/>
        </w:rPr>
      </w:pPr>
      <w:r>
        <w:rPr>
          <w:spacing w:val="-2"/>
          <w:w w:val="105"/>
          <w:sz w:val="18"/>
        </w:rPr>
        <w:t>IT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Support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Analyst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Boyle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County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Data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Services,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Harrodsburg,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KY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2024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5"/>
          <w:w w:val="105"/>
          <w:sz w:val="18"/>
        </w:rPr>
        <w:t> </w:t>
      </w:r>
      <w:r>
        <w:rPr>
          <w:spacing w:val="-4"/>
          <w:w w:val="105"/>
          <w:sz w:val="18"/>
        </w:rPr>
        <w:t>2025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162"/>
      </w:pPr>
      <w:r>
        <w:rPr>
          <w:w w:val="105"/>
        </w:rPr>
        <w:t>Resolved 73 system queries per quarter by triaging user-reported malfunctions in JIRA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escalating</w:t>
      </w:r>
      <w:r>
        <w:rPr>
          <w:spacing w:val="-1"/>
          <w:w w:val="105"/>
        </w:rPr>
        <w:t> </w:t>
      </w:r>
      <w:r>
        <w:rPr>
          <w:w w:val="105"/>
        </w:rPr>
        <w:t>database</w:t>
      </w:r>
      <w:r>
        <w:rPr>
          <w:spacing w:val="-1"/>
          <w:w w:val="105"/>
        </w:rPr>
        <w:t> </w:t>
      </w:r>
      <w:r>
        <w:rPr>
          <w:w w:val="105"/>
        </w:rPr>
        <w:t>issues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development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within</w:t>
      </w:r>
      <w:r>
        <w:rPr>
          <w:spacing w:val="-1"/>
          <w:w w:val="105"/>
        </w:rPr>
        <w:t> </w:t>
      </w:r>
      <w:r>
        <w:rPr>
          <w:w w:val="105"/>
        </w:rPr>
        <w:t>45</w:t>
      </w:r>
      <w:r>
        <w:rPr>
          <w:spacing w:val="-1"/>
          <w:w w:val="105"/>
        </w:rPr>
        <w:t> </w:t>
      </w:r>
      <w:r>
        <w:rPr>
          <w:w w:val="105"/>
        </w:rPr>
        <w:t>minutes</w:t>
      </w:r>
      <w:r>
        <w:rPr>
          <w:spacing w:val="-1"/>
          <w:w w:val="105"/>
        </w:rPr>
        <w:t> </w:t>
      </w:r>
      <w:r>
        <w:rPr>
          <w:w w:val="105"/>
        </w:rPr>
        <w:t>on </w:t>
      </w:r>
      <w:r>
        <w:rPr>
          <w:spacing w:val="-2"/>
          <w:w w:val="105"/>
        </w:rPr>
        <w:t>average.</w:t>
      </w:r>
    </w:p>
    <w:p>
      <w:pPr>
        <w:pStyle w:val="BodyText"/>
        <w:spacing w:line="273" w:lineRule="auto" w:before="91"/>
        <w:ind w:left="616" w:right="211"/>
      </w:pPr>
      <w:r>
        <w:rPr>
          <w:w w:val="105"/>
        </w:rPr>
        <w:t>Assisted senior analysts in modeling data ﬂows using UML diagrams, documenting 18 integration points between the payroll and HR modules.</w:t>
      </w:r>
    </w:p>
    <w:p>
      <w:pPr>
        <w:pStyle w:val="BodyText"/>
        <w:spacing w:line="273" w:lineRule="auto" w:before="105"/>
        <w:ind w:left="616"/>
      </w:pPr>
      <w:r>
        <w:rPr>
          <w:w w:val="105"/>
        </w:rPr>
        <w:t>Provided staff and end users with troubleshooting assistance for Active Directory account lockouts, clearing a backlog of 41 open tickets in 6 business days.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Heading1"/>
        <w:spacing w:before="252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84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3907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783907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647949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724274"/>
                            <a:ext cx="47625" cy="268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86050">
                                <a:moveTo>
                                  <a:pt x="47625" y="2664472"/>
                                </a:moveTo>
                                <a:lnTo>
                                  <a:pt x="31102" y="2647950"/>
                                </a:lnTo>
                                <a:lnTo>
                                  <a:pt x="16535" y="2647950"/>
                                </a:lnTo>
                                <a:lnTo>
                                  <a:pt x="0" y="2664472"/>
                                </a:lnTo>
                                <a:lnTo>
                                  <a:pt x="0" y="2667000"/>
                                </a:lnTo>
                                <a:lnTo>
                                  <a:pt x="0" y="2669527"/>
                                </a:lnTo>
                                <a:lnTo>
                                  <a:pt x="16535" y="2686050"/>
                                </a:lnTo>
                                <a:lnTo>
                                  <a:pt x="31102" y="2686050"/>
                                </a:lnTo>
                                <a:lnTo>
                                  <a:pt x="47625" y="2669527"/>
                                </a:lnTo>
                                <a:lnTo>
                                  <a:pt x="47625" y="2664472"/>
                                </a:lnTo>
                                <a:close/>
                              </a:path>
                              <a:path w="47625" h="2686050">
                                <a:moveTo>
                                  <a:pt x="47625" y="2335047"/>
                                </a:moveTo>
                                <a:lnTo>
                                  <a:pt x="27165" y="2314575"/>
                                </a:lnTo>
                                <a:lnTo>
                                  <a:pt x="20472" y="2314575"/>
                                </a:lnTo>
                                <a:lnTo>
                                  <a:pt x="0" y="2335047"/>
                                </a:lnTo>
                                <a:lnTo>
                                  <a:pt x="0" y="2338616"/>
                                </a:lnTo>
                                <a:lnTo>
                                  <a:pt x="0" y="2341740"/>
                                </a:lnTo>
                                <a:lnTo>
                                  <a:pt x="20472" y="2362200"/>
                                </a:lnTo>
                                <a:lnTo>
                                  <a:pt x="27165" y="2362200"/>
                                </a:lnTo>
                                <a:lnTo>
                                  <a:pt x="47625" y="2341740"/>
                                </a:lnTo>
                                <a:lnTo>
                                  <a:pt x="47625" y="2335047"/>
                                </a:lnTo>
                                <a:close/>
                              </a:path>
                              <a:path w="47625" h="2686050">
                                <a:moveTo>
                                  <a:pt x="47625" y="1877847"/>
                                </a:moveTo>
                                <a:lnTo>
                                  <a:pt x="27165" y="1857375"/>
                                </a:lnTo>
                                <a:lnTo>
                                  <a:pt x="20472" y="1857375"/>
                                </a:lnTo>
                                <a:lnTo>
                                  <a:pt x="0" y="1877847"/>
                                </a:lnTo>
                                <a:lnTo>
                                  <a:pt x="0" y="1881416"/>
                                </a:lnTo>
                                <a:lnTo>
                                  <a:pt x="0" y="1884540"/>
                                </a:lnTo>
                                <a:lnTo>
                                  <a:pt x="20472" y="1905000"/>
                                </a:lnTo>
                                <a:lnTo>
                                  <a:pt x="27165" y="1905000"/>
                                </a:lnTo>
                                <a:lnTo>
                                  <a:pt x="47625" y="1884540"/>
                                </a:lnTo>
                                <a:lnTo>
                                  <a:pt x="47625" y="1877847"/>
                                </a:lnTo>
                                <a:close/>
                              </a:path>
                              <a:path w="47625" h="268605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686050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47625" h="2686050">
                                <a:moveTo>
                                  <a:pt x="47625" y="349910"/>
                                </a:moveTo>
                                <a:lnTo>
                                  <a:pt x="31102" y="333375"/>
                                </a:lnTo>
                                <a:lnTo>
                                  <a:pt x="16535" y="333375"/>
                                </a:lnTo>
                                <a:lnTo>
                                  <a:pt x="0" y="349910"/>
                                </a:lnTo>
                                <a:lnTo>
                                  <a:pt x="0" y="352425"/>
                                </a:lnTo>
                                <a:lnTo>
                                  <a:pt x="0" y="354952"/>
                                </a:lnTo>
                                <a:lnTo>
                                  <a:pt x="16535" y="371475"/>
                                </a:lnTo>
                                <a:lnTo>
                                  <a:pt x="31102" y="371475"/>
                                </a:lnTo>
                                <a:lnTo>
                                  <a:pt x="47625" y="354952"/>
                                </a:lnTo>
                                <a:lnTo>
                                  <a:pt x="47625" y="349910"/>
                                </a:lnTo>
                                <a:close/>
                              </a:path>
                              <a:path w="47625" h="26860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68064" id="docshapegroup1" coordorigin="0,0" coordsize="11415,16860">
                <v:shape style="position:absolute;left:0;top:0;width:4095;height:16860" id="docshape2" coordorigin="0,0" coordsize="4095,16860" path="m4095,0l0,0,0,12345,0,16860,4095,16860,4095,12345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170;width:7320;height:30" id="docshape8" filled="true" fillcolor="#664ea6" stroked="false">
                  <v:fill type="solid"/>
                </v:rect>
                <v:shape style="position:absolute;left:4664;top:5865;width:75;height:4230" id="docshape9" coordorigin="4665,5865" coordsize="75,4230" path="m4740,10061l4739,10057,4736,10050,4734,10047,4728,10041,4725,10039,4718,10036,4714,10035,4691,10035,4687,10036,4680,10039,4677,10041,4671,10047,4669,10050,4666,10057,4665,10061,4665,10065,4665,10069,4666,10073,4669,10080,4671,10083,4677,10089,4680,10091,4687,10094,4691,10095,4714,10095,4718,10094,4725,10091,4728,10089,4734,10083,4736,10080,4739,10073,4740,10069,4740,10061xm4740,9542l4739,9537,4735,9528,4733,9524,4726,9517,4722,9515,4713,9511,4708,9510,4697,9510,4692,9511,4683,9515,4679,9517,4672,9524,4670,9528,4666,9537,4665,9542,4665,9548,4665,9553,4666,9558,4670,9567,4672,9571,4679,9578,4683,9580,4692,9584,4697,9585,4708,9585,4713,9584,4722,9580,4726,9578,4733,9571,4735,9567,4739,9558,4740,9553,4740,9542xm4740,8822l4739,8817,4735,8808,4733,8804,4726,8797,4722,8795,4713,8791,4708,8790,4697,8790,4692,8791,4683,8795,4679,8797,4672,8804,4670,8808,4666,8817,4665,8822,4665,8828,4665,8833,4666,8838,4670,8847,4672,8851,4679,8858,4683,8860,4692,8864,4697,8865,4708,8865,4713,8864,4722,8860,4726,8858,4733,8851,4735,8847,4739,8838,4740,8833,4740,8822xm4740,7442l4739,7437,4735,7428,4733,7424,4726,7417,4722,7415,4713,7411,4708,7410,4697,7410,4692,7411,4683,7415,4679,7417,4672,7424,4670,7428,4666,7437,4665,7442,4665,7448,4665,7453,4666,7458,4670,7467,4672,7471,4679,7478,4683,7480,4692,7484,4697,7485,4708,7485,4713,7484,4722,7480,4726,7478,4733,7471,4735,7467,4739,7458,4740,7453,4740,7442xm4740,6932l4739,6927,4735,6918,4733,6914,4726,6907,4722,6905,4713,6901,4708,6900,4697,6900,4692,6901,4683,6905,4679,6907,4672,6914,4670,6918,4666,6927,4665,6932,4665,6938,4665,6943,4666,6948,4670,6957,4672,6961,4679,6968,4683,6970,4692,6974,4697,6975,4708,6975,4713,6974,4722,6970,4726,6968,4733,6961,4735,6957,4739,6948,4740,6943,4740,6932xm4740,6416l4739,6412,4736,6405,4734,6402,4728,6396,4725,6394,4718,6391,4714,6390,4691,6390,4687,6391,4680,6394,4677,6396,4671,6402,4669,6405,4666,6412,4665,6416,4665,6420,4665,6424,4666,6428,4669,6435,4671,6438,4677,6444,4680,6446,4687,6449,4691,6450,4714,6450,4718,6449,4725,6446,4728,6444,4734,6438,4736,6435,4739,6428,4740,6424,4740,6416xm4740,5897l4739,5892,4735,5883,4733,5879,4726,5872,4722,5870,4713,5866,4708,5865,4697,5865,4692,5866,4683,5870,4679,5872,4672,5879,4670,5883,4666,5892,4665,5897,4665,5903,4665,5908,4666,5913,4670,5922,4672,5926,4679,5933,4683,5935,4692,5939,4697,5940,4708,5940,4713,5939,4722,5935,4726,5933,4733,5926,4735,5922,4739,5913,4740,5908,4740,58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BS</w:t>
      </w:r>
      <w:r>
        <w:rPr>
          <w:spacing w:val="12"/>
          <w:sz w:val="18"/>
        </w:rPr>
        <w:t> </w:t>
      </w:r>
      <w:r>
        <w:rPr>
          <w:sz w:val="18"/>
        </w:rPr>
        <w:t>Information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Systems</w:t>
      </w:r>
    </w:p>
    <w:p>
      <w:pPr>
        <w:pStyle w:val="BodyText"/>
        <w:spacing w:before="37"/>
        <w:ind w:left="4001"/>
      </w:pPr>
      <w:r>
        <w:rPr>
          <w:spacing w:val="-2"/>
          <w:w w:val="105"/>
        </w:rPr>
        <w:t>Eastern Kentucky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University, Richmond,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KY |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2020 –</w:t>
      </w:r>
      <w:r>
        <w:rPr>
          <w:spacing w:val="-1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ianca.east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2026-10-04T02:29:11Z</dcterms:created>
  <dcterms:modified xsi:type="dcterms:W3CDTF">2026-10-04T02:29:11Z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