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242" w:right="3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Fiona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Dominguez</w:t>
      </w:r>
    </w:p>
    <w:p>
      <w:pPr>
        <w:spacing w:before="87"/>
        <w:ind w:left="4242" w:right="2" w:firstLine="0"/>
        <w:jc w:val="center"/>
        <w:rPr>
          <w:sz w:val="22"/>
        </w:rPr>
      </w:pPr>
      <w:r>
        <w:rPr>
          <w:color w:val="731B46"/>
          <w:sz w:val="22"/>
        </w:rPr>
        <w:t>Principal </w:t>
      </w:r>
      <w:r>
        <w:rPr>
          <w:color w:val="731B46"/>
          <w:spacing w:val="-2"/>
          <w:sz w:val="22"/>
        </w:rPr>
        <w:t>Consultant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242"/>
        <w:jc w:val="center"/>
      </w:pPr>
      <w:r>
        <w:rPr>
          <w:w w:val="105"/>
        </w:rPr>
        <w:t>Marketing</w:t>
      </w:r>
      <w:r>
        <w:rPr>
          <w:spacing w:val="-2"/>
          <w:w w:val="105"/>
        </w:rPr>
        <w:t> </w:t>
      </w:r>
      <w:r>
        <w:rPr>
          <w:w w:val="105"/>
        </w:rPr>
        <w:t>consulting</w:t>
      </w:r>
      <w:r>
        <w:rPr>
          <w:spacing w:val="-2"/>
          <w:w w:val="105"/>
        </w:rPr>
        <w:t> </w:t>
      </w:r>
      <w:r>
        <w:rPr>
          <w:w w:val="105"/>
        </w:rPr>
        <w:t>career</w:t>
      </w:r>
      <w:r>
        <w:rPr>
          <w:spacing w:val="-2"/>
          <w:w w:val="105"/>
        </w:rPr>
        <w:t> </w:t>
      </w:r>
      <w:r>
        <w:rPr>
          <w:w w:val="105"/>
        </w:rPr>
        <w:t>spanning</w:t>
      </w:r>
      <w:r>
        <w:rPr>
          <w:spacing w:val="-2"/>
          <w:w w:val="105"/>
        </w:rPr>
        <w:t> </w:t>
      </w:r>
      <w:r>
        <w:rPr>
          <w:w w:val="105"/>
        </w:rPr>
        <w:t>12</w:t>
      </w:r>
      <w:r>
        <w:rPr>
          <w:spacing w:val="-2"/>
          <w:w w:val="105"/>
        </w:rPr>
        <w:t> </w:t>
      </w:r>
      <w:r>
        <w:rPr>
          <w:w w:val="105"/>
        </w:rPr>
        <w:t>years,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directing</w:t>
      </w:r>
      <w:r>
        <w:rPr>
          <w:spacing w:val="-2"/>
          <w:w w:val="105"/>
        </w:rPr>
        <w:t> </w:t>
      </w:r>
      <w:r>
        <w:rPr>
          <w:w w:val="105"/>
        </w:rPr>
        <w:t>teams</w:t>
      </w:r>
      <w:r>
        <w:rPr>
          <w:spacing w:val="-2"/>
          <w:w w:val="105"/>
        </w:rPr>
        <w:t> </w:t>
      </w:r>
      <w:r>
        <w:rPr>
          <w:w w:val="105"/>
        </w:rPr>
        <w:t>of consultants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freelance</w:t>
      </w:r>
      <w:r>
        <w:rPr>
          <w:spacing w:val="-2"/>
          <w:w w:val="105"/>
        </w:rPr>
        <w:t> </w:t>
      </w:r>
      <w:r>
        <w:rPr>
          <w:w w:val="105"/>
        </w:rPr>
        <w:t>creatives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enterprise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mid-market</w:t>
      </w:r>
      <w:r>
        <w:rPr>
          <w:spacing w:val="-2"/>
          <w:w w:val="105"/>
        </w:rPr>
        <w:t> </w:t>
      </w:r>
      <w:r>
        <w:rPr>
          <w:w w:val="105"/>
        </w:rPr>
        <w:t>accounts</w:t>
      </w:r>
      <w:r>
        <w:rPr>
          <w:spacing w:val="-2"/>
          <w:w w:val="105"/>
        </w:rPr>
        <w:t> </w:t>
      </w:r>
      <w:r>
        <w:rPr>
          <w:w w:val="105"/>
        </w:rPr>
        <w:t>in healthcare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B2B</w:t>
      </w:r>
      <w:r>
        <w:rPr>
          <w:spacing w:val="-13"/>
          <w:w w:val="105"/>
        </w:rPr>
        <w:t> </w:t>
      </w:r>
      <w:r>
        <w:rPr>
          <w:w w:val="105"/>
        </w:rPr>
        <w:t>sectors.</w:t>
      </w:r>
      <w:r>
        <w:rPr>
          <w:spacing w:val="-13"/>
          <w:w w:val="105"/>
        </w:rPr>
        <w:t> </w:t>
      </w:r>
      <w:r>
        <w:rPr>
          <w:w w:val="105"/>
        </w:rPr>
        <w:t>Improved</w:t>
      </w:r>
      <w:r>
        <w:rPr>
          <w:spacing w:val="-13"/>
          <w:w w:val="105"/>
        </w:rPr>
        <w:t> </w:t>
      </w:r>
      <w:r>
        <w:rPr>
          <w:w w:val="105"/>
        </w:rPr>
        <w:t>campaign</w:t>
      </w:r>
      <w:r>
        <w:rPr>
          <w:spacing w:val="-13"/>
          <w:w w:val="105"/>
        </w:rPr>
        <w:t> </w:t>
      </w:r>
      <w:r>
        <w:rPr>
          <w:w w:val="105"/>
        </w:rPr>
        <w:t>ROI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27.9%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3"/>
          <w:w w:val="105"/>
        </w:rPr>
        <w:t> </w:t>
      </w:r>
      <w:r>
        <w:rPr>
          <w:w w:val="105"/>
        </w:rPr>
        <w:t>enterprise accounts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0"/>
          <w:w w:val="105"/>
        </w:rPr>
        <w:t> </w:t>
      </w:r>
      <w:r>
        <w:rPr>
          <w:w w:val="105"/>
        </w:rPr>
        <w:t>restructuring</w:t>
      </w:r>
      <w:r>
        <w:rPr>
          <w:spacing w:val="-10"/>
          <w:w w:val="105"/>
        </w:rPr>
        <w:t> </w:t>
      </w:r>
      <w:r>
        <w:rPr>
          <w:w w:val="105"/>
        </w:rPr>
        <w:t>audience</w:t>
      </w:r>
      <w:r>
        <w:rPr>
          <w:spacing w:val="-10"/>
          <w:w w:val="105"/>
        </w:rPr>
        <w:t> </w:t>
      </w:r>
      <w:r>
        <w:rPr>
          <w:w w:val="105"/>
        </w:rPr>
        <w:t>segmentation,</w:t>
      </w:r>
      <w:r>
        <w:rPr>
          <w:spacing w:val="-10"/>
          <w:w w:val="105"/>
        </w:rPr>
        <w:t> </w:t>
      </w:r>
      <w:r>
        <w:rPr>
          <w:w w:val="105"/>
        </w:rPr>
        <w:t>channel</w:t>
      </w:r>
      <w:r>
        <w:rPr>
          <w:spacing w:val="-10"/>
          <w:w w:val="105"/>
        </w:rPr>
        <w:t> </w:t>
      </w:r>
      <w:r>
        <w:rPr>
          <w:w w:val="105"/>
        </w:rPr>
        <w:t>mix,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bid</w:t>
      </w:r>
      <w:r>
        <w:rPr>
          <w:spacing w:val="-10"/>
          <w:w w:val="105"/>
        </w:rPr>
        <w:t> </w:t>
      </w:r>
      <w:r>
        <w:rPr>
          <w:w w:val="105"/>
        </w:rPr>
        <w:t>allocation</w:t>
      </w:r>
      <w:r>
        <w:rPr>
          <w:spacing w:val="-10"/>
          <w:w w:val="105"/>
        </w:rPr>
        <w:t> </w:t>
      </w:r>
      <w:r>
        <w:rPr>
          <w:w w:val="105"/>
        </w:rPr>
        <w:t>in Google</w:t>
      </w:r>
      <w:r>
        <w:rPr>
          <w:spacing w:val="-11"/>
          <w:w w:val="105"/>
        </w:rPr>
        <w:t> </w:t>
      </w:r>
      <w:r>
        <w:rPr>
          <w:w w:val="105"/>
        </w:rPr>
        <w:t>Ads.</w:t>
      </w:r>
      <w:r>
        <w:rPr>
          <w:spacing w:val="-1"/>
          <w:w w:val="105"/>
        </w:rPr>
        <w:t> </w:t>
      </w:r>
      <w:r>
        <w:rPr>
          <w:w w:val="105"/>
        </w:rPr>
        <w:t>Holds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HubSpot</w:t>
      </w:r>
      <w:r>
        <w:rPr>
          <w:spacing w:val="-1"/>
          <w:w w:val="105"/>
        </w:rPr>
        <w:t> </w:t>
      </w:r>
      <w:r>
        <w:rPr>
          <w:w w:val="105"/>
        </w:rPr>
        <w:t>Inbound</w:t>
      </w:r>
      <w:r>
        <w:rPr>
          <w:spacing w:val="-1"/>
          <w:w w:val="105"/>
        </w:rPr>
        <w:t> </w:t>
      </w:r>
      <w:r>
        <w:rPr>
          <w:w w:val="105"/>
        </w:rPr>
        <w:t>Marketing</w:t>
      </w:r>
      <w:r>
        <w:rPr>
          <w:spacing w:val="-1"/>
          <w:w w:val="105"/>
        </w:rPr>
        <w:t> </w:t>
      </w:r>
      <w:r>
        <w:rPr>
          <w:w w:val="105"/>
        </w:rPr>
        <w:t>Certiﬁcation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works</w:t>
      </w:r>
      <w:r>
        <w:rPr>
          <w:spacing w:val="-1"/>
          <w:w w:val="105"/>
        </w:rPr>
        <w:t> </w:t>
      </w:r>
      <w:r>
        <w:rPr>
          <w:w w:val="105"/>
        </w:rPr>
        <w:t>across Salesforce CRM, Google</w:t>
      </w:r>
      <w:r>
        <w:rPr>
          <w:spacing w:val="-6"/>
          <w:w w:val="105"/>
        </w:rPr>
        <w:t> </w:t>
      </w:r>
      <w:r>
        <w:rPr>
          <w:w w:val="105"/>
        </w:rPr>
        <w:t>Analytics, and Microsoft Project.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2600324</wp:posOffset>
                </wp:positionH>
                <wp:positionV relativeFrom="paragraph">
                  <wp:posOffset>69514</wp:posOffset>
                </wp:positionV>
                <wp:extent cx="4714875" cy="190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148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4875" h="19050">
                              <a:moveTo>
                                <a:pt x="47148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14874" y="0"/>
                              </a:lnTo>
                              <a:lnTo>
                                <a:pt x="47148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1B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749985pt;margin-top:5.473597pt;width:371.24997pt;height:1.5pt;mso-position-horizontal-relative:page;mso-position-vertical-relative:paragraph;z-index:-15728640;mso-wrap-distance-left:0;mso-wrap-distance-right:0" id="docshape5" filled="true" fillcolor="#731b46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Heading1"/>
        <w:spacing w:before="27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(802) 555-0132</w:t>
      </w:r>
    </w:p>
    <w:p>
      <w:pPr>
        <w:spacing w:line="266" w:lineRule="auto" w:before="96"/>
        <w:ind w:left="1012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132639</wp:posOffset>
            </wp:positionV>
            <wp:extent cx="174258" cy="2006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pacing w:val="-2"/>
          <w:sz w:val="20"/>
        </w:rPr>
        <w:t>ﬁona.dominguez@example. </w:t>
      </w:r>
      <w:r>
        <w:rPr>
          <w:color w:val="1F1F1F"/>
          <w:spacing w:val="-4"/>
          <w:sz w:val="20"/>
        </w:rPr>
        <w:t>com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Brattleboro, VT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BS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Administration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 </w:t>
      </w:r>
      <w:r>
        <w:rPr>
          <w:w w:val="105"/>
        </w:rPr>
        <w:t>Marketing (concentration)</w:t>
      </w:r>
    </w:p>
    <w:p>
      <w:pPr>
        <w:pStyle w:val="BodyText"/>
        <w:spacing w:line="192" w:lineRule="exact"/>
        <w:ind w:left="380"/>
      </w:pPr>
      <w:r>
        <w:rPr/>
        <w:t>University</w:t>
      </w:r>
      <w:r>
        <w:rPr>
          <w:spacing w:val="10"/>
        </w:rPr>
        <w:t> </w:t>
      </w:r>
      <w:r>
        <w:rPr/>
        <w:t>of</w:t>
      </w:r>
      <w:r>
        <w:rPr>
          <w:spacing w:val="11"/>
        </w:rPr>
        <w:t> </w:t>
      </w:r>
      <w:r>
        <w:rPr/>
        <w:t>Vermont,</w:t>
      </w:r>
      <w:r>
        <w:rPr>
          <w:spacing w:val="11"/>
        </w:rPr>
        <w:t> </w:t>
      </w:r>
      <w:r>
        <w:rPr/>
        <w:t>Burlington,</w:t>
      </w:r>
      <w:r>
        <w:rPr>
          <w:spacing w:val="10"/>
        </w:rPr>
        <w:t> </w:t>
      </w:r>
      <w:r>
        <w:rPr>
          <w:spacing w:val="-5"/>
        </w:rPr>
        <w:t>VT</w:t>
      </w:r>
    </w:p>
    <w:p>
      <w:pPr>
        <w:pStyle w:val="BodyText"/>
        <w:spacing w:before="33"/>
        <w:ind w:left="380"/>
      </w:pPr>
      <w:r>
        <w:rPr>
          <w:w w:val="105"/>
        </w:rPr>
        <w:t>2010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Google</w:t>
      </w:r>
      <w:r>
        <w:rPr>
          <w:spacing w:val="3"/>
        </w:rPr>
        <w:t> </w:t>
      </w:r>
      <w:r>
        <w:rPr>
          <w:spacing w:val="-2"/>
        </w:rPr>
        <w:t>Analytics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Google</w:t>
      </w:r>
      <w:r>
        <w:rPr>
          <w:spacing w:val="3"/>
        </w:rPr>
        <w:t> </w:t>
      </w:r>
      <w:r>
        <w:rPr>
          <w:spacing w:val="-5"/>
        </w:rPr>
        <w:t>Ads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Salesforce</w:t>
      </w:r>
      <w:r>
        <w:rPr>
          <w:spacing w:val="17"/>
        </w:rPr>
        <w:t> </w:t>
      </w:r>
      <w:r>
        <w:rPr>
          <w:spacing w:val="-5"/>
        </w:rPr>
        <w:t>CRM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4"/>
        </w:rPr>
        <w:t>Excel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2"/>
        </w:rPr>
        <w:t>Project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Campaign</w:t>
      </w:r>
      <w:r>
        <w:rPr>
          <w:spacing w:val="14"/>
        </w:rPr>
        <w:t> </w:t>
      </w:r>
      <w:r>
        <w:rPr/>
        <w:t>ROI</w:t>
      </w:r>
      <w:r>
        <w:rPr>
          <w:spacing w:val="3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B2B</w:t>
      </w:r>
      <w:r>
        <w:rPr>
          <w:spacing w:val="12"/>
        </w:rPr>
        <w:t> </w:t>
      </w:r>
      <w:r>
        <w:rPr/>
        <w:t>Marketing</w:t>
      </w:r>
      <w:r>
        <w:rPr>
          <w:spacing w:val="13"/>
        </w:rPr>
        <w:t> </w:t>
      </w:r>
      <w:r>
        <w:rPr>
          <w:spacing w:val="-2"/>
        </w:rPr>
        <w:t>Strategy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KOL</w:t>
      </w:r>
      <w:r>
        <w:rPr>
          <w:spacing w:val="6"/>
        </w:rPr>
        <w:t> </w:t>
      </w:r>
      <w:r>
        <w:rPr/>
        <w:t>Relationship</w:t>
      </w:r>
      <w:r>
        <w:rPr>
          <w:spacing w:val="16"/>
        </w:rPr>
        <w:t> </w:t>
      </w:r>
      <w:r>
        <w:rPr>
          <w:spacing w:val="-2"/>
        </w:rPr>
        <w:t>Management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Audience</w:t>
      </w:r>
      <w:r>
        <w:rPr>
          <w:spacing w:val="16"/>
        </w:rPr>
        <w:t> </w:t>
      </w:r>
      <w:r>
        <w:rPr>
          <w:spacing w:val="-2"/>
        </w:rPr>
        <w:t>Segmentation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Content</w:t>
      </w:r>
      <w:r>
        <w:rPr>
          <w:spacing w:val="18"/>
        </w:rPr>
        <w:t> </w:t>
      </w:r>
      <w:r>
        <w:rPr/>
        <w:t>Management</w:t>
      </w:r>
      <w:r>
        <w:rPr>
          <w:spacing w:val="19"/>
        </w:rPr>
        <w:t> </w:t>
      </w:r>
      <w:r>
        <w:rPr>
          <w:spacing w:val="-2"/>
        </w:rPr>
        <w:t>Systems</w:t>
      </w:r>
    </w:p>
    <w:p>
      <w:pPr>
        <w:pStyle w:val="BodyText"/>
        <w:spacing w:before="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Principal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Consultant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Green</w:t>
      </w:r>
      <w:r>
        <w:rPr>
          <w:spacing w:val="13"/>
        </w:rPr>
        <w:t> </w:t>
      </w:r>
      <w:r>
        <w:rPr/>
        <w:t>River</w:t>
      </w:r>
      <w:r>
        <w:rPr>
          <w:spacing w:val="14"/>
        </w:rPr>
        <w:t> </w:t>
      </w:r>
      <w:r>
        <w:rPr/>
        <w:t>Strategy</w:t>
      </w:r>
      <w:r>
        <w:rPr>
          <w:spacing w:val="14"/>
        </w:rPr>
        <w:t> </w:t>
      </w:r>
      <w:r>
        <w:rPr/>
        <w:t>Collective,</w:t>
      </w:r>
      <w:r>
        <w:rPr>
          <w:spacing w:val="14"/>
        </w:rPr>
        <w:t> </w:t>
      </w:r>
      <w:r>
        <w:rPr/>
        <w:t>Brattleboro,</w:t>
      </w:r>
      <w:r>
        <w:rPr>
          <w:spacing w:val="14"/>
        </w:rPr>
        <w:t> </w:t>
      </w:r>
      <w:r>
        <w:rPr>
          <w:spacing w:val="-5"/>
        </w:rPr>
        <w:t>VT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521" w:hanging="300"/>
        <w:jc w:val="left"/>
        <w:rPr>
          <w:sz w:val="18"/>
        </w:rPr>
      </w:pPr>
      <w:r>
        <w:rPr>
          <w:w w:val="105"/>
          <w:sz w:val="18"/>
        </w:rPr>
        <w:t>Improved campaign ROI by 27.9% across 11 enterprise accounts by </w:t>
      </w:r>
      <w:r>
        <w:rPr>
          <w:spacing w:val="-2"/>
          <w:w w:val="105"/>
          <w:sz w:val="18"/>
        </w:rPr>
        <w:t>restructuring audience segmentation, channel mix, and bid allocation in </w:t>
      </w:r>
      <w:r>
        <w:rPr>
          <w:w w:val="105"/>
          <w:sz w:val="18"/>
        </w:rPr>
        <w:t>Google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Ads.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500" w:hanging="300"/>
        <w:jc w:val="left"/>
        <w:rPr>
          <w:sz w:val="18"/>
        </w:rPr>
      </w:pPr>
      <w:r>
        <w:rPr>
          <w:spacing w:val="-2"/>
          <w:w w:val="105"/>
          <w:sz w:val="18"/>
        </w:rPr>
        <w:t>Managed pilot marketing programs across 8 hospital sites, coordinating </w:t>
      </w:r>
      <w:r>
        <w:rPr>
          <w:w w:val="105"/>
          <w:sz w:val="18"/>
        </w:rPr>
        <w:t>KOL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relationships and executive stakeholders to validate messaging before full-scale rollout.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603" w:hanging="300"/>
        <w:jc w:val="left"/>
        <w:rPr>
          <w:sz w:val="18"/>
        </w:rPr>
      </w:pPr>
      <w:r>
        <w:rPr>
          <w:w w:val="105"/>
          <w:sz w:val="18"/>
        </w:rPr>
        <w:t>Reduced average time to launch new campaigns from 42 days to 19 days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repeatable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brief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centralized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approval workﬂow in Microsoft Project.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100" w:after="0"/>
        <w:ind w:left="1050" w:right="831" w:hanging="300"/>
        <w:jc w:val="left"/>
        <w:rPr>
          <w:sz w:val="18"/>
        </w:rPr>
      </w:pPr>
      <w:r>
        <w:rPr>
          <w:w w:val="105"/>
          <w:sz w:val="18"/>
        </w:rPr>
        <w:t>Directed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consultants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freelance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creatives,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aligning deliverables to quarterly KPI targets for each client engagement.</w:t>
      </w:r>
    </w:p>
    <w:p>
      <w:pPr>
        <w:spacing w:before="19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Marketing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Consultant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2016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33"/>
        <w:ind w:left="362"/>
      </w:pPr>
      <w:r>
        <w:rPr/>
        <w:t>Windham</w:t>
      </w:r>
      <w:r>
        <w:rPr>
          <w:spacing w:val="10"/>
        </w:rPr>
        <w:t> </w:t>
      </w:r>
      <w:r>
        <w:rPr/>
        <w:t>Valley</w:t>
      </w:r>
      <w:r>
        <w:rPr>
          <w:spacing w:val="10"/>
        </w:rPr>
        <w:t> </w:t>
      </w:r>
      <w:r>
        <w:rPr/>
        <w:t>Partners</w:t>
      </w:r>
      <w:r>
        <w:rPr>
          <w:spacing w:val="11"/>
        </w:rPr>
        <w:t> </w:t>
      </w:r>
      <w:r>
        <w:rPr/>
        <w:t>LLC,</w:t>
      </w:r>
      <w:r>
        <w:rPr>
          <w:spacing w:val="10"/>
        </w:rPr>
        <w:t> </w:t>
      </w:r>
      <w:r>
        <w:rPr/>
        <w:t>Keene,</w:t>
      </w:r>
      <w:r>
        <w:rPr>
          <w:spacing w:val="11"/>
        </w:rPr>
        <w:t> </w:t>
      </w:r>
      <w:r>
        <w:rPr>
          <w:spacing w:val="-5"/>
        </w:rPr>
        <w:t>NH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562" w:hanging="300"/>
        <w:jc w:val="left"/>
        <w:rPr>
          <w:sz w:val="18"/>
        </w:rPr>
      </w:pPr>
      <w:r>
        <w:rPr>
          <w:w w:val="105"/>
          <w:sz w:val="18"/>
        </w:rPr>
        <w:t>Raised campaign ROI from 1.9x to 2.7x for 9 mid-market clients by shifting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$374,200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spend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underperforming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display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 paid search and email nurture tracks.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562" w:hanging="300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pilot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launches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systems,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delivering campaign assets and training materials within 17 days of contract </w:t>
      </w:r>
      <w:r>
        <w:rPr>
          <w:spacing w:val="-2"/>
          <w:w w:val="105"/>
          <w:sz w:val="18"/>
        </w:rPr>
        <w:t>signing.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832" w:hanging="300"/>
        <w:jc w:val="left"/>
        <w:rPr>
          <w:sz w:val="18"/>
        </w:rPr>
      </w:pPr>
      <w:r>
        <w:rPr>
          <w:w w:val="105"/>
          <w:sz w:val="18"/>
        </w:rPr>
        <w:t>Built automated lead-scoring workﬂows in Salesforce CRM for 13 </w:t>
      </w:r>
      <w:r>
        <w:rPr>
          <w:spacing w:val="-2"/>
          <w:w w:val="105"/>
          <w:sz w:val="18"/>
        </w:rPr>
        <w:t>concurrent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accounts,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presenting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monthly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ROI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summaries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C-suite sponsors.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1" w:lineRule="auto" w:before="99" w:after="0"/>
        <w:ind w:left="1050" w:right="662" w:hanging="300"/>
        <w:jc w:val="left"/>
        <w:rPr>
          <w:sz w:val="18"/>
        </w:rPr>
      </w:pPr>
      <w:r>
        <w:rPr>
          <w:spacing w:val="-2"/>
          <w:w w:val="105"/>
          <w:sz w:val="18"/>
        </w:rPr>
        <w:t>Tracked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campaign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performance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Google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Analytics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13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concurrent </w:t>
      </w:r>
      <w:r>
        <w:rPr>
          <w:w w:val="105"/>
          <w:sz w:val="18"/>
        </w:rPr>
        <w:t>accounts, presenting monthly ROI summaries to C-suite sponsors.</w:t>
      </w:r>
    </w:p>
    <w:p>
      <w:pPr>
        <w:pStyle w:val="BodyText"/>
        <w:spacing w:before="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Marketing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Consultant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2014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2016</w:t>
      </w:r>
    </w:p>
    <w:p>
      <w:pPr>
        <w:pStyle w:val="BodyText"/>
        <w:spacing w:before="33"/>
        <w:ind w:left="362"/>
      </w:pPr>
      <w:r>
        <w:rPr/>
        <w:t>Monadnock</w:t>
      </w:r>
      <w:r>
        <w:rPr>
          <w:spacing w:val="15"/>
        </w:rPr>
        <w:t> </w:t>
      </w:r>
      <w:r>
        <w:rPr/>
        <w:t>Creek</w:t>
      </w:r>
      <w:r>
        <w:rPr>
          <w:spacing w:val="15"/>
        </w:rPr>
        <w:t> </w:t>
      </w:r>
      <w:r>
        <w:rPr/>
        <w:t>Consulting</w:t>
      </w:r>
      <w:r>
        <w:rPr>
          <w:spacing w:val="15"/>
        </w:rPr>
        <w:t> </w:t>
      </w:r>
      <w:r>
        <w:rPr/>
        <w:t>Group,</w:t>
      </w:r>
      <w:r>
        <w:rPr>
          <w:spacing w:val="15"/>
        </w:rPr>
        <w:t> </w:t>
      </w:r>
      <w:r>
        <w:rPr/>
        <w:t>Keene,</w:t>
      </w:r>
      <w:r>
        <w:rPr>
          <w:spacing w:val="15"/>
        </w:rPr>
        <w:t> </w:t>
      </w:r>
      <w:r>
        <w:rPr>
          <w:spacing w:val="-5"/>
        </w:rPr>
        <w:t>NH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283"/>
          <w:cols w:num="2" w:equalWidth="0">
            <w:col w:w="3590" w:space="484"/>
            <w:col w:w="7422"/>
          </w:cols>
        </w:sectPr>
      </w:pPr>
    </w:p>
    <w:p>
      <w:pPr>
        <w:pStyle w:val="BodyText"/>
        <w:spacing w:before="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6976" id="docshape6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0" w:after="0"/>
        <w:ind w:left="5123" w:right="553" w:hanging="300"/>
        <w:jc w:val="left"/>
        <w:rPr>
          <w:sz w:val="18"/>
        </w:rPr>
      </w:pPr>
      <w:r>
        <w:rPr>
          <w:w w:val="105"/>
          <w:sz w:val="18"/>
        </w:rPr>
        <w:t>Managed pilot deployments at 4 community hospital sites, delivering localized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campaign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kits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impression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to 21 days.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99" w:after="0"/>
        <w:ind w:left="5123" w:right="635" w:hanging="300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ROI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dashboards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accounts, surfacing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gaps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36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period.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1" w:lineRule="auto" w:before="90" w:after="0"/>
        <w:ind w:left="5123" w:right="749" w:hanging="300"/>
        <w:jc w:val="left"/>
        <w:rPr>
          <w:sz w:val="18"/>
        </w:rPr>
      </w:pPr>
      <w:r>
        <w:rPr>
          <w:w w:val="105"/>
          <w:sz w:val="18"/>
        </w:rPr>
        <w:t>Developed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calendars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 content management system for 6 healthcare and B2B clients.</w:t>
      </w:r>
    </w:p>
    <w:p>
      <w:pPr>
        <w:pStyle w:val="BodyText"/>
        <w:spacing w:before="51"/>
        <w:rPr>
          <w:sz w:val="16"/>
        </w:rPr>
      </w:pPr>
    </w:p>
    <w:p>
      <w:pPr>
        <w:pStyle w:val="Heading1"/>
        <w:ind w:left="0" w:right="172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5440" id="docshape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732" w:val="left" w:leader="none"/>
        </w:tabs>
        <w:ind w:left="4433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/>
        <w:t>HubSpot</w:t>
      </w:r>
      <w:r>
        <w:rPr>
          <w:spacing w:val="15"/>
        </w:rPr>
        <w:t> </w:t>
      </w:r>
      <w:r>
        <w:rPr/>
        <w:t>Inbound</w:t>
      </w:r>
      <w:r>
        <w:rPr>
          <w:spacing w:val="15"/>
        </w:rPr>
        <w:t> </w:t>
      </w:r>
      <w:r>
        <w:rPr/>
        <w:t>Marketing</w:t>
      </w:r>
      <w:r>
        <w:rPr>
          <w:spacing w:val="15"/>
        </w:rPr>
        <w:t> </w:t>
      </w:r>
      <w:r>
        <w:rPr/>
        <w:t>Certiﬁcation,</w:t>
      </w:r>
      <w:r>
        <w:rPr>
          <w:spacing w:val="15"/>
        </w:rPr>
        <w:t> </w:t>
      </w:r>
      <w:r>
        <w:rPr/>
        <w:t>HubSpot</w:t>
      </w:r>
      <w:r>
        <w:rPr>
          <w:spacing w:val="2"/>
        </w:rPr>
        <w:t> </w:t>
      </w:r>
      <w:r>
        <w:rPr/>
        <w:t>Academy,</w:t>
      </w:r>
      <w:r>
        <w:rPr>
          <w:spacing w:val="15"/>
        </w:rPr>
        <w:t> </w:t>
      </w:r>
      <w:r>
        <w:rPr>
          <w:spacing w:val="-4"/>
        </w:rPr>
        <w:t>2019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numPicBullet w:numPicBulletId="1">
    <w:pict>
      <v:shape id="_x0000_i1076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75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31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86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2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8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3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9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1050" w:right="562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2026-10-08T13:52:31Z</dcterms:created>
  <dcterms:modified xsi:type="dcterms:W3CDTF">2026-10-08T13:52:31Z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