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ragraph">
                  <wp:posOffset>-635335</wp:posOffset>
                </wp:positionV>
                <wp:extent cx="7296150" cy="41243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96150" cy="4124325"/>
                          <a:chExt cx="7296150" cy="41243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09825" cy="412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4124325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124325"/>
                                </a:lnTo>
                                <a:lnTo>
                                  <a:pt x="2409812" y="4124325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4124325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5074" y="2352674"/>
                            <a:ext cx="4791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050">
                                <a:moveTo>
                                  <a:pt x="47910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400299"/>
                            <a:ext cx="25050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276225">
                                <a:moveTo>
                                  <a:pt x="25050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05074" y="0"/>
                                </a:lnTo>
                                <a:lnTo>
                                  <a:pt x="25050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80" y="3248024"/>
                            <a:ext cx="200019" cy="228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76650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50.026386pt;width:574.5pt;height:324.75pt;mso-position-horizontal-relative:page;mso-position-vertical-relative:paragraph;z-index:-15785472" id="docshapegroup1" coordorigin="0,-1001" coordsize="11490,6495">
                <v:shape style="position:absolute;left:0;top:-1001;width:3795;height:6495" id="docshape2" coordorigin="0,-1001" coordsize="3795,6495" path="m3795,3214l0,3214,0,5494,3795,5494,3795,3214xm3795,-1001l0,-1001,0,2779,3795,2779,3795,-1001xe" filled="true" fillcolor="#424242" stroked="false">
                  <v:path arrowok="t"/>
                  <v:fill type="solid"/>
                </v:shape>
                <v:rect style="position:absolute;left:3945;top:2704;width:7545;height:30" id="docshape3" filled="true" fillcolor="#000000" stroked="false">
                  <v:fill opacity="28783f" type="solid"/>
                </v:rect>
                <v:rect style="position:absolute;left:0;top:2779;width:3945;height:435" id="docshape4" filled="true" fillcolor="#e78f36" stroked="false">
                  <v:fill type="solid"/>
                </v:rect>
                <v:shape style="position:absolute;left:645;top:3484;width:317;height:317" type="#_x0000_t75" id="docshape5" stroked="false">
                  <v:imagedata r:id="rId5" o:title=""/>
                </v:shape>
                <v:shape style="position:absolute;left:645;top:4114;width:315;height:360" type="#_x0000_t75" id="docshape6" stroked="false">
                  <v:imagedata r:id="rId6" o:title=""/>
                </v:shape>
                <v:shape style="position:absolute;left:645;top:4789;width:316;height:319" type="#_x0000_t75" id="docshape7" stroked="false">
                  <v:imagedata r:id="rId7" o:title=""/>
                </v:shape>
                <v:shape style="position:absolute;left:615;top:-446;width:2565;height:2565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Thandiwe</w:t>
      </w:r>
      <w:r>
        <w:rPr>
          <w:color w:val="424242"/>
          <w:spacing w:val="-6"/>
        </w:rPr>
        <w:t> </w:t>
      </w:r>
      <w:r>
        <w:rPr>
          <w:color w:val="B45D08"/>
          <w:spacing w:val="-2"/>
        </w:rPr>
        <w:t>Delgado</w:t>
      </w:r>
    </w:p>
    <w:p>
      <w:pPr>
        <w:pStyle w:val="Heading2"/>
        <w:spacing w:before="207"/>
        <w:ind w:left="3827"/>
        <w:jc w:val="center"/>
      </w:pPr>
      <w:r>
        <w:rPr>
          <w:color w:val="424242"/>
        </w:rPr>
        <w:t>Leasing</w:t>
      </w:r>
      <w:r>
        <w:rPr>
          <w:color w:val="424242"/>
          <w:spacing w:val="2"/>
        </w:rPr>
        <w:t> </w:t>
      </w:r>
      <w:r>
        <w:rPr>
          <w:color w:val="424242"/>
          <w:spacing w:val="-2"/>
        </w:rPr>
        <w:t>Consultant</w:t>
      </w:r>
    </w:p>
    <w:p>
      <w:pPr>
        <w:spacing w:line="273" w:lineRule="auto" w:before="178"/>
        <w:ind w:left="4306" w:right="480" w:hanging="1"/>
        <w:jc w:val="center"/>
        <w:rPr>
          <w:sz w:val="16"/>
        </w:rPr>
      </w:pPr>
      <w:r>
        <w:rPr>
          <w:color w:val="424242"/>
          <w:w w:val="105"/>
          <w:sz w:val="16"/>
        </w:rPr>
        <w:t>Leasing professional with 3 years of experience conducting property tours, coordinating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showings, and managing work orders using AppFolio and Yardi. Maintained a property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occupancy rate of 96.1% by scheduling same-day follow-up calls with prospects after each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tour. Helped raise property occupancy from 88.9% to 93.2% over 7 months by following up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with every prospect within 24 hours of their initial visit.</w:t>
      </w:r>
    </w:p>
    <w:p>
      <w:pPr>
        <w:pStyle w:val="BodyText"/>
        <w:spacing w:before="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0" w:right="141"/>
        </w:sectPr>
      </w:pPr>
    </w:p>
    <w:p>
      <w:pPr>
        <w:pStyle w:val="Heading2"/>
        <w:spacing w:before="65"/>
      </w:pPr>
      <w:r>
        <w:rPr>
          <w:color w:val="FFFFFF"/>
        </w:rPr>
        <w:t>CONTACT</w:t>
      </w:r>
      <w:r>
        <w:rPr>
          <w:color w:val="FFFFFF"/>
          <w:spacing w:val="26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82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before="0"/>
        <w:ind w:left="39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55178</wp:posOffset>
                </wp:positionV>
                <wp:extent cx="2505075" cy="173355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505075" cy="1733550"/>
                          <a:chExt cx="2505075" cy="1733550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0" y="1447799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2409825" cy="144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(701)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0118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34" w:right="6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thandiwe.delgado@example. </w:t>
                              </w:r>
                              <w:r>
                                <w:rPr>
                                  <w:color w:val="FFFFFF"/>
                                  <w:spacing w:val="-4"/>
                                  <w:w w:val="105"/>
                                  <w:sz w:val="18"/>
                                </w:rPr>
                                <w:t>com</w:t>
                              </w: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Dickinson,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ND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344788pt;width:197.25pt;height:136.5pt;mso-position-horizontal-relative:page;mso-position-vertical-relative:paragraph;z-index:15729664" id="docshapegroup9" coordorigin="0,87" coordsize="3945,273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2366;width:3945;height:450" type="#_x0000_t202" id="docshape10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86;width:3795;height:2280" type="#_x0000_t202" id="docshape11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(701)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0118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34" w:right="61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thandiwe.delgado@example. </w:t>
                        </w:r>
                        <w:r>
                          <w:rPr>
                            <w:color w:val="FFFFFF"/>
                            <w:spacing w:val="-4"/>
                            <w:w w:val="105"/>
                            <w:sz w:val="18"/>
                          </w:rPr>
                          <w:t>com</w:t>
                        </w:r>
                      </w:p>
                      <w:p>
                        <w:pPr>
                          <w:spacing w:line="240" w:lineRule="auto" w:before="9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Dickinson,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ND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22"/>
        </w:rPr>
        <w:t>PROFESSIONAL</w:t>
      </w:r>
      <w:r>
        <w:rPr>
          <w:b/>
          <w:color w:val="424242"/>
          <w:spacing w:val="66"/>
          <w:sz w:val="22"/>
        </w:rPr>
        <w:t> </w:t>
      </w:r>
      <w:r>
        <w:rPr>
          <w:b/>
          <w:color w:val="424242"/>
          <w:spacing w:val="-2"/>
          <w:sz w:val="2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spacing w:line="261" w:lineRule="auto"/>
        <w:ind w:left="483" w:right="324"/>
      </w:pPr>
      <w:r>
        <w:rPr>
          <w:spacing w:val="-2"/>
          <w:w w:val="105"/>
        </w:rPr>
        <w:t>LEASING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CONSULTANT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PRAIRIE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STONE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RESIDENTIAL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DICKINSON, </w:t>
      </w:r>
      <w:r>
        <w:rPr>
          <w:spacing w:val="-6"/>
          <w:w w:val="105"/>
        </w:rPr>
        <w:t>ND</w:t>
      </w:r>
    </w:p>
    <w:p>
      <w:pPr>
        <w:pStyle w:val="BodyText"/>
        <w:spacing w:before="14"/>
        <w:ind w:left="483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205" w:space="589"/>
            <w:col w:w="798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ragraph">
                  <wp:posOffset>-113744</wp:posOffset>
                </wp:positionV>
                <wp:extent cx="2409825" cy="62960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409825" cy="6296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6296025">
                              <a:moveTo>
                                <a:pt x="0" y="6296024"/>
                              </a:moveTo>
                              <a:lnTo>
                                <a:pt x="2409824" y="6296024"/>
                              </a:lnTo>
                              <a:lnTo>
                                <a:pt x="2409824" y="0"/>
                              </a:lnTo>
                              <a:lnTo>
                                <a:pt x="0" y="0"/>
                              </a:lnTo>
                              <a:lnTo>
                                <a:pt x="0" y="629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8.956248pt;width:189.749985pt;height:495.749961pt;mso-position-horizontal-relative:page;mso-position-vertical-relative:paragraph;z-index:-15785984" id="docshape12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5F5F5"/>
          <w:spacing w:val="-2"/>
          <w:w w:val="105"/>
          <w:sz w:val="18"/>
        </w:rPr>
        <w:t>AppFolio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20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4"/>
          <w:w w:val="105"/>
          <w:sz w:val="18"/>
        </w:rPr>
        <w:t>Yardi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23" w:lineRule="exact" w:before="0" w:after="0"/>
        <w:ind w:left="946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pacing w:val="-2"/>
          <w:w w:val="105"/>
          <w:sz w:val="18"/>
        </w:rPr>
        <w:t>RentCafe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Microsoft</w:t>
      </w:r>
      <w:r>
        <w:rPr>
          <w:color w:val="F5F5F5"/>
          <w:spacing w:val="14"/>
          <w:sz w:val="18"/>
        </w:rPr>
        <w:t> </w:t>
      </w:r>
      <w:r>
        <w:rPr>
          <w:color w:val="F5F5F5"/>
          <w:spacing w:val="-2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16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Lease</w:t>
      </w:r>
      <w:r>
        <w:rPr>
          <w:color w:val="F5F5F5"/>
          <w:spacing w:val="1"/>
          <w:sz w:val="18"/>
        </w:rPr>
        <w:t> </w:t>
      </w:r>
      <w:r>
        <w:rPr>
          <w:color w:val="F5F5F5"/>
          <w:spacing w:val="-2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194" w:after="0"/>
        <w:ind w:left="948" w:right="36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Processed 57 work orders per month by logging requests in AppFolio within 2 hours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receipt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crew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assignments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120-unit</w:t>
      </w:r>
    </w:p>
    <w:p>
      <w:pPr>
        <w:pStyle w:val="BodyText"/>
        <w:spacing w:before="25"/>
        <w:ind w:left="948"/>
      </w:pPr>
      <w:r>
        <w:rPr>
          <w:spacing w:val="-2"/>
          <w:w w:val="105"/>
        </w:rPr>
        <w:t>community.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0" w:after="0"/>
        <w:ind w:left="948" w:right="23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Conducted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property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tours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walking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prospects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through available units and advising on layout options that matched household size and</w:t>
      </w:r>
    </w:p>
    <w:p>
      <w:pPr>
        <w:pStyle w:val="BodyText"/>
        <w:spacing w:before="25"/>
        <w:ind w:left="948"/>
      </w:pPr>
      <w:r>
        <w:rPr>
          <w:spacing w:val="-2"/>
          <w:w w:val="105"/>
        </w:rPr>
        <w:t>budget.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2" w:after="0"/>
        <w:ind w:left="948" w:right="61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Maintained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property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occupancy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96.1%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unit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types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scheduling same-day follow-up calls with prospects after each tour.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7" w:after="0"/>
        <w:ind w:left="948" w:right="268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appointments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showings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day,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comparing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unit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features with nearby competitors to address prospect concerns about pricing and</w:t>
      </w:r>
    </w:p>
    <w:p>
      <w:pPr>
        <w:pStyle w:val="BodyText"/>
        <w:spacing w:before="26"/>
        <w:ind w:left="948"/>
      </w:pPr>
      <w:r>
        <w:rPr>
          <w:spacing w:val="-2"/>
          <w:w w:val="105"/>
        </w:rPr>
        <w:t>amenities.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2714" w:space="1154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Property</w:t>
      </w:r>
      <w:r>
        <w:rPr>
          <w:color w:val="F5F5F5"/>
          <w:spacing w:val="1"/>
          <w:sz w:val="18"/>
        </w:rPr>
        <w:t> </w:t>
      </w:r>
      <w:r>
        <w:rPr>
          <w:color w:val="F5F5F5"/>
          <w:sz w:val="18"/>
        </w:rPr>
        <w:t>Tours</w:t>
      </w:r>
      <w:r>
        <w:rPr>
          <w:color w:val="F5F5F5"/>
          <w:spacing w:val="4"/>
          <w:sz w:val="18"/>
        </w:rPr>
        <w:t> </w:t>
      </w:r>
      <w:r>
        <w:rPr>
          <w:color w:val="F5F5F5"/>
          <w:sz w:val="18"/>
        </w:rPr>
        <w:t>and</w:t>
      </w:r>
      <w:r>
        <w:rPr>
          <w:color w:val="F5F5F5"/>
          <w:spacing w:val="5"/>
          <w:sz w:val="18"/>
        </w:rPr>
        <w:t> </w:t>
      </w:r>
      <w:r>
        <w:rPr>
          <w:color w:val="F5F5F5"/>
          <w:spacing w:val="-2"/>
          <w:sz w:val="18"/>
        </w:rPr>
        <w:t>Showings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251" w:lineRule="exact" w:before="0" w:after="0"/>
        <w:ind w:left="946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pacing w:val="-2"/>
          <w:w w:val="105"/>
          <w:sz w:val="18"/>
        </w:rPr>
        <w:t>Work</w:t>
      </w:r>
      <w:r>
        <w:rPr>
          <w:color w:val="F5F5F5"/>
          <w:spacing w:val="-7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Order</w:t>
      </w:r>
      <w:r>
        <w:rPr>
          <w:color w:val="F5F5F5"/>
          <w:spacing w:val="-6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Management</w:t>
      </w:r>
    </w:p>
    <w:p>
      <w:pPr>
        <w:pStyle w:val="BodyText"/>
        <w:spacing w:line="189" w:lineRule="exact"/>
        <w:ind w:left="650"/>
      </w:pPr>
      <w:r>
        <w:rPr/>
        <w:br w:type="column"/>
      </w:r>
      <w:r>
        <w:rPr/>
        <w:t>LEASING</w:t>
      </w:r>
      <w:r>
        <w:rPr>
          <w:spacing w:val="-1"/>
        </w:rPr>
        <w:t> </w:t>
      </w:r>
      <w:r>
        <w:rPr/>
        <w:t>ASSISTANT</w:t>
      </w:r>
      <w:r>
        <w:rPr>
          <w:spacing w:val="15"/>
        </w:rPr>
        <w:t> </w:t>
      </w:r>
      <w:r>
        <w:rPr/>
        <w:t>|</w:t>
      </w:r>
      <w:r>
        <w:rPr>
          <w:spacing w:val="16"/>
        </w:rPr>
        <w:t> </w:t>
      </w:r>
      <w:r>
        <w:rPr/>
        <w:t>KNIFE</w:t>
      </w:r>
      <w:r>
        <w:rPr>
          <w:spacing w:val="11"/>
        </w:rPr>
        <w:t> </w:t>
      </w:r>
      <w:r>
        <w:rPr/>
        <w:t>RIVER</w:t>
      </w:r>
      <w:r>
        <w:rPr>
          <w:spacing w:val="11"/>
        </w:rPr>
        <w:t> </w:t>
      </w:r>
      <w:r>
        <w:rPr/>
        <w:t>PROPERTY</w:t>
      </w:r>
      <w:r>
        <w:rPr>
          <w:spacing w:val="7"/>
        </w:rPr>
        <w:t> </w:t>
      </w:r>
      <w:r>
        <w:rPr/>
        <w:t>GROUP,</w:t>
      </w:r>
      <w:r>
        <w:rPr>
          <w:spacing w:val="11"/>
        </w:rPr>
        <w:t> </w:t>
      </w:r>
      <w:r>
        <w:rPr/>
        <w:t>BISMARCK,</w:t>
      </w:r>
      <w:r>
        <w:rPr>
          <w:spacing w:val="11"/>
        </w:rPr>
        <w:t> </w:t>
      </w:r>
      <w:r>
        <w:rPr>
          <w:spacing w:val="-5"/>
        </w:rPr>
        <w:t>ND</w:t>
      </w:r>
    </w:p>
    <w:p>
      <w:pPr>
        <w:pStyle w:val="BodyText"/>
        <w:spacing w:before="18"/>
        <w:ind w:left="650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413" w:space="213"/>
            <w:col w:w="8153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8" w:lineRule="exact" w:before="51" w:after="0"/>
        <w:ind w:left="946" w:right="0" w:hanging="296"/>
        <w:jc w:val="left"/>
        <w:rPr>
          <w:color w:val="F5F5F5"/>
          <w:position w:val="-3"/>
          <w:sz w:val="31"/>
        </w:rPr>
      </w:pPr>
      <w:r>
        <w:rPr>
          <w:color w:val="F5F5F5"/>
          <w:spacing w:val="-2"/>
          <w:w w:val="105"/>
          <w:sz w:val="18"/>
        </w:rPr>
        <w:t>Fair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Housing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5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Tenant</w:t>
      </w:r>
      <w:r>
        <w:rPr>
          <w:color w:val="F5F5F5"/>
          <w:spacing w:val="-8"/>
          <w:sz w:val="18"/>
        </w:rPr>
        <w:t> </w:t>
      </w:r>
      <w:r>
        <w:rPr>
          <w:color w:val="F5F5F5"/>
          <w:spacing w:val="-2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Vacancy</w:t>
      </w:r>
      <w:r>
        <w:rPr>
          <w:color w:val="F5F5F5"/>
          <w:spacing w:val="2"/>
          <w:sz w:val="18"/>
        </w:rPr>
        <w:t> </w:t>
      </w:r>
      <w:r>
        <w:rPr>
          <w:color w:val="F5F5F5"/>
          <w:spacing w:val="-2"/>
          <w:sz w:val="18"/>
        </w:rPr>
        <w:t>Marketing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51" w:after="0"/>
        <w:ind w:left="948" w:right="5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Logged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routed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Yardi,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conﬁrming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completion with maintenance staff within 48 hours of each submission.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8" w:after="0"/>
        <w:ind w:left="948" w:right="21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Conducted 14 property tours per week for an 86-unit garden-style complex, greeting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walk-in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visitors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guiding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model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units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available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ﬂoor</w:t>
      </w:r>
    </w:p>
    <w:p>
      <w:pPr>
        <w:pStyle w:val="BodyText"/>
        <w:spacing w:before="25"/>
        <w:ind w:left="948"/>
      </w:pPr>
      <w:r>
        <w:rPr>
          <w:spacing w:val="-2"/>
          <w:w w:val="105"/>
        </w:rPr>
        <w:t>plans.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2" w:after="0"/>
        <w:ind w:left="948" w:right="55" w:hanging="298"/>
        <w:jc w:val="left"/>
        <w:rPr>
          <w:position w:val="-4"/>
          <w:sz w:val="31"/>
        </w:rPr>
      </w:pPr>
      <w:r>
        <w:rPr>
          <w:w w:val="105"/>
          <w:sz w:val="18"/>
        </w:rPr>
        <w:t>Advised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ownership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staging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recommendations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unit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previews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month, helping present vacant apartments with updated lighting and furniture placement.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8" w:after="0"/>
        <w:ind w:left="948" w:right="103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Helped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raise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property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occupancy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88.9%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93.2%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following up with every prospect within 24 hours of their initial visit.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0" w:right="141"/>
          <w:cols w:num="2" w:equalWidth="0">
            <w:col w:w="3076" w:space="793"/>
            <w:col w:w="7910"/>
          </w:cols>
        </w:sectPr>
      </w:pPr>
    </w:p>
    <w:p>
      <w:pPr>
        <w:pStyle w:val="BodyText"/>
        <w:spacing w:before="4"/>
        <w:rPr>
          <w:sz w:val="22"/>
        </w:rPr>
      </w:pPr>
    </w:p>
    <w:p>
      <w:pPr>
        <w:pStyle w:val="Heading2"/>
        <w:ind w:left="4184"/>
      </w:pPr>
      <w:r>
        <w:rPr>
          <w:color w:val="424242"/>
          <w:spacing w:val="-2"/>
        </w:rPr>
        <w:t>EDUCATION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4277"/>
      </w:pPr>
      <w:r>
        <w:rPr/>
        <w:t>AAS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>
          <w:spacing w:val="-2"/>
        </w:rPr>
        <w:t>Administration</w:t>
      </w:r>
    </w:p>
    <w:p>
      <w:pPr>
        <w:pStyle w:val="BodyText"/>
        <w:spacing w:before="33"/>
        <w:ind w:left="4277"/>
      </w:pPr>
      <w:r>
        <w:rPr>
          <w:spacing w:val="-2"/>
          <w:w w:val="105"/>
        </w:rPr>
        <w:t>Dickinson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Dickinson,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2021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4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7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4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2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0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8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5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827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9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4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2026-10-04T04:00:32Z</dcterms:created>
  <dcterms:modified xsi:type="dcterms:W3CDTF">2026-10-04T04:00:32Z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