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808" w:right="1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Josephine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-2"/>
          <w:sz w:val="74"/>
        </w:rPr>
        <w:t>Yamamoto</w:t>
      </w:r>
    </w:p>
    <w:p>
      <w:pPr>
        <w:pStyle w:val="Heading2"/>
      </w:pPr>
      <w:r>
        <w:rPr>
          <w:color w:val="FFFFFF"/>
          <w:w w:val="105"/>
        </w:rPr>
        <w:t>Senior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Sonographer</w:t>
      </w:r>
    </w:p>
    <w:p>
      <w:pPr>
        <w:pStyle w:val="BodyText"/>
        <w:spacing w:line="268" w:lineRule="auto" w:before="153"/>
        <w:ind w:left="4272" w:right="275"/>
        <w:jc w:val="center"/>
      </w:pPr>
      <w:r>
        <w:rPr>
          <w:color w:val="FFFFFF"/>
          <w:w w:val="105"/>
        </w:rPr>
        <w:t>Registered Diagnostic Medical Sonographer (ARDMS) with 7 years of experience completing diagnostic procedures across abdominal, OB/GYN, and vascular modalities using GE Logiq P9 and PACS. Trained 11 junior technicians on scanning protocols and competency checklists while reducing monthly supply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costs from $1,090 to $637 by auditing usage and renegotiating standing orders. Skilled in EMR documentation, transducer selection, patient positioning, and HIPAA-compliant recordkeeping.</w:t>
      </w: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283"/>
        </w:sectPr>
      </w:pPr>
    </w:p>
    <w:p>
      <w:pPr>
        <w:pStyle w:val="Heading1"/>
        <w:spacing w:before="66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(208)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26"/>
      </w:pPr>
      <w:r>
        <w:rPr>
          <w:spacing w:val="-2"/>
        </w:rPr>
        <w:t>josephine.yamamoto@example. </w:t>
      </w:r>
      <w:r>
        <w:rPr>
          <w:spacing w:val="-4"/>
          <w:w w:val="105"/>
        </w:rPr>
        <w:t>com</w:t>
      </w:r>
    </w:p>
    <w:p>
      <w:pPr>
        <w:pStyle w:val="BodyText"/>
        <w:spacing w:before="18"/>
      </w:pPr>
    </w:p>
    <w:p>
      <w:pPr>
        <w:pStyle w:val="BodyText"/>
        <w:ind w:left="826"/>
      </w:pPr>
      <w:r>
        <w:rPr/>
        <w:t>Twin</w:t>
      </w:r>
      <w:r>
        <w:rPr>
          <w:spacing w:val="-4"/>
        </w:rPr>
        <w:t> </w:t>
      </w:r>
      <w:r>
        <w:rPr/>
        <w:t>Falls,</w:t>
      </w:r>
      <w:r>
        <w:rPr>
          <w:spacing w:val="-4"/>
        </w:rPr>
        <w:t> </w:t>
      </w:r>
      <w:r>
        <w:rPr/>
        <w:t>ID</w:t>
      </w:r>
      <w:r>
        <w:rPr>
          <w:spacing w:val="-4"/>
        </w:rPr>
        <w:t> </w:t>
      </w:r>
      <w:r>
        <w:rPr>
          <w:spacing w:val="-2"/>
        </w:rPr>
        <w:t>12345</w:t>
      </w:r>
    </w:p>
    <w:p>
      <w:pPr>
        <w:pStyle w:val="BodyText"/>
        <w:spacing w:before="74"/>
      </w:pPr>
    </w:p>
    <w:p>
      <w:pPr>
        <w:pStyle w:val="Heading1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7"/>
      </w:pPr>
    </w:p>
    <w:p>
      <w:pPr>
        <w:pStyle w:val="BodyText"/>
        <w:spacing w:line="278" w:lineRule="auto"/>
        <w:ind w:left="362"/>
      </w:pPr>
      <w:r>
        <w:rPr>
          <w:color w:val="DF6665"/>
          <w:w w:val="105"/>
        </w:rPr>
        <w:t>BS</w:t>
      </w:r>
      <w:r>
        <w:rPr>
          <w:color w:val="DF6665"/>
          <w:spacing w:val="-14"/>
          <w:w w:val="105"/>
        </w:rPr>
        <w:t> </w:t>
      </w:r>
      <w:r>
        <w:rPr>
          <w:color w:val="DF6665"/>
          <w:w w:val="105"/>
        </w:rPr>
        <w:t>(Radiologic</w:t>
      </w:r>
      <w:r>
        <w:rPr>
          <w:color w:val="DF6665"/>
          <w:spacing w:val="-13"/>
          <w:w w:val="105"/>
        </w:rPr>
        <w:t> </w:t>
      </w:r>
      <w:r>
        <w:rPr>
          <w:color w:val="DF6665"/>
          <w:w w:val="105"/>
        </w:rPr>
        <w:t>Sciences),</w:t>
      </w:r>
      <w:r>
        <w:rPr>
          <w:color w:val="DF6665"/>
          <w:spacing w:val="-13"/>
          <w:w w:val="105"/>
        </w:rPr>
        <w:t> </w:t>
      </w:r>
      <w:r>
        <w:rPr>
          <w:color w:val="DF6665"/>
          <w:w w:val="105"/>
        </w:rPr>
        <w:t>Diagnostic Medical Sonography Emphasis</w:t>
      </w:r>
    </w:p>
    <w:p>
      <w:pPr>
        <w:pStyle w:val="BodyText"/>
        <w:spacing w:line="261" w:lineRule="auto"/>
        <w:ind w:left="362" w:right="138"/>
      </w:pPr>
      <w:r>
        <w:rPr>
          <w:spacing w:val="-2"/>
          <w:w w:val="105"/>
        </w:rPr>
        <w:t>Boise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Boise,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ID </w:t>
      </w:r>
      <w:r>
        <w:rPr>
          <w:w w:val="105"/>
        </w:rPr>
        <w:t>2017 - 2019</w:t>
      </w:r>
    </w:p>
    <w:p>
      <w:pPr>
        <w:pStyle w:val="BodyText"/>
        <w:spacing w:before="24"/>
      </w:pPr>
    </w:p>
    <w:p>
      <w:pPr>
        <w:pStyle w:val="Heading1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pStyle w:val="BodyText"/>
        <w:spacing w:before="28"/>
      </w:pPr>
    </w:p>
    <w:p>
      <w:pPr>
        <w:pStyle w:val="BodyText"/>
        <w:spacing w:line="364" w:lineRule="auto"/>
        <w:ind w:left="659" w:right="882"/>
      </w:pPr>
      <w:r>
        <w:rPr>
          <w:w w:val="105"/>
        </w:rPr>
        <w:t>Abdominal</w:t>
      </w:r>
      <w:r>
        <w:rPr>
          <w:spacing w:val="-14"/>
          <w:w w:val="105"/>
        </w:rPr>
        <w:t> </w:t>
      </w:r>
      <w:r>
        <w:rPr>
          <w:w w:val="105"/>
        </w:rPr>
        <w:t>Sonography OB/GYN Imaging</w:t>
      </w:r>
    </w:p>
    <w:p>
      <w:pPr>
        <w:pStyle w:val="BodyText"/>
        <w:spacing w:line="381" w:lineRule="auto" w:before="16"/>
        <w:ind w:left="659" w:right="138"/>
      </w:pPr>
      <w:r>
        <w:rPr>
          <w:spacing w:val="-2"/>
          <w:w w:val="105"/>
        </w:rPr>
        <w:t>Vascular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Doppler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Assessment </w:t>
      </w:r>
      <w:r>
        <w:rPr>
          <w:w w:val="105"/>
        </w:rPr>
        <w:t>GE Logiq P9</w:t>
      </w:r>
    </w:p>
    <w:p>
      <w:pPr>
        <w:pStyle w:val="BodyText"/>
        <w:spacing w:before="2"/>
        <w:ind w:left="659"/>
      </w:pPr>
      <w:r>
        <w:rPr>
          <w:spacing w:val="-4"/>
        </w:rPr>
        <w:t>PACS</w:t>
      </w:r>
    </w:p>
    <w:p>
      <w:pPr>
        <w:pStyle w:val="BodyText"/>
        <w:spacing w:line="381" w:lineRule="auto" w:before="108"/>
        <w:ind w:left="659" w:right="1097"/>
      </w:pPr>
      <w:r>
        <w:rPr>
          <w:w w:val="105"/>
        </w:rPr>
        <w:t>EMR</w:t>
      </w:r>
      <w:r>
        <w:rPr>
          <w:spacing w:val="-14"/>
          <w:w w:val="105"/>
        </w:rPr>
        <w:t> </w:t>
      </w:r>
      <w:r>
        <w:rPr>
          <w:w w:val="105"/>
        </w:rPr>
        <w:t>Documentation HIPAA Compliance Patient Positioning </w:t>
      </w:r>
      <w:r>
        <w:rPr>
          <w:spacing w:val="-2"/>
          <w:w w:val="105"/>
        </w:rPr>
        <w:t>Transducer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Selection</w:t>
      </w:r>
    </w:p>
    <w:p>
      <w:pPr>
        <w:pStyle w:val="BodyText"/>
        <w:spacing w:line="196" w:lineRule="exact"/>
        <w:ind w:left="659"/>
      </w:pPr>
      <w:r>
        <w:rPr>
          <w:spacing w:val="-2"/>
          <w:w w:val="105"/>
        </w:rPr>
        <w:t>Supply</w:t>
      </w:r>
      <w:r>
        <w:rPr>
          <w:w w:val="105"/>
        </w:rPr>
        <w:t> </w:t>
      </w:r>
      <w:r>
        <w:rPr>
          <w:spacing w:val="-2"/>
          <w:w w:val="105"/>
        </w:rPr>
        <w:t>Inventory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Heading1"/>
        <w:spacing w:before="66"/>
      </w:pPr>
      <w:r>
        <w:rPr/>
        <w:br w:type="column"/>
      </w:r>
      <w:r>
        <w:rPr>
          <w:smallCaps/>
          <w:color w:val="DF6665"/>
          <w:spacing w:val="2"/>
        </w:rPr>
        <w:t>Professional</w:t>
      </w:r>
      <w:r>
        <w:rPr>
          <w:smallCaps/>
          <w:color w:val="DF6665"/>
          <w:spacing w:val="50"/>
        </w:rPr>
        <w:t> </w:t>
      </w:r>
      <w:r>
        <w:rPr>
          <w:smallCaps/>
          <w:color w:val="DF6665"/>
          <w:spacing w:val="-2"/>
        </w:rPr>
        <w:t>experience</w:t>
      </w:r>
    </w:p>
    <w:p>
      <w:pPr>
        <w:pStyle w:val="BodyText"/>
        <w:spacing w:line="278" w:lineRule="auto" w:before="144"/>
        <w:ind w:left="120" w:right="666"/>
      </w:pPr>
      <w:r>
        <w:rPr>
          <w:color w:val="DF6665"/>
          <w:w w:val="105"/>
        </w:rPr>
        <w:t>Senior Sonographer </w:t>
      </w:r>
      <w:r>
        <w:rPr>
          <w:w w:val="105"/>
        </w:rPr>
        <w:t>| Salmon Falls Regional Medical Center, Twin Falls, ID 2022 - Present</w:t>
      </w:r>
    </w:p>
    <w:p>
      <w:pPr>
        <w:pStyle w:val="BodyText"/>
        <w:spacing w:line="268" w:lineRule="auto" w:before="180"/>
        <w:ind w:left="901" w:right="343"/>
      </w:pPr>
      <w:r>
        <w:rPr>
          <w:w w:val="105"/>
        </w:rPr>
        <w:t>Trained 8 junior technicians on abdominal, OB/GYN, and vascular scanning protocols over a 3-year period, guiding each through a 90-day</w:t>
      </w:r>
      <w:r>
        <w:rPr>
          <w:spacing w:val="40"/>
          <w:w w:val="105"/>
        </w:rPr>
        <w:t> </w:t>
      </w:r>
      <w:r>
        <w:rPr>
          <w:w w:val="105"/>
        </w:rPr>
        <w:t>competency</w:t>
      </w:r>
      <w:r>
        <w:rPr>
          <w:spacing w:val="40"/>
          <w:w w:val="105"/>
        </w:rPr>
        <w:t> </w:t>
      </w:r>
      <w:r>
        <w:rPr>
          <w:w w:val="105"/>
        </w:rPr>
        <w:t>checklist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independent</w:t>
      </w:r>
      <w:r>
        <w:rPr>
          <w:spacing w:val="40"/>
          <w:w w:val="105"/>
        </w:rPr>
        <w:t> </w:t>
      </w:r>
      <w:r>
        <w:rPr>
          <w:w w:val="105"/>
        </w:rPr>
        <w:t>practice.</w:t>
      </w:r>
    </w:p>
    <w:p>
      <w:pPr>
        <w:pStyle w:val="BodyText"/>
        <w:spacing w:line="268" w:lineRule="auto" w:before="100"/>
        <w:ind w:left="901" w:right="203"/>
      </w:pPr>
      <w:r>
        <w:rPr>
          <w:w w:val="105"/>
        </w:rPr>
        <w:t>Completed 2,740 annual diagnostic procedures across ultrasound modalities,</w:t>
      </w:r>
      <w:r>
        <w:rPr>
          <w:spacing w:val="31"/>
          <w:w w:val="105"/>
        </w:rPr>
        <w:t> </w:t>
      </w:r>
      <w:r>
        <w:rPr>
          <w:w w:val="105"/>
        </w:rPr>
        <w:t>including</w:t>
      </w:r>
      <w:r>
        <w:rPr>
          <w:spacing w:val="31"/>
          <w:w w:val="105"/>
        </w:rPr>
        <w:t> </w:t>
      </w:r>
      <w:r>
        <w:rPr>
          <w:w w:val="105"/>
        </w:rPr>
        <w:t>abdominal,</w:t>
      </w:r>
      <w:r>
        <w:rPr>
          <w:spacing w:val="31"/>
          <w:w w:val="105"/>
        </w:rPr>
        <w:t> </w:t>
      </w:r>
      <w:r>
        <w:rPr>
          <w:w w:val="105"/>
        </w:rPr>
        <w:t>thyroid,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vascular</w:t>
      </w:r>
      <w:r>
        <w:rPr>
          <w:spacing w:val="31"/>
          <w:w w:val="105"/>
        </w:rPr>
        <w:t> </w:t>
      </w:r>
      <w:r>
        <w:rPr>
          <w:w w:val="105"/>
        </w:rPr>
        <w:t>Doppler</w:t>
      </w:r>
      <w:r>
        <w:rPr>
          <w:spacing w:val="31"/>
          <w:w w:val="105"/>
        </w:rPr>
        <w:t> </w:t>
      </w:r>
      <w:r>
        <w:rPr>
          <w:w w:val="105"/>
        </w:rPr>
        <w:t>studies</w:t>
      </w:r>
      <w:r>
        <w:rPr>
          <w:spacing w:val="31"/>
          <w:w w:val="105"/>
        </w:rPr>
        <w:t> </w:t>
      </w:r>
      <w:r>
        <w:rPr>
          <w:w w:val="105"/>
        </w:rPr>
        <w:t>on a GE Logiq P9.</w:t>
      </w:r>
    </w:p>
    <w:p>
      <w:pPr>
        <w:pStyle w:val="BodyText"/>
        <w:spacing w:line="268" w:lineRule="auto" w:before="99"/>
        <w:ind w:left="901" w:right="343"/>
      </w:pPr>
      <w:r>
        <w:rPr>
          <w:w w:val="105"/>
        </w:rPr>
        <w:t>Reduced monthly supply costs from $1,090 to $637 by auditing gel, probe</w:t>
      </w:r>
      <w:r>
        <w:rPr>
          <w:spacing w:val="40"/>
          <w:w w:val="105"/>
        </w:rPr>
        <w:t> </w:t>
      </w:r>
      <w:r>
        <w:rPr>
          <w:w w:val="105"/>
        </w:rPr>
        <w:t>cover, and linen usage and renegotiating standing orders with the</w:t>
      </w:r>
      <w:r>
        <w:rPr>
          <w:spacing w:val="40"/>
          <w:w w:val="105"/>
        </w:rPr>
        <w:t> </w:t>
      </w:r>
      <w:r>
        <w:rPr>
          <w:w w:val="105"/>
        </w:rPr>
        <w:t>purchasing department.</w:t>
      </w:r>
    </w:p>
    <w:p>
      <w:pPr>
        <w:pStyle w:val="BodyText"/>
        <w:spacing w:line="278" w:lineRule="auto" w:before="85"/>
        <w:ind w:left="901" w:right="901"/>
        <w:jc w:val="both"/>
      </w:pPr>
      <w:r>
        <w:rPr>
          <w:w w:val="105"/>
        </w:rPr>
        <w:t>Obtained and verified patient histories, prior imaging results, and physician orders before each exam, maintaining HIPAA-compliant documentation in the EMR.</w:t>
      </w:r>
    </w:p>
    <w:p>
      <w:pPr>
        <w:pStyle w:val="BodyText"/>
        <w:spacing w:line="278" w:lineRule="auto" w:before="74"/>
        <w:ind w:left="901" w:right="168"/>
        <w:jc w:val="both"/>
      </w:pPr>
      <w:r>
        <w:rPr>
          <w:w w:val="105"/>
        </w:rPr>
        <w:t>Archived diagnostic images in PACS within 6 minutes of study completion, tagging</w:t>
      </w:r>
      <w:r>
        <w:rPr>
          <w:spacing w:val="40"/>
          <w:w w:val="105"/>
        </w:rPr>
        <w:t> </w:t>
      </w:r>
      <w:r>
        <w:rPr>
          <w:w w:val="105"/>
        </w:rPr>
        <w:t>each</w:t>
      </w:r>
      <w:r>
        <w:rPr>
          <w:spacing w:val="40"/>
          <w:w w:val="105"/>
        </w:rPr>
        <w:t> </w:t>
      </w:r>
      <w:r>
        <w:rPr>
          <w:w w:val="105"/>
        </w:rPr>
        <w:t>file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correct</w:t>
      </w:r>
      <w:r>
        <w:rPr>
          <w:spacing w:val="40"/>
          <w:w w:val="105"/>
        </w:rPr>
        <w:t> </w:t>
      </w:r>
      <w:r>
        <w:rPr>
          <w:w w:val="105"/>
        </w:rPr>
        <w:t>accession</w:t>
      </w:r>
      <w:r>
        <w:rPr>
          <w:spacing w:val="40"/>
          <w:w w:val="105"/>
        </w:rPr>
        <w:t> </w:t>
      </w:r>
      <w:r>
        <w:rPr>
          <w:w w:val="105"/>
        </w:rPr>
        <w:t>numbers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exam</w:t>
      </w:r>
      <w:r>
        <w:rPr>
          <w:spacing w:val="40"/>
          <w:w w:val="105"/>
        </w:rPr>
        <w:t> </w:t>
      </w:r>
      <w:r>
        <w:rPr>
          <w:w w:val="105"/>
        </w:rPr>
        <w:t>codes.</w:t>
      </w:r>
    </w:p>
    <w:p>
      <w:pPr>
        <w:pStyle w:val="BodyText"/>
        <w:spacing w:before="63"/>
      </w:pPr>
    </w:p>
    <w:p>
      <w:pPr>
        <w:pStyle w:val="BodyText"/>
        <w:spacing w:line="278" w:lineRule="auto"/>
        <w:ind w:left="120" w:right="1244"/>
      </w:pPr>
      <w:r>
        <w:rPr>
          <w:color w:val="DF6665"/>
          <w:w w:val="105"/>
        </w:rPr>
        <w:t>Staff Sonographer </w:t>
      </w:r>
      <w:r>
        <w:rPr>
          <w:w w:val="105"/>
        </w:rPr>
        <w:t>| Wood River Valley Imaging Center, Ketchum, ID 2020 - 2022</w:t>
      </w:r>
    </w:p>
    <w:p>
      <w:pPr>
        <w:pStyle w:val="BodyText"/>
        <w:spacing w:line="278" w:lineRule="auto" w:before="165"/>
        <w:ind w:left="901" w:right="343"/>
      </w:pPr>
      <w:r>
        <w:rPr>
          <w:w w:val="105"/>
        </w:rPr>
        <w:t>Completed 1,870 annual diagnostic procedures including abdominal,</w:t>
      </w:r>
      <w:r>
        <w:rPr>
          <w:spacing w:val="40"/>
          <w:w w:val="105"/>
        </w:rPr>
        <w:t> </w:t>
      </w:r>
      <w:r>
        <w:rPr>
          <w:w w:val="105"/>
        </w:rPr>
        <w:t>pelvic, and small-parts ultrasound studies for outpatient and emergency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referrals.</w:t>
      </w:r>
    </w:p>
    <w:p>
      <w:pPr>
        <w:pStyle w:val="BodyText"/>
        <w:spacing w:line="278" w:lineRule="auto" w:before="75"/>
        <w:ind w:left="901" w:right="343"/>
      </w:pPr>
      <w:r>
        <w:rPr>
          <w:w w:val="105"/>
        </w:rPr>
        <w:t>Trained 3 junior technicians on transducer handling, patient positioning, and image annotation standards during a 4-month onboarding rotation.</w:t>
      </w:r>
    </w:p>
    <w:p>
      <w:pPr>
        <w:pStyle w:val="BodyText"/>
        <w:spacing w:line="268" w:lineRule="auto" w:before="90"/>
        <w:ind w:left="901" w:right="258"/>
        <w:jc w:val="both"/>
      </w:pPr>
      <w:r>
        <w:rPr>
          <w:w w:val="105"/>
        </w:rPr>
        <w:t>Maintained monthly supply expenditures at $814 by tracking probe cover and</w:t>
      </w:r>
      <w:r>
        <w:rPr>
          <w:spacing w:val="26"/>
          <w:w w:val="105"/>
        </w:rPr>
        <w:t> </w:t>
      </w:r>
      <w:r>
        <w:rPr>
          <w:w w:val="105"/>
        </w:rPr>
        <w:t>coupling</w:t>
      </w:r>
      <w:r>
        <w:rPr>
          <w:spacing w:val="26"/>
          <w:w w:val="105"/>
        </w:rPr>
        <w:t> </w:t>
      </w:r>
      <w:r>
        <w:rPr>
          <w:w w:val="105"/>
        </w:rPr>
        <w:t>gel</w:t>
      </w:r>
      <w:r>
        <w:rPr>
          <w:spacing w:val="26"/>
          <w:w w:val="105"/>
        </w:rPr>
        <w:t> </w:t>
      </w:r>
      <w:r>
        <w:rPr>
          <w:w w:val="105"/>
        </w:rPr>
        <w:t>inventory</w:t>
      </w:r>
      <w:r>
        <w:rPr>
          <w:spacing w:val="26"/>
          <w:w w:val="105"/>
        </w:rPr>
        <w:t> </w:t>
      </w:r>
      <w:r>
        <w:rPr>
          <w:w w:val="105"/>
        </w:rPr>
        <w:t>weekly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reordering</w:t>
      </w:r>
      <w:r>
        <w:rPr>
          <w:spacing w:val="26"/>
          <w:w w:val="105"/>
        </w:rPr>
        <w:t> </w:t>
      </w:r>
      <w:r>
        <w:rPr>
          <w:w w:val="105"/>
        </w:rPr>
        <w:t>before</w:t>
      </w:r>
      <w:r>
        <w:rPr>
          <w:spacing w:val="26"/>
          <w:w w:val="105"/>
        </w:rPr>
        <w:t> </w:t>
      </w:r>
      <w:r>
        <w:rPr>
          <w:w w:val="105"/>
        </w:rPr>
        <w:t>stock</w:t>
      </w:r>
      <w:r>
        <w:rPr>
          <w:spacing w:val="26"/>
          <w:w w:val="105"/>
        </w:rPr>
        <w:t> </w:t>
      </w:r>
      <w:r>
        <w:rPr>
          <w:w w:val="105"/>
        </w:rPr>
        <w:t>fell</w:t>
      </w:r>
      <w:r>
        <w:rPr>
          <w:spacing w:val="26"/>
          <w:w w:val="105"/>
        </w:rPr>
        <w:t> </w:t>
      </w:r>
      <w:r>
        <w:rPr>
          <w:w w:val="105"/>
        </w:rPr>
        <w:t>below a 5-day buffer.</w:t>
      </w:r>
    </w:p>
    <w:p>
      <w:pPr>
        <w:pStyle w:val="BodyText"/>
        <w:spacing w:line="268" w:lineRule="auto" w:before="99"/>
        <w:ind w:left="901" w:right="343"/>
      </w:pPr>
      <w:r>
        <w:rPr>
          <w:w w:val="105"/>
        </w:rPr>
        <w:t>Scheduled and coordinated 11 exams per day using the EMR scheduling</w:t>
      </w:r>
      <w:r>
        <w:rPr>
          <w:spacing w:val="40"/>
          <w:w w:val="105"/>
        </w:rPr>
        <w:t> </w:t>
      </w:r>
      <w:r>
        <w:rPr>
          <w:w w:val="105"/>
        </w:rPr>
        <w:t>module, reducing patient no-show gaps by contacting referrals 48 hours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ahead.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283"/>
          <w:cols w:num="2" w:equalWidth="0">
            <w:col w:w="3512" w:space="487"/>
            <w:col w:w="7497"/>
          </w:cols>
        </w:sectPr>
      </w:pPr>
    </w:p>
    <w:p>
      <w:pPr>
        <w:pStyle w:val="BodyText"/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8816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390787"/>
                            <a:ext cx="5079365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799147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6725"/>
                                </a:lnTo>
                                <a:lnTo>
                                  <a:pt x="6337" y="3006725"/>
                                </a:lnTo>
                                <a:lnTo>
                                  <a:pt x="6337" y="7991462"/>
                                </a:lnTo>
                                <a:lnTo>
                                  <a:pt x="5078971" y="7991462"/>
                                </a:lnTo>
                                <a:lnTo>
                                  <a:pt x="5078971" y="300672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765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6575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314699"/>
                            <a:ext cx="2733675" cy="605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057900">
                                <a:moveTo>
                                  <a:pt x="47625" y="3954297"/>
                                </a:moveTo>
                                <a:lnTo>
                                  <a:pt x="27165" y="3933825"/>
                                </a:lnTo>
                                <a:lnTo>
                                  <a:pt x="20472" y="3933825"/>
                                </a:lnTo>
                                <a:lnTo>
                                  <a:pt x="0" y="3954297"/>
                                </a:lnTo>
                                <a:lnTo>
                                  <a:pt x="0" y="3957866"/>
                                </a:lnTo>
                                <a:lnTo>
                                  <a:pt x="0" y="3960990"/>
                                </a:lnTo>
                                <a:lnTo>
                                  <a:pt x="20472" y="3981450"/>
                                </a:lnTo>
                                <a:lnTo>
                                  <a:pt x="27165" y="3981450"/>
                                </a:lnTo>
                                <a:lnTo>
                                  <a:pt x="47625" y="3960990"/>
                                </a:lnTo>
                                <a:lnTo>
                                  <a:pt x="47625" y="3954297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3750322"/>
                                </a:moveTo>
                                <a:lnTo>
                                  <a:pt x="31102" y="3733800"/>
                                </a:lnTo>
                                <a:lnTo>
                                  <a:pt x="16535" y="3733800"/>
                                </a:lnTo>
                                <a:lnTo>
                                  <a:pt x="0" y="3750322"/>
                                </a:lnTo>
                                <a:lnTo>
                                  <a:pt x="0" y="3752850"/>
                                </a:lnTo>
                                <a:lnTo>
                                  <a:pt x="0" y="3755377"/>
                                </a:lnTo>
                                <a:lnTo>
                                  <a:pt x="16535" y="3771900"/>
                                </a:lnTo>
                                <a:lnTo>
                                  <a:pt x="31102" y="3771900"/>
                                </a:lnTo>
                                <a:lnTo>
                                  <a:pt x="47625" y="3755377"/>
                                </a:lnTo>
                                <a:lnTo>
                                  <a:pt x="47625" y="3750322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3125622"/>
                                </a:moveTo>
                                <a:lnTo>
                                  <a:pt x="27165" y="3105150"/>
                                </a:lnTo>
                                <a:lnTo>
                                  <a:pt x="20472" y="3105150"/>
                                </a:lnTo>
                                <a:lnTo>
                                  <a:pt x="0" y="3125622"/>
                                </a:lnTo>
                                <a:lnTo>
                                  <a:pt x="0" y="3129191"/>
                                </a:lnTo>
                                <a:lnTo>
                                  <a:pt x="0" y="3132315"/>
                                </a:lnTo>
                                <a:lnTo>
                                  <a:pt x="20472" y="3152775"/>
                                </a:lnTo>
                                <a:lnTo>
                                  <a:pt x="27165" y="3152775"/>
                                </a:lnTo>
                                <a:lnTo>
                                  <a:pt x="47625" y="3132315"/>
                                </a:lnTo>
                                <a:lnTo>
                                  <a:pt x="47625" y="3125622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2921660"/>
                                </a:moveTo>
                                <a:lnTo>
                                  <a:pt x="31102" y="2905125"/>
                                </a:lnTo>
                                <a:lnTo>
                                  <a:pt x="16535" y="2905125"/>
                                </a:lnTo>
                                <a:lnTo>
                                  <a:pt x="0" y="2921660"/>
                                </a:lnTo>
                                <a:lnTo>
                                  <a:pt x="0" y="2924175"/>
                                </a:lnTo>
                                <a:lnTo>
                                  <a:pt x="0" y="2926702"/>
                                </a:lnTo>
                                <a:lnTo>
                                  <a:pt x="16535" y="2943225"/>
                                </a:lnTo>
                                <a:lnTo>
                                  <a:pt x="31102" y="2943225"/>
                                </a:lnTo>
                                <a:lnTo>
                                  <a:pt x="47625" y="2926702"/>
                                </a:lnTo>
                                <a:lnTo>
                                  <a:pt x="47625" y="2921660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2733675" h="6057900">
                                <a:moveTo>
                                  <a:pt x="47625" y="2092985"/>
                                </a:moveTo>
                                <a:lnTo>
                                  <a:pt x="31102" y="2076450"/>
                                </a:lnTo>
                                <a:lnTo>
                                  <a:pt x="16535" y="2076450"/>
                                </a:lnTo>
                                <a:lnTo>
                                  <a:pt x="0" y="2092985"/>
                                </a:lnTo>
                                <a:lnTo>
                                  <a:pt x="0" y="2095500"/>
                                </a:lnTo>
                                <a:lnTo>
                                  <a:pt x="0" y="2098027"/>
                                </a:lnTo>
                                <a:lnTo>
                                  <a:pt x="16535" y="2114550"/>
                                </a:lnTo>
                                <a:lnTo>
                                  <a:pt x="31102" y="2114550"/>
                                </a:lnTo>
                                <a:lnTo>
                                  <a:pt x="47625" y="2098027"/>
                                </a:lnTo>
                                <a:lnTo>
                                  <a:pt x="47625" y="2092985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6030734"/>
                                </a:moveTo>
                                <a:lnTo>
                                  <a:pt x="2713215" y="6010275"/>
                                </a:lnTo>
                                <a:lnTo>
                                  <a:pt x="2706522" y="6010275"/>
                                </a:lnTo>
                                <a:lnTo>
                                  <a:pt x="2686050" y="6030734"/>
                                </a:lnTo>
                                <a:lnTo>
                                  <a:pt x="2686050" y="6034316"/>
                                </a:lnTo>
                                <a:lnTo>
                                  <a:pt x="2686050" y="6037440"/>
                                </a:lnTo>
                                <a:lnTo>
                                  <a:pt x="2706522" y="6057900"/>
                                </a:lnTo>
                                <a:lnTo>
                                  <a:pt x="2713215" y="6057900"/>
                                </a:lnTo>
                                <a:lnTo>
                                  <a:pt x="2733675" y="6037440"/>
                                </a:lnTo>
                                <a:lnTo>
                                  <a:pt x="2733675" y="6030734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5678309"/>
                                </a:moveTo>
                                <a:lnTo>
                                  <a:pt x="2713215" y="5657850"/>
                                </a:lnTo>
                                <a:lnTo>
                                  <a:pt x="2706522" y="5657850"/>
                                </a:lnTo>
                                <a:lnTo>
                                  <a:pt x="2686050" y="5678309"/>
                                </a:lnTo>
                                <a:lnTo>
                                  <a:pt x="2686050" y="5681891"/>
                                </a:lnTo>
                                <a:lnTo>
                                  <a:pt x="2686050" y="5685015"/>
                                </a:lnTo>
                                <a:lnTo>
                                  <a:pt x="2706522" y="5705475"/>
                                </a:lnTo>
                                <a:lnTo>
                                  <a:pt x="2713215" y="5705475"/>
                                </a:lnTo>
                                <a:lnTo>
                                  <a:pt x="2733675" y="5685015"/>
                                </a:lnTo>
                                <a:lnTo>
                                  <a:pt x="2733675" y="5678309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5316372"/>
                                </a:moveTo>
                                <a:lnTo>
                                  <a:pt x="2713215" y="5295900"/>
                                </a:lnTo>
                                <a:lnTo>
                                  <a:pt x="2706522" y="5295900"/>
                                </a:lnTo>
                                <a:lnTo>
                                  <a:pt x="2686050" y="5316372"/>
                                </a:lnTo>
                                <a:lnTo>
                                  <a:pt x="2686050" y="5319941"/>
                                </a:lnTo>
                                <a:lnTo>
                                  <a:pt x="2686050" y="5323065"/>
                                </a:lnTo>
                                <a:lnTo>
                                  <a:pt x="2706522" y="5343525"/>
                                </a:lnTo>
                                <a:lnTo>
                                  <a:pt x="2713215" y="5343525"/>
                                </a:lnTo>
                                <a:lnTo>
                                  <a:pt x="2733675" y="5323065"/>
                                </a:lnTo>
                                <a:lnTo>
                                  <a:pt x="2733675" y="5316372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4283735"/>
                                </a:moveTo>
                                <a:lnTo>
                                  <a:pt x="2717152" y="4267200"/>
                                </a:lnTo>
                                <a:lnTo>
                                  <a:pt x="2702585" y="4267200"/>
                                </a:lnTo>
                                <a:lnTo>
                                  <a:pt x="2686050" y="4283735"/>
                                </a:lnTo>
                                <a:lnTo>
                                  <a:pt x="2686050" y="4286250"/>
                                </a:lnTo>
                                <a:lnTo>
                                  <a:pt x="2686050" y="4288777"/>
                                </a:lnTo>
                                <a:lnTo>
                                  <a:pt x="2702585" y="4305300"/>
                                </a:lnTo>
                                <a:lnTo>
                                  <a:pt x="2717152" y="4305300"/>
                                </a:lnTo>
                                <a:lnTo>
                                  <a:pt x="2733675" y="4288777"/>
                                </a:lnTo>
                                <a:lnTo>
                                  <a:pt x="2733675" y="4283735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3420897"/>
                                </a:moveTo>
                                <a:lnTo>
                                  <a:pt x="2713215" y="3400425"/>
                                </a:lnTo>
                                <a:lnTo>
                                  <a:pt x="2706522" y="3400425"/>
                                </a:lnTo>
                                <a:lnTo>
                                  <a:pt x="2686050" y="3420897"/>
                                </a:lnTo>
                                <a:lnTo>
                                  <a:pt x="2686050" y="3424466"/>
                                </a:lnTo>
                                <a:lnTo>
                                  <a:pt x="2686050" y="3427590"/>
                                </a:lnTo>
                                <a:lnTo>
                                  <a:pt x="2706522" y="3448050"/>
                                </a:lnTo>
                                <a:lnTo>
                                  <a:pt x="2713215" y="3448050"/>
                                </a:lnTo>
                                <a:lnTo>
                                  <a:pt x="2733675" y="3427590"/>
                                </a:lnTo>
                                <a:lnTo>
                                  <a:pt x="2733675" y="3420897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2916072"/>
                                </a:moveTo>
                                <a:lnTo>
                                  <a:pt x="2713215" y="2895600"/>
                                </a:lnTo>
                                <a:lnTo>
                                  <a:pt x="2706522" y="2895600"/>
                                </a:lnTo>
                                <a:lnTo>
                                  <a:pt x="2686050" y="2916072"/>
                                </a:lnTo>
                                <a:lnTo>
                                  <a:pt x="2686050" y="2919641"/>
                                </a:lnTo>
                                <a:lnTo>
                                  <a:pt x="2686050" y="2922765"/>
                                </a:lnTo>
                                <a:lnTo>
                                  <a:pt x="2706522" y="2943225"/>
                                </a:lnTo>
                                <a:lnTo>
                                  <a:pt x="2713215" y="2943225"/>
                                </a:lnTo>
                                <a:lnTo>
                                  <a:pt x="2733675" y="2922765"/>
                                </a:lnTo>
                                <a:lnTo>
                                  <a:pt x="2733675" y="2916072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2030247"/>
                                </a:moveTo>
                                <a:lnTo>
                                  <a:pt x="2713215" y="2009775"/>
                                </a:lnTo>
                                <a:lnTo>
                                  <a:pt x="2706522" y="2009775"/>
                                </a:lnTo>
                                <a:lnTo>
                                  <a:pt x="2686050" y="2030247"/>
                                </a:lnTo>
                                <a:lnTo>
                                  <a:pt x="2686050" y="2033816"/>
                                </a:lnTo>
                                <a:lnTo>
                                  <a:pt x="2686050" y="2036940"/>
                                </a:lnTo>
                                <a:lnTo>
                                  <a:pt x="2706522" y="2057400"/>
                                </a:lnTo>
                                <a:lnTo>
                                  <a:pt x="2713215" y="2057400"/>
                                </a:lnTo>
                                <a:lnTo>
                                  <a:pt x="2733675" y="2036940"/>
                                </a:lnTo>
                                <a:lnTo>
                                  <a:pt x="2733675" y="2030247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1525422"/>
                                </a:moveTo>
                                <a:lnTo>
                                  <a:pt x="2713215" y="1504950"/>
                                </a:lnTo>
                                <a:lnTo>
                                  <a:pt x="2706522" y="1504950"/>
                                </a:lnTo>
                                <a:lnTo>
                                  <a:pt x="2686050" y="1525422"/>
                                </a:lnTo>
                                <a:lnTo>
                                  <a:pt x="2686050" y="1528991"/>
                                </a:lnTo>
                                <a:lnTo>
                                  <a:pt x="2686050" y="1532115"/>
                                </a:lnTo>
                                <a:lnTo>
                                  <a:pt x="2706522" y="1552575"/>
                                </a:lnTo>
                                <a:lnTo>
                                  <a:pt x="2713215" y="1552575"/>
                                </a:lnTo>
                                <a:lnTo>
                                  <a:pt x="2733675" y="1532115"/>
                                </a:lnTo>
                                <a:lnTo>
                                  <a:pt x="2733675" y="1525422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1020597"/>
                                </a:moveTo>
                                <a:lnTo>
                                  <a:pt x="2713215" y="1000125"/>
                                </a:lnTo>
                                <a:lnTo>
                                  <a:pt x="2706522" y="1000125"/>
                                </a:lnTo>
                                <a:lnTo>
                                  <a:pt x="2686050" y="1020597"/>
                                </a:lnTo>
                                <a:lnTo>
                                  <a:pt x="2686050" y="1024166"/>
                                </a:lnTo>
                                <a:lnTo>
                                  <a:pt x="2686050" y="1027290"/>
                                </a:lnTo>
                                <a:lnTo>
                                  <a:pt x="2706522" y="1047750"/>
                                </a:lnTo>
                                <a:lnTo>
                                  <a:pt x="2713215" y="1047750"/>
                                </a:lnTo>
                                <a:lnTo>
                                  <a:pt x="2733675" y="1027290"/>
                                </a:lnTo>
                                <a:lnTo>
                                  <a:pt x="2733675" y="1020597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05790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78304" id="docshapegroup2" coordorigin="0,0" coordsize="11919,16350">
                <v:shape style="position:absolute;left:3920;top:3765;width:7999;height:12585" id="docshape3" coordorigin="3920,3765" coordsize="7999,12585" path="m11918,3765l3930,3765,3920,3765,3920,8500,3930,8500,3930,16350,11918,16350,11918,8500,11918,3765xe" filled="true" fillcolor="#f2f2f2" stroked="false">
                  <v:path arrowok="t"/>
                  <v:fill type="solid"/>
                </v:shape>
                <v:rect style="position:absolute;left:0;top:0;width:11919;height:3765" id="docshape4" filled="true" fillcolor="#df6665" stroked="false">
                  <v:fill type="solid"/>
                </v:rect>
                <v:shape style="position:absolute;left:435;top:435;width:3000;height:3000" id="docshape5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6" stroked="false">
                  <v:imagedata r:id="rId5" o:title=""/>
                </v:shape>
                <v:shape style="position:absolute;left:510;top:4575;width:317;height:317" type="#_x0000_t75" id="docshape7" stroked="false">
                  <v:imagedata r:id="rId6" o:title=""/>
                </v:shape>
                <v:shape style="position:absolute;left:530;top:5160;width:275;height:317" type="#_x0000_t75" id="docshape8" stroked="false">
                  <v:imagedata r:id="rId7" o:title=""/>
                </v:shape>
                <v:shape style="position:absolute;left:511;top:5760;width:315;height:317" type="#_x0000_t75" id="docshape9" stroked="false">
                  <v:imagedata r:id="rId8" o:title=""/>
                </v:shape>
                <v:shape style="position:absolute;left:509;top:5220;width:4305;height:9540" id="docshape10" coordorigin="510,5220" coordsize="4305,9540" path="m585,11447l584,11442,580,11433,578,11429,571,11422,567,11420,558,11416,553,11415,542,11415,537,11416,528,11420,524,11422,517,11429,515,11433,511,11442,510,11447,510,11453,510,11458,511,11463,515,11472,517,11476,524,11483,528,11485,537,11489,542,11490,553,11490,558,11489,567,11485,571,11483,578,11476,580,11472,584,11463,585,11458,585,11447xm585,11126l584,11122,581,11115,579,11112,573,11106,570,11104,563,11101,559,11100,536,11100,532,11101,525,11104,522,11106,516,11112,514,11115,511,11122,510,11126,510,11130,510,11134,511,11138,514,11145,516,11148,522,11154,525,11156,532,11159,536,11160,559,11160,563,11159,570,11156,573,11154,579,11148,581,11145,584,11138,585,11134,585,11126xm585,10802l584,10797,580,10788,578,10784,571,10777,567,10775,558,10771,553,10770,542,10770,537,10771,528,10775,524,10777,517,10784,515,10788,511,10797,510,10802,510,10808,510,10813,511,10818,515,10827,517,10831,524,10838,528,10840,537,10844,542,10845,553,10845,558,10844,567,10840,571,10838,578,10831,580,10827,584,10818,585,10813,585,10802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4815,14717l4814,14712,4810,14703,4808,14699,4801,14692,4797,14690,4788,14686,4783,14685,4772,14685,4767,14686,4758,14690,4754,14692,4747,14699,4745,14703,4741,14712,4740,14717,4740,14723,4740,14728,4741,14733,4745,14742,4747,14746,4754,14753,4758,14755,4767,14759,4772,14760,4783,14760,4788,14759,4797,14755,4801,14753,4808,14746,4810,14742,4814,14733,4815,14728,4815,14717xm4815,14162l4814,14157,4810,14148,4808,14144,4801,14137,4797,14135,4788,14131,4783,14130,4772,14130,4767,14131,4758,14135,4754,14137,4747,14144,4745,14148,4741,14157,4740,14162,4740,14168,4740,14173,4741,14178,4745,14187,4747,14191,4754,14198,4758,14200,4767,14204,4772,14205,4783,14205,4788,14204,4797,14200,4801,14198,4808,14191,4810,14187,4814,14178,4815,14173,4815,14162xm4815,13592l4814,13587,4810,13578,4808,13574,4801,13567,4797,13565,4788,13561,4783,13560,4772,13560,4767,13561,4758,13565,4754,13567,4747,13574,4745,13578,4741,13587,4740,13592,4740,13598,4740,13603,4741,13608,4745,13617,4747,13621,4754,13628,4758,13630,4767,13634,4772,13635,4783,13635,4788,13634,4797,13630,4801,13628,4808,13621,4810,13617,4814,13608,4815,13603,4815,13592xm4815,11966l4814,11962,4811,11955,4809,11952,4803,11946,4800,11944,4793,11941,4789,11940,4766,11940,4762,11941,4755,11944,4752,11946,4746,11952,4744,11955,4741,11962,4740,11966,4740,11970,4740,11974,4741,11978,4744,11985,4746,11988,4752,11994,4755,11996,4762,11999,4766,12000,4789,12000,4793,11999,4800,11996,4803,11994,4809,11988,4811,11985,4814,11978,4815,11974,4815,11966xm4815,11177l4814,11172,4810,11163,4808,11159,4801,11152,4797,11150,4788,11146,4783,11145,4772,11145,4767,11146,4758,11150,4754,11152,4747,11159,4745,11163,4741,11172,4740,11177,4740,11183,4740,11188,4741,11193,4745,11202,4747,11206,4754,11213,4758,11215,4767,11219,4772,11220,4783,11220,4788,11219,4797,11215,4801,11213,4808,11206,4810,11202,4814,11193,4815,11188,4815,11177xm4815,10607l4814,10602,4810,10593,4808,10589,4801,10582,4797,10580,4788,10576,4783,10575,4772,10575,4767,10576,4758,10580,4754,10582,4747,10589,4745,10593,4741,10602,4740,10607,4740,10613,4740,10618,4741,10623,4745,10632,4747,10636,4754,10643,4758,10645,4767,10649,4772,10650,4783,10650,4788,10649,4797,10645,4801,10643,4808,10636,4810,10632,4814,10623,4815,10618,4815,10607xm4815,9812l4814,9807,4810,9798,4808,9794,4801,9787,4797,9785,4788,9781,4783,9780,4772,9780,4767,9781,4758,9785,4754,9787,4747,9794,4745,9798,4741,9807,4740,9812,4740,9818,4740,9823,4741,9828,4745,9837,4747,9841,4754,9848,4758,9850,4767,9854,4772,9855,4783,9855,4788,9854,4797,9850,4801,9848,4808,9841,4810,9837,4814,9828,4815,9823,4815,9812xm4815,8417l4814,8412,4810,8403,4808,8399,4801,8392,4797,8390,4788,8386,4783,8385,4772,8385,4767,8386,4758,8390,4754,8392,4747,8399,4745,8403,4741,8412,4740,8417,4740,8423,4740,8428,4741,8433,4745,8442,4747,8446,4754,8453,4758,8455,4767,8459,4772,8460,4783,8460,4788,8459,4797,8455,4801,8453,4808,8446,4810,8442,4814,8433,4815,8428,4815,8417xm4815,7622l4814,7617,4810,7608,4808,7604,4801,7597,4797,7595,4788,7591,4783,7590,4772,7590,4767,7591,4758,7595,4754,7597,4747,7604,4745,7608,4741,7617,4740,7622,4740,7628,4740,7633,4741,7638,4745,7647,4747,7651,4754,7658,4758,7660,4767,7664,4772,7665,4783,7665,4788,7664,4797,7660,4801,7658,4808,7651,4810,7647,4814,7638,4815,7633,4815,7622xm4815,6827l4814,6822,4810,6813,4808,6809,4801,6802,4797,6800,4788,6796,4783,6795,4772,6795,4767,6796,4758,6800,4754,6802,4747,6809,4745,6813,4741,6822,4740,6827,4740,6833,4740,6838,4741,6843,4745,6852,4747,6856,4754,6863,4758,6865,4767,6869,4772,6870,4783,6870,4788,6869,4797,6865,4801,6863,4808,6856,4810,6852,4814,6843,4815,6838,4815,6827xm4815,6047l4814,6042,4810,6033,4808,6029,4801,6022,4797,6020,4788,6016,4783,6015,4772,6015,4767,6016,4758,6020,4754,6022,4747,6029,4745,6033,4741,6042,4740,6047,4740,6053,4740,6058,4741,6063,4745,6072,4747,6076,4754,6083,4758,6085,4767,6089,4772,6090,4783,6090,4788,6089,4797,6085,4801,6083,4808,6076,4810,6072,4814,6063,4815,6058,4815,6047xm4815,5252l4814,5247,4810,5238,4808,5234,4801,5227,4797,5225,4788,5221,4783,5220,4772,5220,4767,5221,4758,5225,4754,5227,4747,5234,4745,5238,4741,5247,4740,5252,4740,5258,4740,5263,4741,5268,4745,5277,4747,5281,4754,5288,4758,5290,4767,5294,4772,5295,4783,5295,4788,5294,4797,5290,4801,5288,4808,5281,4810,5277,4814,5268,4815,5263,4815,52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119" w:right="1538"/>
      </w:pPr>
      <w:r>
        <w:rPr>
          <w:color w:val="DF6665"/>
          <w:w w:val="105"/>
        </w:rPr>
        <w:t>Sonographer </w:t>
      </w:r>
      <w:r>
        <w:rPr>
          <w:w w:val="105"/>
        </w:rPr>
        <w:t>| Portneuf Creek Community Hospital, Pocatello, ID 2019 - 2020</w:t>
      </w:r>
    </w:p>
    <w:p>
      <w:pPr>
        <w:pStyle w:val="BodyText"/>
        <w:spacing w:line="278" w:lineRule="auto" w:before="193"/>
        <w:ind w:left="4900" w:right="155"/>
      </w:pPr>
      <w:r>
        <w:rPr>
          <w:w w:val="105"/>
        </w:rPr>
        <w:t>Completed 1,160 diagnostic procedures during the first year by scanning</w:t>
      </w:r>
      <w:r>
        <w:rPr>
          <w:spacing w:val="40"/>
          <w:w w:val="105"/>
        </w:rPr>
        <w:t> </w:t>
      </w:r>
      <w:r>
        <w:rPr>
          <w:w w:val="105"/>
        </w:rPr>
        <w:t>abdominal and OB/GYN cases on a Toshiba ultrasound system.</w:t>
      </w:r>
    </w:p>
    <w:p>
      <w:pPr>
        <w:pStyle w:val="BodyText"/>
        <w:spacing w:line="261" w:lineRule="auto" w:before="90"/>
        <w:ind w:left="4900" w:right="155"/>
      </w:pPr>
      <w:r>
        <w:rPr>
          <w:w w:val="105"/>
        </w:rPr>
        <w:t>Recorded sonographic measurements, patient demographics, and preliminary findings in the EMR within 7 minutes of each completed study.</w:t>
      </w:r>
    </w:p>
    <w:p>
      <w:pPr>
        <w:pStyle w:val="BodyText"/>
        <w:spacing w:line="268" w:lineRule="auto" w:before="104"/>
        <w:ind w:left="4900" w:right="480"/>
      </w:pPr>
      <w:r>
        <w:rPr>
          <w:w w:val="105"/>
        </w:rPr>
        <w:t>Kept monthly supply costs at $748 by consolidating probe cover sizes</w:t>
      </w:r>
      <w:r>
        <w:rPr>
          <w:spacing w:val="40"/>
          <w:w w:val="105"/>
        </w:rPr>
        <w:t> </w:t>
      </w:r>
      <w:r>
        <w:rPr>
          <w:w w:val="105"/>
        </w:rPr>
        <w:t>and switching to a bulk gel supplier approved by the materials</w:t>
      </w:r>
      <w:r>
        <w:rPr>
          <w:spacing w:val="40"/>
          <w:w w:val="105"/>
        </w:rPr>
        <w:t> </w:t>
      </w:r>
      <w:r>
        <w:rPr>
          <w:w w:val="105"/>
        </w:rPr>
        <w:t>management team.</w:t>
      </w:r>
    </w:p>
    <w:p>
      <w:pPr>
        <w:pStyle w:val="BodyText"/>
        <w:spacing w:before="65"/>
      </w:pPr>
    </w:p>
    <w:p>
      <w:pPr>
        <w:spacing w:before="0"/>
        <w:ind w:left="3808" w:right="5454" w:firstLine="0"/>
        <w:jc w:val="center"/>
        <w:rPr>
          <w:sz w:val="22"/>
        </w:rPr>
      </w:pPr>
      <w:r>
        <w:rPr>
          <w:smallCaps/>
          <w:color w:val="DF6665"/>
          <w:spacing w:val="-2"/>
          <w:w w:val="105"/>
          <w:sz w:val="22"/>
        </w:rPr>
        <w:t>Certifications</w:t>
      </w:r>
    </w:p>
    <w:p>
      <w:pPr>
        <w:spacing w:after="0"/>
        <w:jc w:val="center"/>
        <w:rPr>
          <w:sz w:val="22"/>
        </w:rPr>
        <w:sectPr>
          <w:type w:val="continuous"/>
          <w:pgSz w:w="11920" w:h="16860"/>
          <w:pgMar w:top="600" w:bottom="0" w:left="141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7792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99" y="4381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04911" y="404355"/>
                            <a:ext cx="330835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Registered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Diagnostic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Medical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Sonographer,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ARDMS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60;top:690;width:75;height:75" id="docshape14" coordorigin="4260,690" coordsize="75,75" path="m4303,765l4292,765,4287,764,4260,733,4260,728,4260,722,4292,690,4303,690,4335,722,4335,733,4308,764,4303,76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57;top:636;width:5210;height:18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Registered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Diagnostic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Medical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Sonographer,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ARDMS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|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2019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80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2026-10-08T11:45:21Z</dcterms:created>
  <dcterms:modified xsi:type="dcterms:W3CDTF">2026-10-08T11:45:21Z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