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z w:val="74"/>
        </w:rPr>
        <w:t>Yusuf</w:t>
      </w:r>
      <w:r>
        <w:rPr>
          <w:b/>
          <w:color w:val="FFFFFF"/>
          <w:spacing w:val="47"/>
          <w:sz w:val="74"/>
        </w:rPr>
        <w:t> </w:t>
      </w:r>
      <w:r>
        <w:rPr>
          <w:color w:val="FFFFFF"/>
          <w:spacing w:val="9"/>
          <w:sz w:val="74"/>
        </w:rPr>
        <w:t>Zamora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2"/>
          <w:w w:val="105"/>
          <w:sz w:val="18"/>
        </w:rPr>
        <w:t>Ultrasound</w:t>
      </w:r>
      <w:r>
        <w:rPr>
          <w:b/>
          <w:color w:val="FFFFFF"/>
          <w:spacing w:val="15"/>
          <w:w w:val="105"/>
          <w:sz w:val="18"/>
        </w:rPr>
        <w:t> </w:t>
      </w:r>
      <w:r>
        <w:rPr>
          <w:b/>
          <w:color w:val="FFFFFF"/>
          <w:spacing w:val="9"/>
          <w:w w:val="105"/>
          <w:sz w:val="18"/>
        </w:rPr>
        <w:t>Technologist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318"/>
        <w:jc w:val="center"/>
      </w:pPr>
      <w:r>
        <w:rPr/>
        <w:br w:type="column"/>
      </w:r>
      <w:r>
        <w:rPr>
          <w:color w:val="FFFFFF"/>
          <w:w w:val="105"/>
        </w:rPr>
        <w:t>Sonographer who performs peer-reviewed vascular Doppler studies and holds the Registered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Diagnostic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Medical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Sonographer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Registered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Vascular</w:t>
      </w:r>
      <w:r>
        <w:rPr>
          <w:color w:val="FFFFFF"/>
          <w:w w:val="105"/>
        </w:rPr>
        <w:t> Technologist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credentials.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Maintained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repeat-scan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0.1%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14 months by adjusting equipment settings in real time when on-screen images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showed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insufficient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diagnostic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detail,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while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recording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0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incidents over 27 consecutive months.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586"/>
            <w:col w:w="7404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(860)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0111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yusuf.zamora@example.com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Torrington, CT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 w:right="824"/>
      </w:pPr>
      <w:r>
        <w:rPr>
          <w:spacing w:val="-2"/>
          <w:w w:val="105"/>
        </w:rPr>
        <w:t>AS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Diagnostic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Medical Sonography</w:t>
      </w:r>
    </w:p>
    <w:p>
      <w:pPr>
        <w:pStyle w:val="BodyText"/>
        <w:spacing w:before="122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Gateway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New </w:t>
      </w:r>
      <w:r>
        <w:rPr>
          <w:w w:val="105"/>
        </w:rPr>
        <w:t>Haven, CT | 2018 - 2020</w:t>
      </w:r>
    </w:p>
    <w:p>
      <w:pPr>
        <w:pStyle w:val="BodyText"/>
        <w:spacing w:before="93"/>
      </w:pPr>
    </w:p>
    <w:p>
      <w:pPr>
        <w:pStyle w:val="Heading1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381" w:lineRule="auto"/>
        <w:ind w:left="769" w:right="346"/>
      </w:pPr>
      <w:r>
        <w:rPr>
          <w:spacing w:val="-2"/>
          <w:w w:val="105"/>
        </w:rPr>
        <w:t>Abdominal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Sonography </w:t>
      </w:r>
      <w:r>
        <w:rPr>
          <w:w w:val="105"/>
        </w:rPr>
        <w:t>OB/GYN Ultrasound</w:t>
      </w:r>
    </w:p>
    <w:p>
      <w:pPr>
        <w:pStyle w:val="BodyText"/>
        <w:spacing w:line="194" w:lineRule="exact"/>
        <w:ind w:left="769"/>
      </w:pPr>
      <w:r>
        <w:rPr/>
        <w:t>Vascular</w:t>
      </w:r>
      <w:r>
        <w:rPr>
          <w:spacing w:val="8"/>
        </w:rPr>
        <w:t> </w:t>
      </w:r>
      <w:r>
        <w:rPr/>
        <w:t>Doppler</w:t>
      </w:r>
      <w:r>
        <w:rPr>
          <w:spacing w:val="-3"/>
        </w:rPr>
        <w:t> </w:t>
      </w:r>
      <w:r>
        <w:rPr>
          <w:spacing w:val="-2"/>
        </w:rPr>
        <w:t>Assessment</w:t>
      </w:r>
    </w:p>
    <w:p>
      <w:pPr>
        <w:pStyle w:val="BodyText"/>
        <w:spacing w:line="381" w:lineRule="auto" w:before="123"/>
        <w:ind w:left="769" w:right="1818"/>
      </w:pPr>
      <w:r>
        <w:rPr>
          <w:w w:val="105"/>
        </w:rPr>
        <w:t>GE</w:t>
      </w:r>
      <w:r>
        <w:rPr>
          <w:spacing w:val="-14"/>
          <w:w w:val="105"/>
        </w:rPr>
        <w:t> </w:t>
      </w:r>
      <w:r>
        <w:rPr>
          <w:w w:val="105"/>
        </w:rPr>
        <w:t>Logiq</w:t>
      </w:r>
      <w:r>
        <w:rPr>
          <w:spacing w:val="-13"/>
          <w:w w:val="105"/>
        </w:rPr>
        <w:t> </w:t>
      </w:r>
      <w:r>
        <w:rPr>
          <w:w w:val="105"/>
        </w:rPr>
        <w:t>P9 </w:t>
      </w:r>
      <w:r>
        <w:rPr>
          <w:spacing w:val="-4"/>
          <w:w w:val="105"/>
        </w:rPr>
        <w:t>PACS</w:t>
      </w:r>
    </w:p>
    <w:p>
      <w:pPr>
        <w:pStyle w:val="BodyText"/>
        <w:spacing w:before="2"/>
        <w:ind w:left="769"/>
      </w:pPr>
      <w:r>
        <w:rPr>
          <w:w w:val="105"/>
        </w:rPr>
        <w:t>EMR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Documentation</w:t>
      </w:r>
    </w:p>
    <w:p>
      <w:pPr>
        <w:pStyle w:val="BodyText"/>
        <w:spacing w:line="381" w:lineRule="auto" w:before="108"/>
        <w:ind w:left="769" w:right="346"/>
      </w:pPr>
      <w:r>
        <w:rPr>
          <w:spacing w:val="-2"/>
          <w:w w:val="105"/>
        </w:rPr>
        <w:t>Patient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Positioning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Techniques </w:t>
      </w:r>
      <w:r>
        <w:rPr>
          <w:w w:val="105"/>
        </w:rPr>
        <w:t>HIPAA</w:t>
      </w:r>
      <w:r>
        <w:rPr>
          <w:spacing w:val="-11"/>
          <w:w w:val="105"/>
        </w:rPr>
        <w:t> </w:t>
      </w:r>
      <w:r>
        <w:rPr>
          <w:w w:val="105"/>
        </w:rPr>
        <w:t>Compliance</w:t>
      </w:r>
      <w:r>
        <w:rPr>
          <w:w w:val="105"/>
        </w:rPr>
        <w:t> Transducer Selection Sonographic</w:t>
      </w:r>
      <w:r>
        <w:rPr>
          <w:spacing w:val="-11"/>
          <w:w w:val="105"/>
        </w:rPr>
        <w:t> </w:t>
      </w:r>
      <w:r>
        <w:rPr>
          <w:w w:val="105"/>
        </w:rPr>
        <w:t>Anatomy</w:t>
      </w:r>
    </w:p>
    <w:p>
      <w:pPr>
        <w:pStyle w:val="Heading1"/>
        <w:spacing w:before="60"/>
      </w:pPr>
      <w:r>
        <w:rPr>
          <w:b w:val="0"/>
        </w:rPr>
        <w:br w:type="column"/>
      </w: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spacing w:line="261" w:lineRule="auto" w:before="0"/>
        <w:ind w:left="100" w:right="674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Ultrasound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Technologist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Quinnipiac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Ridge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Medical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Center,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Torrington,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CT </w:t>
      </w:r>
      <w:r>
        <w:rPr>
          <w:color w:val="FFFFFF"/>
          <w:w w:val="105"/>
          <w:sz w:val="18"/>
        </w:rPr>
        <w:t>2023 -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62"/>
      </w:pPr>
      <w:r>
        <w:rPr>
          <w:color w:val="FFFFFF"/>
          <w:w w:val="105"/>
        </w:rPr>
        <w:t>Reduced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exam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time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procedure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38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minutes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26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minutes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by standardizing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transducer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selection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positioning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protocols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across abdominal and OB/GYN studies.</w:t>
      </w:r>
    </w:p>
    <w:p>
      <w:pPr>
        <w:pStyle w:val="BodyText"/>
        <w:spacing w:line="278" w:lineRule="auto" w:before="99"/>
        <w:ind w:left="862"/>
      </w:pPr>
      <w:r>
        <w:rPr>
          <w:color w:val="FFFFFF"/>
          <w:w w:val="105"/>
        </w:rPr>
        <w:t>Recorded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incidents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consecutive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verifying patient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identity,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allergy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history,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procedure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orders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scan.</w:t>
      </w:r>
    </w:p>
    <w:p>
      <w:pPr>
        <w:pStyle w:val="BodyText"/>
        <w:spacing w:line="278" w:lineRule="auto" w:before="75"/>
        <w:ind w:left="862"/>
      </w:pPr>
      <w:r>
        <w:rPr>
          <w:color w:val="FFFFFF"/>
          <w:w w:val="105"/>
        </w:rPr>
        <w:t>Maintained a repeat-scan rate of 0.1% across 14 months by adjusting equipment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settings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time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when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on-screen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images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showed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insufﬁcient diagnostic detail.</w:t>
      </w:r>
    </w:p>
    <w:p>
      <w:pPr>
        <w:pStyle w:val="BodyText"/>
        <w:spacing w:line="278" w:lineRule="auto" w:before="75"/>
        <w:ind w:left="862" w:right="159"/>
      </w:pPr>
      <w:r>
        <w:rPr>
          <w:color w:val="FFFFFF"/>
          <w:w w:val="105"/>
        </w:rPr>
        <w:t>Selected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appropriate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probe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frequencies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gain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levels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body habitus, completing an average of 17 exams per 8-hour shift.</w:t>
      </w:r>
    </w:p>
    <w:p>
      <w:pPr>
        <w:pStyle w:val="BodyText"/>
        <w:spacing w:before="167"/>
      </w:pPr>
    </w:p>
    <w:p>
      <w:pPr>
        <w:pStyle w:val="BodyText"/>
        <w:spacing w:line="278" w:lineRule="auto"/>
        <w:ind w:left="100" w:right="1239"/>
      </w:pPr>
      <w:r>
        <w:rPr>
          <w:b/>
          <w:color w:val="FFFFFF"/>
          <w:spacing w:val="-2"/>
          <w:w w:val="105"/>
        </w:rPr>
        <w:t>Sonographer</w:t>
      </w:r>
      <w:r>
        <w:rPr>
          <w:b/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Shepaug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Valley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Community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Hospital,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New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Milford,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CT </w:t>
      </w:r>
      <w:r>
        <w:rPr>
          <w:color w:val="FFFFFF"/>
          <w:w w:val="105"/>
        </w:rPr>
        <w:t>2021 - 2023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62" w:right="223"/>
      </w:pPr>
      <w:r>
        <w:rPr>
          <w:color w:val="FFFFFF"/>
          <w:w w:val="105"/>
        </w:rPr>
        <w:t>Lowered repeat-scan rate from 12.3% to 9.5% over 9 months by reviewing images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PACS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releasing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re-acquiring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views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lacked diagnostic clarity.</w:t>
      </w:r>
    </w:p>
    <w:p>
      <w:pPr>
        <w:pStyle w:val="BodyText"/>
        <w:spacing w:line="268" w:lineRule="auto" w:before="100"/>
        <w:ind w:left="862" w:right="159"/>
      </w:pPr>
      <w:r>
        <w:rPr>
          <w:color w:val="FFFFFF"/>
          <w:w w:val="105"/>
        </w:rPr>
        <w:t>Completed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vascular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Doppler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exams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minutes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case while maintaining 0 reportable patient safety incidents during the 2-year </w:t>
      </w:r>
      <w:r>
        <w:rPr>
          <w:color w:val="FFFFFF"/>
          <w:spacing w:val="-2"/>
          <w:w w:val="105"/>
        </w:rPr>
        <w:t>tenure.</w:t>
      </w:r>
    </w:p>
    <w:p>
      <w:pPr>
        <w:pStyle w:val="BodyText"/>
        <w:spacing w:line="261" w:lineRule="auto" w:before="99"/>
        <w:ind w:left="862" w:right="147"/>
      </w:pPr>
      <w:r>
        <w:rPr>
          <w:color w:val="FFFFFF"/>
          <w:w w:val="105"/>
        </w:rPr>
        <w:t>Observed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on-screen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images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repositioned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patients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when views were suboptimal.</w:t>
      </w:r>
    </w:p>
    <w:p>
      <w:pPr>
        <w:pStyle w:val="BodyText"/>
        <w:spacing w:before="197"/>
      </w:pPr>
    </w:p>
    <w:p>
      <w:pPr>
        <w:spacing w:line="261" w:lineRule="auto" w:before="0"/>
        <w:ind w:left="100" w:right="752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Ultrasound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Technician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Litchﬁeld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Pines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Imaging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Associates,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Litchﬁeld,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CT </w:t>
      </w:r>
      <w:r>
        <w:rPr>
          <w:color w:val="FFFFFF"/>
          <w:w w:val="105"/>
          <w:sz w:val="18"/>
        </w:rPr>
        <w:t>2020 - 2021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820" w:bottom="280" w:left="141" w:right="0"/>
          <w:cols w:num="2" w:equalWidth="0">
            <w:col w:w="3652" w:space="682"/>
            <w:col w:w="7445"/>
          </w:cols>
        </w:sectPr>
      </w:pPr>
    </w:p>
    <w:p>
      <w:pPr>
        <w:pStyle w:val="BodyText"/>
        <w:spacing w:before="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9877412"/>
                                </a:moveTo>
                                <a:lnTo>
                                  <a:pt x="0" y="98774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98774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9544037"/>
                                </a:lnTo>
                                <a:lnTo>
                                  <a:pt x="4882134" y="9544037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861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839872"/>
                                </a:moveTo>
                                <a:lnTo>
                                  <a:pt x="27165" y="2819400"/>
                                </a:lnTo>
                                <a:lnTo>
                                  <a:pt x="20472" y="2819400"/>
                                </a:lnTo>
                                <a:lnTo>
                                  <a:pt x="0" y="2839872"/>
                                </a:lnTo>
                                <a:lnTo>
                                  <a:pt x="0" y="2843441"/>
                                </a:lnTo>
                                <a:lnTo>
                                  <a:pt x="0" y="2846565"/>
                                </a:lnTo>
                                <a:lnTo>
                                  <a:pt x="20472" y="2867025"/>
                                </a:lnTo>
                                <a:lnTo>
                                  <a:pt x="27165" y="2867025"/>
                                </a:lnTo>
                                <a:lnTo>
                                  <a:pt x="47625" y="2846565"/>
                                </a:lnTo>
                                <a:lnTo>
                                  <a:pt x="47625" y="28398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6479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590924"/>
                            <a:ext cx="47625" cy="543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38775">
                                <a:moveTo>
                                  <a:pt x="47625" y="5411622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22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4906784"/>
                                </a:moveTo>
                                <a:lnTo>
                                  <a:pt x="27165" y="4886325"/>
                                </a:lnTo>
                                <a:lnTo>
                                  <a:pt x="20472" y="4886325"/>
                                </a:lnTo>
                                <a:lnTo>
                                  <a:pt x="0" y="4906784"/>
                                </a:lnTo>
                                <a:lnTo>
                                  <a:pt x="0" y="4910366"/>
                                </a:lnTo>
                                <a:lnTo>
                                  <a:pt x="0" y="4913490"/>
                                </a:lnTo>
                                <a:lnTo>
                                  <a:pt x="20472" y="4933950"/>
                                </a:lnTo>
                                <a:lnTo>
                                  <a:pt x="27165" y="4933950"/>
                                </a:lnTo>
                                <a:lnTo>
                                  <a:pt x="47625" y="4913490"/>
                                </a:lnTo>
                                <a:lnTo>
                                  <a:pt x="47625" y="4906784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4401972"/>
                                </a:moveTo>
                                <a:lnTo>
                                  <a:pt x="27165" y="4381500"/>
                                </a:lnTo>
                                <a:lnTo>
                                  <a:pt x="20472" y="4381500"/>
                                </a:lnTo>
                                <a:lnTo>
                                  <a:pt x="0" y="4401972"/>
                                </a:lnTo>
                                <a:lnTo>
                                  <a:pt x="0" y="4405541"/>
                                </a:lnTo>
                                <a:lnTo>
                                  <a:pt x="0" y="4408665"/>
                                </a:lnTo>
                                <a:lnTo>
                                  <a:pt x="20472" y="4429125"/>
                                </a:lnTo>
                                <a:lnTo>
                                  <a:pt x="27165" y="4429125"/>
                                </a:lnTo>
                                <a:lnTo>
                                  <a:pt x="47625" y="4408665"/>
                                </a:lnTo>
                                <a:lnTo>
                                  <a:pt x="47625" y="440197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9544050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2235" y="333375"/>
                                </a:lnTo>
                                <a:lnTo>
                                  <a:pt x="151638" y="564261"/>
                                </a:lnTo>
                                <a:lnTo>
                                  <a:pt x="151638" y="333375"/>
                                </a:lnTo>
                                <a:lnTo>
                                  <a:pt x="5025009" y="333375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266950" cy="1007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007745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266950" h="10077450">
                                <a:moveTo>
                                  <a:pt x="2266950" y="10050285"/>
                                </a:moveTo>
                                <a:lnTo>
                                  <a:pt x="2246490" y="10029825"/>
                                </a:lnTo>
                                <a:lnTo>
                                  <a:pt x="2239797" y="10029825"/>
                                </a:lnTo>
                                <a:lnTo>
                                  <a:pt x="2219325" y="10050285"/>
                                </a:lnTo>
                                <a:lnTo>
                                  <a:pt x="2219325" y="10053866"/>
                                </a:lnTo>
                                <a:lnTo>
                                  <a:pt x="2219325" y="10056990"/>
                                </a:lnTo>
                                <a:lnTo>
                                  <a:pt x="2239797" y="10077450"/>
                                </a:lnTo>
                                <a:lnTo>
                                  <a:pt x="2246490" y="10077450"/>
                                </a:lnTo>
                                <a:lnTo>
                                  <a:pt x="2266950" y="10056990"/>
                                </a:lnTo>
                                <a:lnTo>
                                  <a:pt x="2266950" y="10050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7008" id="docshapegroup1" coordorigin="0,0" coordsize="11919,16858">
                <v:shape style="position:absolute;left:4229;top:0;width:7689;height:16858" id="docshape2" coordorigin="4230,0" coordsize="7689,16858" path="m11918,15555l4230,15555,4230,16858,11918,16858,11918,15555xm11918,4695l4230,4695,4230,15030,11918,15030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5175" id="docshape10" coordorigin="615,6675" coordsize="75,5175" path="m690,11807l689,11802,685,11793,683,11789,676,11782,672,11780,663,11776,658,11775,647,11775,642,11776,633,11780,629,11782,622,11789,620,11793,616,11802,615,11807,615,11813,615,11818,616,11823,620,11832,622,11836,629,11843,633,11845,642,11849,647,11850,658,11850,663,11849,672,11845,676,11843,683,11836,685,11832,689,11823,690,11818,690,11807xm690,11477l689,11472,685,11463,683,11459,676,11452,672,11450,663,11446,658,11445,647,11445,642,11446,633,11450,629,11452,622,11459,620,11463,616,11472,615,11477,615,11483,615,11488,616,11493,620,11502,622,11506,629,11513,633,11515,642,11519,647,11520,658,11520,663,11519,672,11515,676,11513,683,11506,685,11502,689,11493,690,11488,690,11477xm690,11147l689,11142,685,11133,683,11129,676,11122,672,11120,663,11116,658,11115,647,11115,642,11116,633,11120,629,11122,622,11129,620,11133,616,11142,615,11147,615,11153,615,11158,616,11163,620,11172,622,11176,629,11183,633,11185,642,11189,647,11190,658,11190,663,11189,672,11185,676,11183,683,11176,685,11172,689,11163,690,11158,690,11147xm690,10817l689,10812,685,10803,683,10799,676,10792,672,10790,663,10786,658,10785,647,10785,642,10786,633,10790,629,10792,622,10799,620,10803,616,10812,615,10817,615,10823,615,10828,616,10833,620,10842,622,10846,629,10853,633,10855,642,10859,647,10860,658,10860,663,10859,672,10855,676,10853,683,10846,685,10842,689,10833,690,10828,690,10817xm690,10502l689,10497,685,10488,683,10484,676,10477,672,10475,663,10471,658,10470,647,10470,642,10471,633,10475,629,10477,622,10484,620,10488,616,10497,615,10502,615,10508,615,10513,616,10518,620,10527,622,10531,629,10538,633,10540,642,10544,647,10545,658,10545,663,10544,672,10540,676,10538,683,10531,685,10527,689,10518,690,10513,690,10502xm690,10172l689,10167,685,10158,683,10154,676,10147,672,10145,663,10141,658,10140,647,10140,642,10141,633,10145,629,10147,622,10154,620,10158,616,10167,615,10172,615,10178,615,10183,616,10188,620,10197,622,10201,629,10208,633,10210,642,10214,647,10215,658,10215,663,10214,672,10210,676,10208,683,10201,685,10197,689,10188,690,10183,690,10172xm690,9842l689,9837,685,9828,683,9824,676,9817,672,9815,663,9811,658,9810,647,9810,642,9811,633,9815,629,9817,622,9824,620,9828,616,9837,615,9842,615,9848,615,9853,616,9858,620,9867,622,9871,629,9878,633,9880,642,9884,647,9885,658,9885,663,9884,672,9880,676,9878,683,9871,685,9867,689,9858,690,9853,690,9842xm690,9512l689,9507,685,9498,683,9494,676,9487,672,9485,663,9481,658,9480,647,9480,642,9481,633,9485,629,9487,622,9494,620,9498,616,9507,615,9512,615,9518,615,9523,616,9528,620,9537,622,9541,629,9548,633,9550,642,9554,647,9555,658,9555,663,9554,672,9550,676,9548,683,9541,685,9537,689,9528,690,9523,690,9512xm690,9197l689,9192,685,9183,683,9179,676,9172,672,9170,663,9166,658,9165,647,9165,642,9166,633,9170,629,9172,622,9179,620,9183,616,9192,615,9197,615,9203,615,9208,616,9213,620,9222,622,9226,629,9233,633,9235,642,9239,647,9240,658,9240,663,9239,672,9235,676,9233,683,9226,685,9222,689,9213,690,9208,690,9197xm690,8867l689,8862,685,8853,683,8849,676,8842,672,8840,663,8836,658,8835,647,8835,642,8836,633,8840,629,8842,622,8849,620,8853,616,8862,615,8867,615,8873,615,8878,616,8883,620,8892,622,8896,629,8903,633,8905,642,8909,647,8910,658,8910,663,8909,672,8905,676,8903,683,8896,685,8892,689,8883,690,8878,690,88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1" filled="true" fillcolor="#ffffff" stroked="false">
                  <v:fill type="solid"/>
                </v:rect>
                <v:shape style="position:absolute;left:4004;top:4170;width:7914;height:889" id="docshape12" coordorigin="4005,4170" coordsize="7914,889" path="m11918,4170l4005,4170,4005,4695,4009,4695,4244,5059,4244,4695,11918,4695,11918,4170xe" filled="true" fillcolor="#e69037" stroked="false">
                  <v:path arrowok="t"/>
                  <v:fill type="solid"/>
                </v:shape>
                <v:shape style="position:absolute;left:5039;top:5655;width:75;height:8565" id="docshape13" coordorigin="5040,5655" coordsize="75,8565" path="m5115,14177l5114,14172,5110,14163,5108,14159,5101,14152,5097,14150,5088,14146,5083,14145,5072,14145,5067,14146,5058,14150,5054,14152,5047,14159,5045,14163,5041,14172,5040,14177,5040,14183,5040,14188,5041,14193,5045,14202,5047,14206,5054,14213,5058,14215,5067,14219,5072,14220,5083,14220,5088,14219,5097,14215,5101,14213,5108,14206,5110,14202,5114,14193,5115,14188,5115,14177xm5115,13382l5114,13377,5110,13368,5108,13364,5101,13357,5097,13355,5088,13351,5083,13350,5072,13350,5067,13351,5058,13355,5054,13357,5047,13364,5045,13368,5041,13377,5040,13382,5040,13388,5040,13393,5041,13398,5045,13407,5047,13411,5054,13418,5058,13420,5067,13424,5072,13425,5083,13425,5088,13424,5097,13420,5101,13418,5108,13411,5110,13407,5114,13398,5115,13393,5115,13382xm5115,12587l5114,12582,5110,12573,5108,12569,5101,12562,5097,12560,5088,12556,5083,12555,5072,12555,5067,12556,5058,12560,5054,12562,5047,12569,5045,12573,5041,12582,5040,12587,5040,12593,5040,12598,5041,12603,5045,12612,5047,12616,5054,12623,5058,12625,5067,12629,5072,12630,5083,12630,5088,12629,5097,12625,5101,12623,5108,12616,5110,12612,5114,12603,5115,12598,5115,12587xm5115,11012l5114,11007,5110,10998,5108,10994,5101,10987,5097,10985,5088,10981,5083,10980,5072,10980,5067,10981,5058,10985,5054,10987,5047,10994,5045,10998,5041,11007,5040,11012,5040,11018,5040,11023,5041,11028,5045,11037,5047,11041,5054,11048,5058,11050,5067,11054,5072,11055,5083,11055,5088,11054,5097,11050,5101,11048,5108,11041,5110,11037,5114,11028,5115,11023,5115,11012xm5115,10217l5114,10212,5110,10203,5108,10199,5101,10192,5097,10190,5088,10186,5083,10185,5072,10185,5067,10186,5058,10190,5054,10192,5047,10199,5045,10203,5041,10212,5040,10217,5040,10223,5040,10228,5041,10233,5045,10242,5047,10246,5054,10253,5058,10255,5067,10259,5072,10260,5083,10260,5088,10259,5097,10255,5101,10253,5108,10246,5110,10242,5114,10233,5115,10228,5115,10217xm5115,9422l5114,9417,5110,9408,5108,9404,5101,9397,5097,9395,5088,9391,5083,9390,5072,9390,5067,9391,5058,9395,5054,9397,5047,9404,5045,9408,5041,9417,5040,9422,5040,9428,5040,9433,5041,9438,5045,9447,5047,9451,5054,9458,5058,9460,5067,9464,5072,9465,5083,9465,5088,9464,5097,9460,5101,9458,5108,9451,5110,9447,5114,9438,5115,9433,5115,9422xm5115,7832l5114,7827,5110,7818,5108,7814,5101,7807,5097,7805,5088,7801,5083,7800,5072,7800,5067,7801,5058,7805,5054,7807,5047,7814,5045,7818,5041,7827,5040,7832,5040,7838,5040,7843,5041,7848,5045,7857,5047,7861,5054,7868,5058,7870,5067,7874,5072,7875,5083,7875,5088,7874,5097,7870,5101,7868,5108,7861,5110,7857,5114,7848,5115,7843,5115,7832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4004;top:15030;width:7914;height:889" id="docshape14" coordorigin="4005,15030" coordsize="7914,889" path="m11918,15030l4005,15030,4005,15555,4009,15555,4244,15919,4244,15555,11918,15555,11918,15030xe" filled="true" fillcolor="#e69037" stroked="false">
                  <v:path arrowok="t"/>
                  <v:fill type="solid"/>
                </v:shape>
                <v:shape style="position:absolute;left:1079;top:0;width:3570;height:15870" id="docshape15" coordorigin="1080,0" coordsize="3570,15870" path="m3165,0l1080,0,1080,2385,3165,2385,3165,0xm4650,15827l4649,15823,4645,15813,4643,15809,4636,15802,4632,15800,4623,15796,4618,15795,4607,15795,4602,15796,4593,15800,4589,15802,4582,15809,4580,15813,4576,15823,4575,15827,4575,15833,4575,15838,4576,15843,4580,15852,4582,15856,4589,15863,4593,15865,4602,15869,4607,15870,4618,15870,4623,15869,4632,15865,4636,15863,4643,15856,4645,15852,4649,15843,4650,15838,4650,15827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8" w:lineRule="auto"/>
        <w:ind w:left="5196" w:right="78"/>
      </w:pPr>
      <w:r>
        <w:rPr>
          <w:color w:val="FFFFFF"/>
          <w:spacing w:val="-2"/>
          <w:w w:val="105"/>
        </w:rPr>
        <w:t>Performed abdominal and small-parts ultrasound exams averaging 34 minutes </w:t>
      </w:r>
      <w:r>
        <w:rPr>
          <w:color w:val="FFFFFF"/>
          <w:w w:val="105"/>
        </w:rPr>
        <w:t>per procedure on a GE Logiq P9, adjusting depth and focal zones to match each patient's tissue composition.</w:t>
      </w:r>
    </w:p>
    <w:p>
      <w:pPr>
        <w:pStyle w:val="BodyText"/>
        <w:spacing w:line="268" w:lineRule="auto" w:before="99"/>
        <w:ind w:left="5196" w:right="78"/>
      </w:pPr>
      <w:r>
        <w:rPr>
          <w:color w:val="FFFFFF"/>
          <w:w w:val="105"/>
        </w:rPr>
        <w:t>Reduced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repeat-scan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32.4%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32.2%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ﬁrst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by observing on-screen images during each scan and repositioning patients when views were suboptimal.</w:t>
      </w:r>
    </w:p>
    <w:p>
      <w:pPr>
        <w:pStyle w:val="BodyText"/>
        <w:spacing w:line="268" w:lineRule="auto" w:before="100"/>
        <w:ind w:left="5196" w:right="513"/>
      </w:pPr>
      <w:r>
        <w:rPr>
          <w:color w:val="FFFFFF"/>
          <w:spacing w:val="-2"/>
          <w:w w:val="105"/>
        </w:rPr>
        <w:t>Documented sonographic ﬁndings, patient demographics, and preliminary </w:t>
      </w:r>
      <w:r>
        <w:rPr>
          <w:color w:val="FFFFFF"/>
          <w:w w:val="105"/>
        </w:rPr>
        <w:t>measurements in the EMR within 8 minutes of each completed study to support timely physician review.</w:t>
      </w:r>
    </w:p>
    <w:p>
      <w:pPr>
        <w:pStyle w:val="BodyText"/>
        <w:spacing w:before="101"/>
        <w:rPr>
          <w:sz w:val="22"/>
        </w:rPr>
      </w:pPr>
    </w:p>
    <w:p>
      <w:pPr>
        <w:pStyle w:val="Heading1"/>
        <w:spacing w:before="1"/>
        <w:ind w:left="0" w:right="1093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BodyText"/>
        <w:spacing w:before="93"/>
        <w:rPr>
          <w:b/>
        </w:rPr>
      </w:pPr>
    </w:p>
    <w:p>
      <w:pPr>
        <w:pStyle w:val="BodyText"/>
        <w:spacing w:before="1"/>
        <w:ind w:left="4731"/>
      </w:pPr>
      <w:r>
        <w:rPr>
          <w:color w:val="FFFFFF"/>
          <w:spacing w:val="-2"/>
          <w:w w:val="105"/>
        </w:rPr>
        <w:t>Registered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Diagnostic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Medical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Sonographer,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ARDMS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48"/>
        <w:ind w:left="47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95574" y="323849"/>
                            <a:ext cx="487299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571500">
                                <a:moveTo>
                                  <a:pt x="4872608" y="571499"/>
                                </a:moveTo>
                                <a:lnTo>
                                  <a:pt x="0" y="571499"/>
                                </a:lnTo>
                                <a:lnTo>
                                  <a:pt x="0" y="0"/>
                                </a:lnTo>
                                <a:lnTo>
                                  <a:pt x="4872608" y="0"/>
                                </a:lnTo>
                                <a:lnTo>
                                  <a:pt x="4872608" y="571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0512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5" y="20460"/>
                                </a:lnTo>
                                <a:lnTo>
                                  <a:pt x="47625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6496" id="docshapegroup18" coordorigin="0,0" coordsize="11919,16858">
                <v:rect style="position:absolute;left:4230;top:0;width:7689;height:16858" id="docshape19" filled="true" fillcolor="#134e5c" stroked="false">
                  <v:fill type="solid"/>
                </v:rect>
                <v:rect style="position:absolute;left:0;top:0;width:4230;height:16858" id="docshape20" filled="true" fillcolor="#ece8e8" stroked="false">
                  <v:fill type="solid"/>
                </v:rect>
                <v:rect style="position:absolute;left:4245;top:510;width:7674;height:900" id="docshape21" filled="true" fillcolor="#134e5c" stroked="false">
                  <v:fill type="solid"/>
                </v:rect>
                <v:shape style="position:absolute;left:4575;top:585;width:75;height:75" id="docshape22" coordorigin="4575,585" coordsize="75,75" path="m4618,660l4607,660,4602,659,4575,628,4575,623,4575,617,4607,585,4618,585,4650,617,4650,628,4623,659,4618,6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Registered</w:t>
      </w:r>
      <w:r>
        <w:rPr>
          <w:color w:val="FFFFFF"/>
          <w:spacing w:val="6"/>
        </w:rPr>
        <w:t> </w:t>
      </w:r>
      <w:r>
        <w:rPr>
          <w:color w:val="FFFFFF"/>
        </w:rPr>
        <w:t>Vascular</w:t>
      </w:r>
      <w:r>
        <w:rPr>
          <w:color w:val="FFFFFF"/>
          <w:spacing w:val="6"/>
        </w:rPr>
        <w:t> </w:t>
      </w:r>
      <w:r>
        <w:rPr>
          <w:color w:val="FFFFFF"/>
        </w:rPr>
        <w:t>Technologist,</w:t>
      </w:r>
      <w:r>
        <w:rPr>
          <w:color w:val="FFFFFF"/>
          <w:spacing w:val="6"/>
        </w:rPr>
        <w:t> </w:t>
      </w:r>
      <w:r>
        <w:rPr>
          <w:color w:val="FFFFFF"/>
        </w:rPr>
        <w:t>ARDMS</w:t>
      </w:r>
      <w:r>
        <w:rPr>
          <w:color w:val="FFFFFF"/>
          <w:spacing w:val="6"/>
        </w:rPr>
        <w:t> </w:t>
      </w:r>
      <w:r>
        <w:rPr>
          <w:color w:val="FFFFFF"/>
        </w:rPr>
        <w:t>|</w:t>
      </w:r>
      <w:r>
        <w:rPr>
          <w:color w:val="FFFFFF"/>
          <w:spacing w:val="6"/>
        </w:rPr>
        <w:t> </w:t>
      </w:r>
      <w:r>
        <w:rPr>
          <w:color w:val="FFFFFF"/>
          <w:spacing w:val="-4"/>
        </w:rPr>
        <w:t>2021</w:t>
      </w:r>
    </w:p>
    <w:sectPr>
      <w:pgSz w:w="11920" w:h="16860"/>
      <w:pgMar w:top="4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usuf.zamo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2026-10-08T11:43:27Z</dcterms:created>
  <dcterms:modified xsi:type="dcterms:W3CDTF">2026-10-08T11:43:27Z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