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7"/>
        <w:rPr>
          <w:rFonts w:ascii="Times New Roman"/>
          <w:sz w:val="74"/>
        </w:rPr>
      </w:pPr>
    </w:p>
    <w:p>
      <w:pPr>
        <w:spacing w:before="0"/>
        <w:ind w:left="3981" w:right="0" w:firstLine="0"/>
        <w:jc w:val="center"/>
        <w:rPr>
          <w:rFonts w:ascii="Arial"/>
          <w:sz w:val="74"/>
        </w:rPr>
      </w:pPr>
      <w:r>
        <w:rPr>
          <w:rFonts w:ascii="Arial"/>
          <w:b/>
          <w:color w:val="A64D78"/>
          <w:spacing w:val="11"/>
          <w:sz w:val="74"/>
        </w:rPr>
        <w:t>Callum</w:t>
      </w:r>
      <w:r>
        <w:rPr>
          <w:rFonts w:ascii="Arial"/>
          <w:b/>
          <w:color w:val="A64D78"/>
          <w:spacing w:val="34"/>
          <w:sz w:val="74"/>
        </w:rPr>
        <w:t> </w:t>
      </w:r>
      <w:r>
        <w:rPr>
          <w:rFonts w:ascii="Arial"/>
          <w:color w:val="A64D78"/>
          <w:spacing w:val="9"/>
          <w:sz w:val="74"/>
        </w:rPr>
        <w:t>Huang</w:t>
      </w:r>
    </w:p>
    <w:p>
      <w:pPr>
        <w:spacing w:before="274"/>
        <w:ind w:left="6232" w:right="2240" w:firstLine="0"/>
        <w:jc w:val="center"/>
        <w:rPr>
          <w:rFonts w:ascii="Arial"/>
          <w:b/>
          <w:sz w:val="18"/>
        </w:rPr>
      </w:pPr>
      <w:r>
        <w:rPr>
          <w:rFonts w:ascii="Arial"/>
          <w:b/>
          <w:color w:val="A64D78"/>
          <w:w w:val="105"/>
          <w:sz w:val="18"/>
        </w:rPr>
        <w:t>Head</w:t>
      </w:r>
      <w:r>
        <w:rPr>
          <w:rFonts w:ascii="Arial"/>
          <w:b/>
          <w:color w:val="A64D78"/>
          <w:spacing w:val="5"/>
          <w:w w:val="105"/>
          <w:sz w:val="18"/>
        </w:rPr>
        <w:t> </w:t>
      </w:r>
      <w:r>
        <w:rPr>
          <w:rFonts w:ascii="Arial"/>
          <w:b/>
          <w:color w:val="A64D78"/>
          <w:spacing w:val="-2"/>
          <w:w w:val="105"/>
          <w:sz w:val="18"/>
        </w:rPr>
        <w:t>Coach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pStyle w:val="BodyText"/>
        <w:spacing w:after="0"/>
        <w:rPr>
          <w:rFonts w:ascii="Arial"/>
          <w:b/>
          <w:sz w:val="19"/>
        </w:rPr>
        <w:sectPr>
          <w:type w:val="continuous"/>
          <w:pgSz w:w="11920" w:h="16860"/>
          <w:pgMar w:top="0" w:bottom="0" w:left="283" w:right="425"/>
        </w:sect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237"/>
        <w:rPr>
          <w:rFonts w:ascii="Arial"/>
          <w:b/>
          <w:sz w:val="22"/>
        </w:rPr>
      </w:pPr>
    </w:p>
    <w:p>
      <w:pPr>
        <w:pStyle w:val="Heading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50"/>
        <w:rPr>
          <w:rFonts w:ascii="Arial"/>
          <w:b/>
          <w:sz w:val="22"/>
        </w:rPr>
      </w:pPr>
    </w:p>
    <w:p>
      <w:pPr>
        <w:pStyle w:val="BodyText"/>
        <w:ind w:left="196"/>
        <w:rPr>
          <w:rFonts w:ascii="Arial"/>
        </w:rPr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  <w:w w:val="105"/>
        </w:rPr>
        <w:t>(309) 555-0125</w:t>
      </w:r>
    </w:p>
    <w:p>
      <w:pPr>
        <w:pStyle w:val="BodyText"/>
        <w:spacing w:line="261" w:lineRule="auto" w:before="132"/>
        <w:ind w:left="758" w:right="89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304799</wp:posOffset>
                </wp:positionH>
                <wp:positionV relativeFrom="paragraph">
                  <wp:posOffset>114768</wp:posOffset>
                </wp:positionV>
                <wp:extent cx="247650" cy="2381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9.036875pt;width:19.5pt;height:18.75pt;mso-position-horizontal-relative:page;mso-position-vertical-relative:paragraph;z-index:15730176" id="docshapegroup1" coordorigin="480,181" coordsize="390,375">
                <v:rect style="position:absolute;left:480;top:180;width:390;height:375" id="docshape2" filled="true" fillcolor="#a64d78" stroked="false">
                  <v:fill type="solid"/>
                </v:rect>
                <v:shape style="position:absolute;left:572;top:240;width:226;height:255" id="docshape3" coordorigin="572,241" coordsize="226,255" path="m723,274l648,274,685,241,723,274xm798,496l572,496,572,341,612,305,612,274,758,274,758,287,625,287,625,354,585,354,585,474,600,474,585,488,798,488,798,496xm726,408l712,408,745,378,745,287,758,287,758,305,798,341,798,354,785,354,726,408xm732,314l639,314,639,301,732,301,732,314xm732,341l639,341,639,328,732,328,732,341xm600,474l585,474,652,414,585,354,625,354,625,378,659,408,726,408,718,414,722,417,661,417,600,474xm732,368l639,368,639,354,732,354,732,368xm798,474l785,474,785,354,798,354,798,474xm798,488l785,488,710,417,722,417,785,474,798,474,798,48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Arial"/>
            <w:color w:val="FFFFFF"/>
            <w:spacing w:val="-2"/>
          </w:rPr>
          <w:t>callum.huang@example.co</w:t>
        </w:r>
      </w:hyperlink>
      <w:r>
        <w:rPr>
          <w:rFonts w:ascii="Arial"/>
          <w:color w:val="FFFFFF"/>
          <w:spacing w:val="80"/>
          <w:w w:val="105"/>
        </w:rPr>
        <w:t> </w:t>
      </w:r>
      <w:r>
        <w:rPr>
          <w:rFonts w:ascii="Arial"/>
          <w:color w:val="FFFFFF"/>
          <w:spacing w:val="-10"/>
          <w:w w:val="105"/>
        </w:rPr>
        <w:t>m</w:t>
      </w:r>
    </w:p>
    <w:p>
      <w:pPr>
        <w:pStyle w:val="BodyText"/>
        <w:spacing w:before="152"/>
        <w:ind w:left="196"/>
        <w:rPr>
          <w:rFonts w:ascii="Arial"/>
        </w:rPr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  <w:w w:val="105"/>
        </w:rPr>
        <w:t>Galesburg, IL 12345</w:t>
      </w:r>
    </w:p>
    <w:p>
      <w:pPr>
        <w:pStyle w:val="BodyText"/>
        <w:spacing w:before="106"/>
        <w:rPr>
          <w:rFonts w:ascii="Arial"/>
        </w:rPr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rFonts w:ascii="Arial"/>
          <w:b/>
          <w:sz w:val="22"/>
        </w:rPr>
      </w:pPr>
    </w:p>
    <w:p>
      <w:pPr>
        <w:pStyle w:val="BodyText"/>
        <w:tabs>
          <w:tab w:pos="497" w:val="left" w:leader="none"/>
        </w:tabs>
        <w:spacing w:line="261" w:lineRule="auto"/>
        <w:ind w:left="497" w:right="408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Game strategy and lineup </w:t>
      </w:r>
      <w:r>
        <w:rPr>
          <w:rFonts w:ascii="Arial"/>
          <w:color w:val="FFFFFF"/>
          <w:spacing w:val="-2"/>
          <w:w w:val="105"/>
        </w:rPr>
        <w:t>selection</w:t>
      </w:r>
    </w:p>
    <w:p>
      <w:pPr>
        <w:pStyle w:val="BodyText"/>
        <w:tabs>
          <w:tab w:pos="497" w:val="left" w:leader="none"/>
        </w:tabs>
        <w:spacing w:before="149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Opponent</w:t>
      </w:r>
      <w:r>
        <w:rPr>
          <w:rFonts w:ascii="Arial"/>
          <w:color w:val="FFFFFF"/>
          <w:spacing w:val="11"/>
          <w:w w:val="105"/>
        </w:rPr>
        <w:t> </w:t>
      </w:r>
      <w:r>
        <w:rPr>
          <w:rFonts w:ascii="Arial"/>
          <w:color w:val="FFFFFF"/>
          <w:spacing w:val="-2"/>
          <w:w w:val="105"/>
        </w:rPr>
        <w:t>scouting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spacing w:val="-2"/>
          <w:w w:val="105"/>
        </w:rPr>
        <w:t>Sportscode</w:t>
      </w:r>
    </w:p>
    <w:p>
      <w:pPr>
        <w:tabs>
          <w:tab w:pos="497" w:val="left" w:leader="none"/>
        </w:tabs>
        <w:spacing w:before="153"/>
        <w:ind w:left="196" w:right="0" w:firstLine="0"/>
        <w:jc w:val="left"/>
        <w:rPr>
          <w:rFonts w:ascii="Arial"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spacing w:val="-4"/>
          <w:w w:val="105"/>
          <w:sz w:val="18"/>
        </w:rPr>
        <w:t>Hudl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Defensive</w:t>
      </w:r>
      <w:r>
        <w:rPr>
          <w:rFonts w:ascii="Arial"/>
          <w:color w:val="FFFFFF"/>
          <w:spacing w:val="14"/>
          <w:w w:val="105"/>
        </w:rPr>
        <w:t> </w:t>
      </w:r>
      <w:r>
        <w:rPr>
          <w:rFonts w:ascii="Arial"/>
          <w:color w:val="FFFFFF"/>
          <w:w w:val="105"/>
        </w:rPr>
        <w:t>set-piece</w:t>
      </w:r>
      <w:r>
        <w:rPr>
          <w:rFonts w:ascii="Arial"/>
          <w:color w:val="FFFFFF"/>
          <w:spacing w:val="14"/>
          <w:w w:val="105"/>
        </w:rPr>
        <w:t> </w:t>
      </w:r>
      <w:r>
        <w:rPr>
          <w:rFonts w:ascii="Arial"/>
          <w:color w:val="FFFFFF"/>
          <w:spacing w:val="-2"/>
          <w:w w:val="105"/>
        </w:rPr>
        <w:t>design</w:t>
      </w:r>
    </w:p>
    <w:p>
      <w:pPr>
        <w:pStyle w:val="BodyText"/>
        <w:tabs>
          <w:tab w:pos="497" w:val="left" w:leader="none"/>
        </w:tabs>
        <w:spacing w:before="168"/>
        <w:ind w:left="196"/>
        <w:rPr>
          <w:rFonts w:ascii="Arial"/>
        </w:rPr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Injury</w:t>
      </w:r>
      <w:r>
        <w:rPr>
          <w:rFonts w:ascii="Arial"/>
          <w:color w:val="FFFFFF"/>
          <w:spacing w:val="14"/>
          <w:w w:val="105"/>
        </w:rPr>
        <w:t> </w:t>
      </w:r>
      <w:r>
        <w:rPr>
          <w:rFonts w:ascii="Arial"/>
          <w:color w:val="FFFFFF"/>
          <w:w w:val="105"/>
        </w:rPr>
        <w:t>prevention</w:t>
      </w:r>
      <w:r>
        <w:rPr>
          <w:rFonts w:ascii="Arial"/>
          <w:color w:val="FFFFFF"/>
          <w:spacing w:val="14"/>
          <w:w w:val="105"/>
        </w:rPr>
        <w:t> </w:t>
      </w:r>
      <w:r>
        <w:rPr>
          <w:rFonts w:ascii="Arial"/>
          <w:color w:val="FFFFFF"/>
          <w:spacing w:val="-2"/>
          <w:w w:val="105"/>
        </w:rPr>
        <w:t>programming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Travel</w:t>
      </w:r>
      <w:r>
        <w:rPr>
          <w:rFonts w:ascii="Arial"/>
          <w:color w:val="FFFFFF"/>
          <w:spacing w:val="11"/>
          <w:w w:val="105"/>
        </w:rPr>
        <w:t> </w:t>
      </w:r>
      <w:r>
        <w:rPr>
          <w:rFonts w:ascii="Arial"/>
          <w:color w:val="FFFFFF"/>
          <w:w w:val="105"/>
        </w:rPr>
        <w:t>logistics</w:t>
      </w:r>
      <w:r>
        <w:rPr>
          <w:rFonts w:ascii="Arial"/>
          <w:color w:val="FFFFFF"/>
          <w:spacing w:val="11"/>
          <w:w w:val="105"/>
        </w:rPr>
        <w:t> </w:t>
      </w:r>
      <w:r>
        <w:rPr>
          <w:rFonts w:ascii="Arial"/>
          <w:color w:val="FFFFFF"/>
          <w:spacing w:val="-2"/>
          <w:w w:val="105"/>
        </w:rPr>
        <w:t>coordination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Parent</w:t>
      </w:r>
      <w:r>
        <w:rPr>
          <w:rFonts w:ascii="Arial"/>
          <w:color w:val="FFFFFF"/>
          <w:spacing w:val="10"/>
          <w:w w:val="105"/>
        </w:rPr>
        <w:t> </w:t>
      </w:r>
      <w:r>
        <w:rPr>
          <w:rFonts w:ascii="Arial"/>
          <w:color w:val="FFFFFF"/>
          <w:spacing w:val="-2"/>
          <w:w w:val="105"/>
        </w:rPr>
        <w:t>communication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spacing w:val="2"/>
        </w:rPr>
        <w:t>Conditioning</w:t>
      </w:r>
      <w:r>
        <w:rPr>
          <w:rFonts w:ascii="Arial"/>
          <w:color w:val="FFFFFF"/>
          <w:spacing w:val="47"/>
        </w:rPr>
        <w:t> </w:t>
      </w:r>
      <w:r>
        <w:rPr>
          <w:rFonts w:ascii="Arial"/>
          <w:color w:val="FFFFFF"/>
          <w:spacing w:val="-2"/>
        </w:rPr>
        <w:t>periodization</w:t>
      </w:r>
    </w:p>
    <w:p>
      <w:pPr>
        <w:pStyle w:val="BodyText"/>
        <w:tabs>
          <w:tab w:pos="497" w:val="left" w:leader="none"/>
        </w:tabs>
        <w:spacing w:before="153"/>
        <w:ind w:left="196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NFHS</w:t>
      </w:r>
      <w:r>
        <w:rPr>
          <w:rFonts w:ascii="Arial"/>
          <w:color w:val="FFFFFF"/>
          <w:spacing w:val="8"/>
          <w:w w:val="105"/>
        </w:rPr>
        <w:t> </w:t>
      </w:r>
      <w:r>
        <w:rPr>
          <w:rFonts w:ascii="Arial"/>
          <w:color w:val="FFFFFF"/>
          <w:w w:val="105"/>
        </w:rPr>
        <w:t>coaching</w:t>
      </w:r>
      <w:r>
        <w:rPr>
          <w:rFonts w:ascii="Arial"/>
          <w:color w:val="FFFFFF"/>
          <w:spacing w:val="8"/>
          <w:w w:val="105"/>
        </w:rPr>
        <w:t> </w:t>
      </w:r>
      <w:r>
        <w:rPr>
          <w:rFonts w:ascii="Arial"/>
          <w:color w:val="FFFFFF"/>
          <w:spacing w:val="-2"/>
          <w:w w:val="105"/>
        </w:rPr>
        <w:t>standards</w:t>
      </w:r>
    </w:p>
    <w:p>
      <w:pPr>
        <w:pStyle w:val="BodyText"/>
        <w:spacing w:line="268" w:lineRule="auto" w:before="75"/>
        <w:ind w:left="190" w:right="9" w:hanging="1"/>
        <w:jc w:val="center"/>
        <w:rPr>
          <w:rFonts w:ascii="Arial"/>
        </w:rPr>
      </w:pPr>
      <w:r>
        <w:rPr/>
        <w:br w:type="column"/>
      </w:r>
      <w:r>
        <w:rPr>
          <w:rFonts w:ascii="Arial"/>
          <w:color w:val="A64D78"/>
          <w:w w:val="105"/>
        </w:rPr>
        <w:t>Soccer coach with 6 years of experience spanning junior, assistant, and head coaching roles, covering opponent scouting with Sportscode and Hudl, injury prevention programming, and travel logistics coordination. Reduced team injury rate by 22.2% by redesigning warm-up sequences and adding neuromuscular activation drills before every training session and match.</w:t>
      </w:r>
    </w:p>
    <w:p>
      <w:pPr>
        <w:pStyle w:val="BodyText"/>
        <w:spacing w:before="6"/>
        <w:rPr>
          <w:rFonts w:ascii="Arial"/>
          <w:sz w:val="19"/>
        </w:rPr>
      </w:pPr>
    </w:p>
    <w:p>
      <w:pPr>
        <w:spacing w:line="20" w:lineRule="exact"/>
        <w:ind w:left="-242" w:right="-15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4819650" cy="9525"/>
                <wp:effectExtent l="0" t="0" r="0" b="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819650" cy="9525"/>
                          <a:chExt cx="4819650" cy="95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5pt;height:.75pt;mso-position-horizontal-relative:char;mso-position-vertical-relative:line" id="docshapegroup4" coordorigin="0,0" coordsize="7590,15">
                <v:rect style="position:absolute;left:0;top:0;width:7590;height:15" id="docshape5" filled="true" fillcolor="#000000" stroked="false">
                  <v:fill opacity="32899f" type="solid"/>
                </v:rect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Heading2"/>
        <w:ind w:left="14" w:right="0"/>
        <w:jc w:val="left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348" w:lineRule="auto" w:before="264"/>
        <w:ind w:left="14" w:right="1148"/>
        <w:rPr>
          <w:rFonts w:ascii="Arial"/>
        </w:rPr>
      </w:pPr>
      <w:r>
        <w:rPr>
          <w:rFonts w:ascii="Arial"/>
          <w:w w:val="105"/>
        </w:rPr>
        <w:t>HEAD COACH | PRAIRIE CREEK SOCCER CLUB, GALESBURG, IL 2023 - PRESENT</w:t>
      </w:r>
    </w:p>
    <w:p>
      <w:pPr>
        <w:pStyle w:val="BodyText"/>
        <w:tabs>
          <w:tab w:pos="534" w:val="left" w:leader="none"/>
        </w:tabs>
        <w:spacing w:line="256" w:lineRule="auto" w:before="154"/>
        <w:ind w:left="534" w:right="147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team injury rate by 22.2% over two seasons by redesigning warm-up sequences and adding neuromuscular activation drills before every training</w:t>
      </w:r>
      <w:r>
        <w:rPr>
          <w:spacing w:val="40"/>
          <w:w w:val="105"/>
        </w:rPr>
        <w:t> </w:t>
      </w:r>
      <w:r>
        <w:rPr>
          <w:w w:val="105"/>
        </w:rPr>
        <w:t>session and match.</w:t>
      </w:r>
    </w:p>
    <w:p>
      <w:pPr>
        <w:pStyle w:val="BodyText"/>
        <w:tabs>
          <w:tab w:pos="534" w:val="left" w:leader="none"/>
        </w:tabs>
        <w:spacing w:line="256" w:lineRule="auto" w:before="97"/>
        <w:ind w:left="534" w:right="57" w:hanging="297"/>
        <w:jc w:val="both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Lowered goals conceded from 1.8 to 1.4 per match by reviewing Hudl film of 3 upcoming opponents each week and adjusting defensive shape and set-piece marking assignments.</w:t>
      </w:r>
    </w:p>
    <w:p>
      <w:pPr>
        <w:pStyle w:val="BodyText"/>
        <w:tabs>
          <w:tab w:pos="534" w:val="left" w:leader="none"/>
        </w:tabs>
        <w:spacing w:line="256" w:lineRule="auto" w:before="98"/>
        <w:ind w:left="534" w:right="612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17 away game trips per season, arranging transportation, lodging, and parent communication for a 28-player roster across 4 away </w:t>
      </w:r>
      <w:r>
        <w:rPr>
          <w:spacing w:val="-2"/>
          <w:w w:val="105"/>
        </w:rPr>
        <w:t>venues.</w:t>
      </w:r>
    </w:p>
    <w:p>
      <w:pPr>
        <w:pStyle w:val="BodyText"/>
        <w:tabs>
          <w:tab w:pos="534" w:val="left" w:leader="none"/>
        </w:tabs>
        <w:spacing w:line="256" w:lineRule="auto" w:before="98"/>
        <w:ind w:left="534" w:right="147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Analyzed</w:t>
      </w:r>
      <w:r>
        <w:rPr>
          <w:spacing w:val="40"/>
          <w:w w:val="105"/>
        </w:rPr>
        <w:t> </w:t>
      </w:r>
      <w:r>
        <w:rPr>
          <w:w w:val="105"/>
        </w:rPr>
        <w:t>opposing</w:t>
      </w:r>
      <w:r>
        <w:rPr>
          <w:spacing w:val="40"/>
          <w:w w:val="105"/>
        </w:rPr>
        <w:t> </w:t>
      </w:r>
      <w:r>
        <w:rPr>
          <w:w w:val="105"/>
        </w:rPr>
        <w:t>teams'</w:t>
      </w:r>
      <w:r>
        <w:rPr>
          <w:spacing w:val="40"/>
          <w:w w:val="105"/>
        </w:rPr>
        <w:t> </w:t>
      </w:r>
      <w:r>
        <w:rPr>
          <w:w w:val="105"/>
        </w:rPr>
        <w:t>attacking</w:t>
      </w:r>
      <w:r>
        <w:rPr>
          <w:spacing w:val="40"/>
          <w:w w:val="105"/>
        </w:rPr>
        <w:t> </w:t>
      </w:r>
      <w:r>
        <w:rPr>
          <w:w w:val="105"/>
        </w:rPr>
        <w:t>tendencies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Sportscode</w:t>
      </w:r>
      <w:r>
        <w:rPr>
          <w:spacing w:val="40"/>
          <w:w w:val="105"/>
        </w:rPr>
        <w:t> </w:t>
      </w:r>
      <w:r>
        <w:rPr>
          <w:w w:val="105"/>
        </w:rPr>
        <w:t>tagging, building scouting reports that informed lineup decisions for 14 conference</w:t>
      </w:r>
      <w:r>
        <w:rPr>
          <w:spacing w:val="40"/>
          <w:w w:val="105"/>
        </w:rPr>
        <w:t> </w:t>
      </w:r>
      <w:r>
        <w:rPr>
          <w:w w:val="105"/>
        </w:rPr>
        <w:t>matches per season.</w:t>
      </w:r>
    </w:p>
    <w:p>
      <w:pPr>
        <w:pStyle w:val="BodyText"/>
        <w:spacing w:before="11"/>
      </w:pPr>
    </w:p>
    <w:p>
      <w:pPr>
        <w:pStyle w:val="BodyText"/>
        <w:spacing w:line="278" w:lineRule="auto"/>
        <w:ind w:left="14"/>
        <w:rPr>
          <w:rFonts w:ascii="Arial"/>
        </w:rPr>
      </w:pPr>
      <w:r>
        <w:rPr>
          <w:rFonts w:ascii="Arial"/>
          <w:w w:val="105"/>
        </w:rPr>
        <w:t>ASSISTANT COACH | KNOX COUNTY UNITED SOCCER</w:t>
      </w:r>
      <w:r>
        <w:rPr>
          <w:rFonts w:ascii="Arial"/>
          <w:spacing w:val="-5"/>
          <w:w w:val="105"/>
        </w:rPr>
        <w:t> </w:t>
      </w:r>
      <w:r>
        <w:rPr>
          <w:rFonts w:ascii="Arial"/>
          <w:w w:val="105"/>
        </w:rPr>
        <w:t>ASSOCIATION, KNOXVILLE, IL</w:t>
      </w:r>
    </w:p>
    <w:p>
      <w:pPr>
        <w:pStyle w:val="BodyText"/>
        <w:spacing w:before="45"/>
        <w:ind w:left="14"/>
        <w:rPr>
          <w:rFonts w:ascii="Arial"/>
        </w:rPr>
      </w:pPr>
      <w:r>
        <w:rPr>
          <w:rFonts w:ascii="Arial"/>
          <w:w w:val="105"/>
        </w:rPr>
        <w:t>2021</w:t>
      </w:r>
      <w:r>
        <w:rPr>
          <w:rFonts w:ascii="Arial"/>
          <w:spacing w:val="5"/>
          <w:w w:val="105"/>
        </w:rPr>
        <w:t> </w:t>
      </w:r>
      <w:r>
        <w:rPr>
          <w:rFonts w:ascii="Arial"/>
          <w:w w:val="105"/>
        </w:rPr>
        <w:t>-</w:t>
      </w:r>
      <w:r>
        <w:rPr>
          <w:rFonts w:ascii="Arial"/>
          <w:spacing w:val="6"/>
          <w:w w:val="105"/>
        </w:rPr>
        <w:t> </w:t>
      </w:r>
      <w:r>
        <w:rPr>
          <w:rFonts w:ascii="Arial"/>
          <w:spacing w:val="-4"/>
          <w:w w:val="105"/>
        </w:rPr>
        <w:t>2023</w:t>
      </w:r>
    </w:p>
    <w:p>
      <w:pPr>
        <w:pStyle w:val="BodyText"/>
        <w:spacing w:before="55"/>
        <w:rPr>
          <w:rFonts w:ascii="Arial"/>
        </w:rPr>
      </w:pPr>
    </w:p>
    <w:p>
      <w:pPr>
        <w:pStyle w:val="BodyText"/>
        <w:tabs>
          <w:tab w:pos="534" w:val="left" w:leader="none"/>
        </w:tabs>
        <w:spacing w:line="264" w:lineRule="auto"/>
        <w:ind w:left="534" w:right="144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</w:t>
      </w:r>
      <w:r>
        <w:rPr>
          <w:spacing w:val="37"/>
          <w:w w:val="105"/>
        </w:rPr>
        <w:t> </w:t>
      </w:r>
      <w:r>
        <w:rPr>
          <w:w w:val="105"/>
        </w:rPr>
        <w:t>goals</w:t>
      </w:r>
      <w:r>
        <w:rPr>
          <w:spacing w:val="37"/>
          <w:w w:val="105"/>
        </w:rPr>
        <w:t> </w:t>
      </w:r>
      <w:r>
        <w:rPr>
          <w:w w:val="105"/>
        </w:rPr>
        <w:t>conceded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12.4%</w:t>
      </w:r>
      <w:r>
        <w:rPr>
          <w:spacing w:val="37"/>
          <w:w w:val="105"/>
        </w:rPr>
        <w:t> </w:t>
      </w:r>
      <w:r>
        <w:rPr>
          <w:w w:val="105"/>
        </w:rPr>
        <w:t>across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16-game</w:t>
      </w:r>
      <w:r>
        <w:rPr>
          <w:spacing w:val="37"/>
          <w:w w:val="105"/>
        </w:rPr>
        <w:t> </w:t>
      </w:r>
      <w:r>
        <w:rPr>
          <w:w w:val="105"/>
        </w:rPr>
        <w:t>schedule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coaching a back-line unit of 6 defenders on zone-press transitions and recovery runs.</w:t>
      </w:r>
    </w:p>
    <w:p>
      <w:pPr>
        <w:pStyle w:val="BodyText"/>
        <w:tabs>
          <w:tab w:pos="534" w:val="left" w:leader="none"/>
        </w:tabs>
        <w:spacing w:line="256" w:lineRule="auto" w:before="77"/>
        <w:ind w:left="534" w:right="239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9 away game trips for a U-17 squad, confirming bus schedules,</w:t>
      </w:r>
      <w:r>
        <w:rPr>
          <w:spacing w:val="40"/>
          <w:w w:val="105"/>
        </w:rPr>
        <w:t> </w:t>
      </w:r>
      <w:r>
        <w:rPr>
          <w:w w:val="105"/>
        </w:rPr>
        <w:t>field</w:t>
      </w:r>
      <w:r>
        <w:rPr>
          <w:spacing w:val="38"/>
          <w:w w:val="105"/>
        </w:rPr>
        <w:t> </w:t>
      </w:r>
      <w:r>
        <w:rPr>
          <w:w w:val="105"/>
        </w:rPr>
        <w:t>access,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referee</w:t>
      </w:r>
      <w:r>
        <w:rPr>
          <w:spacing w:val="38"/>
          <w:w w:val="105"/>
        </w:rPr>
        <w:t> </w:t>
      </w:r>
      <w:r>
        <w:rPr>
          <w:w w:val="105"/>
        </w:rPr>
        <w:t>assignments</w:t>
      </w:r>
      <w:r>
        <w:rPr>
          <w:spacing w:val="38"/>
          <w:w w:val="105"/>
        </w:rPr>
        <w:t> </w:t>
      </w:r>
      <w:r>
        <w:rPr>
          <w:w w:val="105"/>
        </w:rPr>
        <w:t>an</w:t>
      </w:r>
      <w:r>
        <w:rPr>
          <w:spacing w:val="38"/>
          <w:w w:val="105"/>
        </w:rPr>
        <w:t> </w:t>
      </w:r>
      <w:r>
        <w:rPr>
          <w:w w:val="105"/>
        </w:rPr>
        <w:t>average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8</w:t>
      </w:r>
      <w:r>
        <w:rPr>
          <w:spacing w:val="38"/>
          <w:w w:val="105"/>
        </w:rPr>
        <w:t> </w:t>
      </w:r>
      <w:r>
        <w:rPr>
          <w:w w:val="105"/>
        </w:rPr>
        <w:t>days</w:t>
      </w:r>
      <w:r>
        <w:rPr>
          <w:spacing w:val="38"/>
          <w:w w:val="105"/>
        </w:rPr>
        <w:t> </w:t>
      </w:r>
      <w:r>
        <w:rPr>
          <w:w w:val="105"/>
        </w:rPr>
        <w:t>before</w:t>
      </w:r>
      <w:r>
        <w:rPr>
          <w:spacing w:val="38"/>
          <w:w w:val="105"/>
        </w:rPr>
        <w:t> </w:t>
      </w:r>
      <w:r>
        <w:rPr>
          <w:w w:val="105"/>
        </w:rPr>
        <w:t>each </w:t>
      </w:r>
      <w:r>
        <w:rPr>
          <w:spacing w:val="-2"/>
          <w:w w:val="105"/>
        </w:rPr>
        <w:t>match.</w:t>
      </w:r>
    </w:p>
    <w:p>
      <w:pPr>
        <w:pStyle w:val="BodyText"/>
        <w:tabs>
          <w:tab w:pos="534" w:val="left" w:leader="none"/>
        </w:tabs>
        <w:spacing w:line="256" w:lineRule="auto" w:before="97"/>
        <w:ind w:left="534" w:right="315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Contacted parents of 32 players before each season to distribute medical</w:t>
      </w:r>
      <w:r>
        <w:rPr>
          <w:spacing w:val="40"/>
          <w:w w:val="105"/>
        </w:rPr>
        <w:t> </w:t>
      </w:r>
      <w:r>
        <w:rPr>
          <w:w w:val="105"/>
        </w:rPr>
        <w:t>forms,</w:t>
      </w:r>
      <w:r>
        <w:rPr>
          <w:spacing w:val="37"/>
          <w:w w:val="105"/>
        </w:rPr>
        <w:t> </w:t>
      </w:r>
      <w:r>
        <w:rPr>
          <w:w w:val="105"/>
        </w:rPr>
        <w:t>practice</w:t>
      </w:r>
      <w:r>
        <w:rPr>
          <w:spacing w:val="37"/>
          <w:w w:val="105"/>
        </w:rPr>
        <w:t> </w:t>
      </w:r>
      <w:r>
        <w:rPr>
          <w:w w:val="105"/>
        </w:rPr>
        <w:t>calendars,</w:t>
      </w:r>
      <w:r>
        <w:rPr>
          <w:spacing w:val="37"/>
          <w:w w:val="105"/>
        </w:rPr>
        <w:t> </w:t>
      </w:r>
      <w:r>
        <w:rPr>
          <w:w w:val="105"/>
        </w:rPr>
        <w:t>and</w:t>
      </w:r>
      <w:r>
        <w:rPr>
          <w:spacing w:val="37"/>
          <w:w w:val="105"/>
        </w:rPr>
        <w:t> </w:t>
      </w:r>
      <w:r>
        <w:rPr>
          <w:w w:val="105"/>
        </w:rPr>
        <w:t>emergency</w:t>
      </w:r>
      <w:r>
        <w:rPr>
          <w:spacing w:val="37"/>
          <w:w w:val="105"/>
        </w:rPr>
        <w:t> </w:t>
      </w:r>
      <w:r>
        <w:rPr>
          <w:w w:val="105"/>
        </w:rPr>
        <w:t>contact</w:t>
      </w:r>
      <w:r>
        <w:rPr>
          <w:spacing w:val="37"/>
          <w:w w:val="105"/>
        </w:rPr>
        <w:t> </w:t>
      </w:r>
      <w:r>
        <w:rPr>
          <w:w w:val="105"/>
        </w:rPr>
        <w:t>updates,</w:t>
      </w:r>
      <w:r>
        <w:rPr>
          <w:spacing w:val="37"/>
          <w:w w:val="105"/>
        </w:rPr>
        <w:t> </w:t>
      </w:r>
      <w:r>
        <w:rPr>
          <w:w w:val="105"/>
        </w:rPr>
        <w:t>resolving</w:t>
      </w:r>
      <w:r>
        <w:rPr>
          <w:spacing w:val="37"/>
          <w:w w:val="105"/>
        </w:rPr>
        <w:t> </w:t>
      </w:r>
      <w:r>
        <w:rPr>
          <w:w w:val="105"/>
        </w:rPr>
        <w:t>open items within 5 days.</w:t>
      </w:r>
    </w:p>
    <w:p>
      <w:pPr>
        <w:pStyle w:val="BodyText"/>
        <w:tabs>
          <w:tab w:pos="534" w:val="left" w:leader="none"/>
        </w:tabs>
        <w:spacing w:line="264" w:lineRule="auto" w:before="98"/>
        <w:ind w:left="534" w:right="239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Built position-specific agility circuits from individual movement assessments,</w:t>
      </w:r>
      <w:r>
        <w:rPr>
          <w:spacing w:val="40"/>
          <w:w w:val="105"/>
        </w:rPr>
        <w:t> </w:t>
      </w:r>
      <w:r>
        <w:rPr>
          <w:w w:val="105"/>
        </w:rPr>
        <w:t>running them in 3 training sessions per week.</w:t>
      </w:r>
    </w:p>
    <w:p>
      <w:pPr>
        <w:pStyle w:val="BodyText"/>
        <w:spacing w:after="0" w:line="264" w:lineRule="auto"/>
        <w:sectPr>
          <w:type w:val="continuous"/>
          <w:pgSz w:w="11920" w:h="16860"/>
          <w:pgMar w:top="0" w:bottom="0" w:left="283" w:right="425"/>
          <w:cols w:num="2" w:equalWidth="0">
            <w:col w:w="3123" w:space="690"/>
            <w:col w:w="7399"/>
          </w:cols>
        </w:sectPr>
      </w:pPr>
    </w:p>
    <w:p>
      <w:pPr>
        <w:pStyle w:val="BodyText"/>
        <w:spacing w:before="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06976" id="docshape6" filled="true" fillcolor="#134e5c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47925" cy="240923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0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31" w:lineRule="auto"/>
        <w:ind w:left="3827" w:right="1112"/>
        <w:rPr>
          <w:rFonts w:ascii="Arial"/>
        </w:rPr>
      </w:pPr>
      <w:r>
        <w:rPr>
          <w:rFonts w:ascii="Arial"/>
          <w:w w:val="105"/>
        </w:rPr>
        <w:t>JUNIOR COACH | SPOON RIVER YOUTH</w:t>
      </w:r>
      <w:r>
        <w:rPr>
          <w:rFonts w:ascii="Arial"/>
          <w:spacing w:val="-5"/>
          <w:w w:val="105"/>
        </w:rPr>
        <w:t> </w:t>
      </w:r>
      <w:r>
        <w:rPr>
          <w:rFonts w:ascii="Arial"/>
          <w:w w:val="105"/>
        </w:rPr>
        <w:t>ATHLETICS, CANTON, IL 2020 - 2021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56" w:lineRule="auto" w:before="182" w:after="0"/>
        <w:ind w:left="4348" w:right="856" w:hanging="297"/>
        <w:jc w:val="both"/>
        <w:rPr>
          <w:sz w:val="18"/>
        </w:rPr>
      </w:pPr>
      <w:r>
        <w:rPr>
          <w:w w:val="105"/>
          <w:sz w:val="18"/>
        </w:rPr>
        <w:t>Planned 5 training sessions per week for a U-14 squad of 24 players, adapting drill intensity to each athlete's fitness level and recent game </w:t>
      </w:r>
      <w:r>
        <w:rPr>
          <w:spacing w:val="-2"/>
          <w:w w:val="105"/>
          <w:sz w:val="18"/>
        </w:rPr>
        <w:t>performance.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49" w:lineRule="auto" w:before="98" w:after="0"/>
        <w:ind w:left="4348" w:right="362" w:hanging="297"/>
        <w:jc w:val="left"/>
        <w:rPr>
          <w:sz w:val="18"/>
        </w:rPr>
      </w:pPr>
      <w:r>
        <w:rPr>
          <w:w w:val="105"/>
          <w:sz w:val="18"/>
        </w:rPr>
        <w:t>Coordinated 6 away game trips during a 12-week fall schedule, managing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parent driver rosters and arrival logistics for venues up to 90 minutes away.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56" w:lineRule="auto" w:before="103" w:after="0"/>
        <w:ind w:left="4348" w:right="249" w:hanging="297"/>
        <w:jc w:val="left"/>
        <w:rPr>
          <w:sz w:val="18"/>
        </w:rPr>
      </w:pPr>
      <w:r>
        <w:rPr>
          <w:w w:val="105"/>
          <w:sz w:val="18"/>
        </w:rPr>
        <w:t>Helped lower team injury rate from 11 incidents to 8 incidents per season by introducing dynamic stretching routines and hydration tracking for all</w:t>
      </w:r>
      <w:r>
        <w:rPr>
          <w:spacing w:val="80"/>
          <w:w w:val="105"/>
          <w:sz w:val="18"/>
        </w:rPr>
        <w:t> </w:t>
      </w:r>
      <w:r>
        <w:rPr>
          <w:spacing w:val="-2"/>
          <w:w w:val="105"/>
          <w:sz w:val="18"/>
        </w:rPr>
        <w:t>practices.</w:t>
      </w:r>
    </w:p>
    <w:p>
      <w:pPr>
        <w:pStyle w:val="Heading2"/>
        <w:spacing w:before="201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0" w:bottom="0" w:left="283" w:right="425"/>
        </w:sectPr>
      </w:pPr>
    </w:p>
    <w:p>
      <w:pPr>
        <w:pStyle w:val="BodyText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05440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1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0" w:after="0"/>
        <w:ind w:left="4124" w:right="0" w:hanging="298"/>
        <w:jc w:val="left"/>
        <w:rPr>
          <w:sz w:val="18"/>
        </w:rPr>
      </w:pPr>
      <w:r>
        <w:rPr>
          <w:w w:val="110"/>
          <w:sz w:val="18"/>
        </w:rPr>
        <w:t>BS</w:t>
      </w:r>
      <w:r>
        <w:rPr>
          <w:spacing w:val="2"/>
          <w:w w:val="110"/>
          <w:sz w:val="18"/>
        </w:rPr>
        <w:t> </w:t>
      </w:r>
      <w:r>
        <w:rPr>
          <w:w w:val="110"/>
          <w:sz w:val="18"/>
        </w:rPr>
        <w:t>in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Exercise</w:t>
      </w:r>
      <w:r>
        <w:rPr>
          <w:spacing w:val="2"/>
          <w:w w:val="110"/>
          <w:sz w:val="18"/>
        </w:rPr>
        <w:t> </w:t>
      </w:r>
      <w:r>
        <w:rPr>
          <w:spacing w:val="-2"/>
          <w:w w:val="110"/>
          <w:sz w:val="18"/>
        </w:rPr>
        <w:t>Science</w:t>
      </w:r>
    </w:p>
    <w:p>
      <w:pPr>
        <w:pStyle w:val="BodyText"/>
        <w:spacing w:before="68"/>
        <w:ind w:left="4124"/>
      </w:pPr>
      <w:r>
        <w:rPr/>
        <w:t>Western</w:t>
      </w:r>
      <w:r>
        <w:rPr>
          <w:spacing w:val="25"/>
        </w:rPr>
        <w:t> </w:t>
      </w:r>
      <w:r>
        <w:rPr/>
        <w:t>Illinois</w:t>
      </w:r>
      <w:r>
        <w:rPr>
          <w:spacing w:val="25"/>
        </w:rPr>
        <w:t> </w:t>
      </w:r>
      <w:r>
        <w:rPr/>
        <w:t>University,</w:t>
      </w:r>
      <w:r>
        <w:rPr>
          <w:spacing w:val="25"/>
        </w:rPr>
        <w:t> </w:t>
      </w:r>
      <w:r>
        <w:rPr/>
        <w:t>Macomb,</w:t>
      </w:r>
      <w:r>
        <w:rPr>
          <w:spacing w:val="26"/>
        </w:rPr>
        <w:t> </w:t>
      </w:r>
      <w:r>
        <w:rPr/>
        <w:t>IL</w:t>
      </w:r>
      <w:r>
        <w:rPr>
          <w:spacing w:val="25"/>
        </w:rPr>
        <w:t> </w:t>
      </w:r>
      <w:r>
        <w:rPr/>
        <w:t>|</w:t>
      </w:r>
      <w:r>
        <w:rPr>
          <w:spacing w:val="25"/>
        </w:rPr>
        <w:t> </w:t>
      </w:r>
      <w:r>
        <w:rPr/>
        <w:t>2016</w:t>
      </w:r>
      <w:r>
        <w:rPr>
          <w:spacing w:val="25"/>
        </w:rPr>
        <w:t> </w:t>
      </w:r>
      <w:r>
        <w:rPr/>
        <w:t>-</w:t>
      </w:r>
      <w:r>
        <w:rPr>
          <w:spacing w:val="26"/>
        </w:rPr>
        <w:t> </w:t>
      </w:r>
      <w:r>
        <w:rPr>
          <w:spacing w:val="-4"/>
        </w:rPr>
        <w:t>2020</w:t>
      </w:r>
    </w:p>
    <w:p>
      <w:pPr>
        <w:pStyle w:val="Heading2"/>
        <w:spacing w:before="216"/>
        <w:ind w:left="426"/>
      </w:pPr>
      <w:r>
        <w:rPr>
          <w:color w:val="A64D78"/>
          <w:spacing w:val="-2"/>
          <w:sz w:val="29"/>
        </w:rPr>
        <w:t>C</w:t>
      </w:r>
      <w:r>
        <w:rPr>
          <w:color w:val="A64D78"/>
          <w:spacing w:val="-2"/>
        </w:rPr>
        <w:t>ertifications</w:t>
      </w:r>
    </w:p>
    <w:p>
      <w:pPr>
        <w:pStyle w:val="BodyText"/>
        <w:spacing w:before="61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0" w:after="0"/>
        <w:ind w:left="4124" w:right="0" w:hanging="298"/>
        <w:jc w:val="left"/>
        <w:rPr>
          <w:sz w:val="18"/>
        </w:rPr>
      </w:pPr>
      <w:r>
        <w:rPr>
          <w:sz w:val="18"/>
        </w:rPr>
        <w:t>First</w:t>
      </w:r>
      <w:r>
        <w:rPr>
          <w:spacing w:val="39"/>
          <w:sz w:val="18"/>
        </w:rPr>
        <w:t> </w:t>
      </w:r>
      <w:r>
        <w:rPr>
          <w:sz w:val="18"/>
        </w:rPr>
        <w:t>Aid/CPR/AED</w:t>
      </w:r>
      <w:r>
        <w:rPr>
          <w:spacing w:val="39"/>
          <w:sz w:val="18"/>
        </w:rPr>
        <w:t> </w:t>
      </w:r>
      <w:r>
        <w:rPr>
          <w:sz w:val="18"/>
        </w:rPr>
        <w:t>|</w:t>
      </w:r>
      <w:r>
        <w:rPr>
          <w:spacing w:val="39"/>
          <w:sz w:val="18"/>
        </w:rPr>
        <w:t> </w:t>
      </w:r>
      <w:r>
        <w:rPr>
          <w:sz w:val="18"/>
        </w:rPr>
        <w:t>American</w:t>
      </w:r>
      <w:r>
        <w:rPr>
          <w:spacing w:val="39"/>
          <w:sz w:val="18"/>
        </w:rPr>
        <w:t> </w:t>
      </w:r>
      <w:r>
        <w:rPr>
          <w:sz w:val="18"/>
        </w:rPr>
        <w:t>Red</w:t>
      </w:r>
      <w:r>
        <w:rPr>
          <w:spacing w:val="39"/>
          <w:sz w:val="18"/>
        </w:rPr>
        <w:t> </w:t>
      </w:r>
      <w:r>
        <w:rPr>
          <w:sz w:val="18"/>
        </w:rPr>
        <w:t>Cross</w:t>
      </w:r>
      <w:r>
        <w:rPr>
          <w:spacing w:val="39"/>
          <w:sz w:val="18"/>
        </w:rPr>
        <w:t> </w:t>
      </w:r>
      <w:r>
        <w:rPr>
          <w:sz w:val="18"/>
        </w:rPr>
        <w:t>|</w:t>
      </w:r>
      <w:r>
        <w:rPr>
          <w:spacing w:val="39"/>
          <w:sz w:val="18"/>
        </w:rPr>
        <w:t> </w:t>
      </w:r>
      <w:r>
        <w:rPr>
          <w:spacing w:val="-4"/>
          <w:sz w:val="18"/>
        </w:rPr>
        <w:t>2025</w:t>
      </w:r>
    </w:p>
    <w:sectPr>
      <w:pgSz w:w="11920" w:h="16860"/>
      <w:pgMar w:top="0" w:bottom="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348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27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14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01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88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62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49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36" w:hanging="2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4124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2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4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7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08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2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8"/>
      <w:ind w:right="2240"/>
      <w:jc w:val="center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348" w:hanging="297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callum.huang@example.co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2026-10-06T13:23:29Z</dcterms:created>
  <dcterms:modified xsi:type="dcterms:W3CDTF">2026-10-06T13:23:29Z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2026-10-06T00:00:00Z</vt:filetime>
  </property>
  <property fmtid="{D5CDD505-2E9C-101B-9397-08002B2CF9AE}" pid="5" name="Producer">
    <vt:lpwstr>pdf-merger-js</vt:lpwstr>
  </property>
</Properties>
</file>