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1"/>
          <w:sz w:val="74"/>
        </w:rPr>
        <w:t>Rafael</w:t>
      </w:r>
      <w:r>
        <w:rPr>
          <w:color w:val="424242"/>
          <w:spacing w:val="19"/>
          <w:sz w:val="74"/>
        </w:rPr>
        <w:t> </w:t>
      </w:r>
      <w:r>
        <w:rPr>
          <w:color w:val="424242"/>
          <w:spacing w:val="-2"/>
          <w:sz w:val="74"/>
        </w:rPr>
        <w:t>Trujillo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Program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Director</w:t>
      </w:r>
    </w:p>
    <w:p>
      <w:pPr>
        <w:spacing w:line="273" w:lineRule="auto" w:before="172"/>
        <w:ind w:left="4228" w:right="262" w:firstLine="0"/>
        <w:jc w:val="center"/>
        <w:rPr>
          <w:sz w:val="16"/>
        </w:rPr>
      </w:pPr>
      <w:r>
        <w:rPr>
          <w:w w:val="105"/>
          <w:sz w:val="16"/>
        </w:rPr>
        <w:t>Community-focused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program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leader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nonprofit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operations, budget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analysis,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cross-functional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coordination.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Renegotiated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agreements 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eliminated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redundant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contracts,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$29,170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annually,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increased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net program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$33,400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restructuring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fee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adding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earned-income service lines.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1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9"/>
        <w:ind w:left="0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(608)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0118</w:t>
      </w:r>
    </w:p>
    <w:p>
      <w:pPr>
        <w:pStyle w:val="BodyText"/>
        <w:spacing w:before="96"/>
        <w:ind w:left="0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rafael.trujillo@example.com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Baraboo, WI 12345</w:t>
      </w:r>
    </w:p>
    <w:p>
      <w:pPr>
        <w:pStyle w:val="BodyText"/>
        <w:spacing w:before="38"/>
        <w:ind w:left="0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1201"/>
      </w:pPr>
      <w:r>
        <w:rPr>
          <w:color w:val="FFFFFF"/>
          <w:spacing w:val="-2"/>
          <w:w w:val="105"/>
        </w:rPr>
        <w:t>Trello</w:t>
      </w:r>
      <w:r>
        <w:rPr>
          <w:color w:val="FFFFFF"/>
          <w:spacing w:val="80"/>
          <w:w w:val="105"/>
        </w:rPr>
        <w:t> </w:t>
      </w: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Excel QuickBooks</w:t>
      </w:r>
    </w:p>
    <w:p>
      <w:pPr>
        <w:pStyle w:val="BodyText"/>
        <w:spacing w:line="195" w:lineRule="exact"/>
        <w:ind w:left="647"/>
      </w:pPr>
      <w:r>
        <w:rPr>
          <w:color w:val="FFFFFF"/>
        </w:rPr>
        <w:t>501(c)(3)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Compliance</w:t>
      </w:r>
    </w:p>
    <w:p>
      <w:pPr>
        <w:pStyle w:val="BodyText"/>
        <w:spacing w:line="379" w:lineRule="auto" w:before="123"/>
        <w:ind w:left="647" w:right="444"/>
      </w:pPr>
      <w:r>
        <w:rPr>
          <w:color w:val="FFFFFF"/>
          <w:w w:val="105"/>
        </w:rPr>
        <w:t>Budget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Analysis Program Evaluation </w:t>
      </w:r>
      <w:r>
        <w:rPr>
          <w:color w:val="FFFFFF"/>
          <w:spacing w:val="-2"/>
          <w:w w:val="105"/>
        </w:rPr>
        <w:t>Cost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Reduction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Strategy </w:t>
      </w:r>
      <w:r>
        <w:rPr>
          <w:color w:val="FFFFFF"/>
          <w:w w:val="105"/>
        </w:rPr>
        <w:t>Stakeholder Reporting FLSA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Requirements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Program</w:t>
      </w:r>
      <w:r>
        <w:rPr>
          <w:spacing w:val="10"/>
          <w:w w:val="105"/>
        </w:rPr>
        <w:t> </w:t>
      </w:r>
      <w:r>
        <w:rPr>
          <w:w w:val="105"/>
        </w:rPr>
        <w:t>Director,</w:t>
      </w:r>
      <w:r>
        <w:rPr>
          <w:spacing w:val="11"/>
          <w:w w:val="105"/>
        </w:rPr>
        <w:t> </w:t>
      </w:r>
      <w:r>
        <w:rPr>
          <w:w w:val="105"/>
        </w:rPr>
        <w:t>Driftless</w:t>
      </w:r>
      <w:r>
        <w:rPr>
          <w:spacing w:val="11"/>
          <w:w w:val="105"/>
        </w:rPr>
        <w:t> </w:t>
      </w:r>
      <w:r>
        <w:rPr>
          <w:w w:val="105"/>
        </w:rPr>
        <w:t>Hills</w:t>
      </w:r>
      <w:r>
        <w:rPr>
          <w:spacing w:val="10"/>
          <w:w w:val="105"/>
        </w:rPr>
        <w:t> </w:t>
      </w:r>
      <w:r>
        <w:rPr>
          <w:w w:val="105"/>
        </w:rPr>
        <w:t>Community</w:t>
      </w:r>
      <w:r>
        <w:rPr>
          <w:spacing w:val="10"/>
          <w:w w:val="105"/>
        </w:rPr>
        <w:t> </w:t>
      </w:r>
      <w:r>
        <w:rPr>
          <w:w w:val="105"/>
        </w:rPr>
        <w:t>Partners,</w:t>
      </w:r>
      <w:r>
        <w:rPr>
          <w:spacing w:val="12"/>
          <w:w w:val="105"/>
        </w:rPr>
        <w:t> </w:t>
      </w:r>
      <w:r>
        <w:rPr>
          <w:w w:val="105"/>
        </w:rPr>
        <w:t>Baraboo,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564" w:hanging="292"/>
        <w:jc w:val="left"/>
        <w:rPr>
          <w:sz w:val="18"/>
        </w:rPr>
      </w:pPr>
      <w:r>
        <w:rPr>
          <w:w w:val="105"/>
          <w:sz w:val="18"/>
        </w:rPr>
        <w:t>Reduced administrative costs by 15.6% in the first fiscal year by renegotiating 4 vendor agreements and eliminating 3 redundant supply contracts, saving $29,170 annually.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0" w:after="0"/>
        <w:ind w:left="926" w:right="723" w:hanging="292"/>
        <w:jc w:val="left"/>
        <w:rPr>
          <w:sz w:val="18"/>
        </w:rPr>
      </w:pPr>
      <w:r>
        <w:rPr>
          <w:w w:val="105"/>
          <w:sz w:val="18"/>
        </w:rPr>
        <w:t>Delivered 4 program milestones by tracking deliverables in Trello and holding weekly progress reviews with a cross-functional team.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201" w:hanging="292"/>
        <w:jc w:val="left"/>
        <w:rPr>
          <w:sz w:val="18"/>
        </w:rPr>
      </w:pPr>
      <w:r>
        <w:rPr>
          <w:w w:val="105"/>
          <w:sz w:val="18"/>
        </w:rPr>
        <w:t>Conferred with board members and department leads to review quarterly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staff reports, recommending 11 policy adjustments that shortened approval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cycles from 9 days to 4 days.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4" w:after="0"/>
        <w:ind w:left="926" w:right="267" w:hanging="292"/>
        <w:jc w:val="left"/>
        <w:rPr>
          <w:sz w:val="18"/>
        </w:rPr>
      </w:pPr>
      <w:r>
        <w:rPr>
          <w:w w:val="105"/>
          <w:sz w:val="18"/>
        </w:rPr>
        <w:t>Increased net program revenue by $33,400 over 8 months by restructuring fee schedules and adding 2 earned-income service lines.</w:t>
      </w:r>
    </w:p>
    <w:p>
      <w:pPr>
        <w:pStyle w:val="BodyText"/>
        <w:spacing w:before="120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Heading2"/>
      </w:pPr>
      <w:r>
        <w:rPr>
          <w:w w:val="105"/>
        </w:rPr>
        <w:t>Program</w:t>
      </w:r>
      <w:r>
        <w:rPr>
          <w:spacing w:val="6"/>
          <w:w w:val="105"/>
        </w:rPr>
        <w:t> </w:t>
      </w:r>
      <w:r>
        <w:rPr>
          <w:w w:val="105"/>
        </w:rPr>
        <w:t>Coordinator,</w:t>
      </w:r>
      <w:r>
        <w:rPr>
          <w:spacing w:val="8"/>
          <w:w w:val="105"/>
        </w:rPr>
        <w:t> </w:t>
      </w:r>
      <w:r>
        <w:rPr>
          <w:w w:val="105"/>
        </w:rPr>
        <w:t>Kickapoo</w:t>
      </w:r>
      <w:r>
        <w:rPr>
          <w:spacing w:val="7"/>
          <w:w w:val="105"/>
        </w:rPr>
        <w:t> </w:t>
      </w:r>
      <w:r>
        <w:rPr>
          <w:w w:val="105"/>
        </w:rPr>
        <w:t>Valley</w:t>
      </w:r>
      <w:r>
        <w:rPr>
          <w:spacing w:val="6"/>
          <w:w w:val="105"/>
        </w:rPr>
        <w:t> </w:t>
      </w:r>
      <w:r>
        <w:rPr>
          <w:w w:val="105"/>
        </w:rPr>
        <w:t>Outreach</w:t>
      </w:r>
      <w:r>
        <w:rPr>
          <w:spacing w:val="7"/>
          <w:w w:val="105"/>
        </w:rPr>
        <w:t> </w:t>
      </w:r>
      <w:r>
        <w:rPr>
          <w:w w:val="105"/>
        </w:rPr>
        <w:t>Center,</w:t>
      </w:r>
      <w:r>
        <w:rPr>
          <w:spacing w:val="8"/>
          <w:w w:val="105"/>
        </w:rPr>
        <w:t> </w:t>
      </w:r>
      <w:r>
        <w:rPr>
          <w:w w:val="105"/>
        </w:rPr>
        <w:t>Viroqua,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WI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8" w:lineRule="auto" w:before="153" w:after="0"/>
        <w:ind w:left="926" w:right="180" w:hanging="292"/>
        <w:jc w:val="left"/>
        <w:rPr>
          <w:sz w:val="18"/>
        </w:rPr>
      </w:pPr>
      <w:r>
        <w:rPr>
          <w:w w:val="105"/>
          <w:sz w:val="18"/>
        </w:rPr>
        <w:t>Analyzed monthly operations data in Microsoft Excel to identify $8,750 in duplicated administrative expenses, presenting findings that led to a 12.8%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cost reduction.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100" w:after="0"/>
        <w:ind w:left="926" w:right="782" w:hanging="292"/>
        <w:jc w:val="left"/>
        <w:rPr>
          <w:sz w:val="18"/>
        </w:rPr>
      </w:pPr>
      <w:r>
        <w:rPr>
          <w:w w:val="105"/>
          <w:sz w:val="18"/>
        </w:rPr>
        <w:t>Coordinated delivery of 3 community programs across 47 scheduled </w:t>
      </w:r>
      <w:r>
        <w:rPr>
          <w:spacing w:val="-2"/>
          <w:w w:val="105"/>
          <w:sz w:val="18"/>
        </w:rPr>
        <w:t>activities.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94" w:hanging="292"/>
        <w:jc w:val="left"/>
        <w:rPr>
          <w:sz w:val="18"/>
        </w:rPr>
      </w:pPr>
      <w:r>
        <w:rPr>
          <w:w w:val="105"/>
          <w:sz w:val="18"/>
        </w:rPr>
        <w:t>Reviewed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staff-submitted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progress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flagging discrepancies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recommending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changes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report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revision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from</w:t>
      </w:r>
    </w:p>
    <w:p>
      <w:pPr>
        <w:pStyle w:val="BodyText"/>
        <w:spacing w:line="192" w:lineRule="exact"/>
      </w:pPr>
      <w:r>
        <w:rPr>
          <w:w w:val="105"/>
        </w:rPr>
        <w:t>3.5</w:t>
      </w:r>
      <w:r>
        <w:rPr>
          <w:spacing w:val="9"/>
          <w:w w:val="105"/>
        </w:rPr>
        <w:t> </w:t>
      </w:r>
      <w:r>
        <w:rPr>
          <w:w w:val="105"/>
        </w:rPr>
        <w:t>hours</w:t>
      </w:r>
      <w:r>
        <w:rPr>
          <w:spacing w:val="10"/>
          <w:w w:val="105"/>
        </w:rPr>
        <w:t> </w:t>
      </w:r>
      <w:r>
        <w:rPr>
          <w:w w:val="105"/>
        </w:rPr>
        <w:t>to</w:t>
      </w:r>
      <w:r>
        <w:rPr>
          <w:spacing w:val="9"/>
          <w:w w:val="105"/>
        </w:rPr>
        <w:t> </w:t>
      </w:r>
      <w:r>
        <w:rPr>
          <w:w w:val="105"/>
        </w:rPr>
        <w:t>1.2</w:t>
      </w:r>
      <w:r>
        <w:rPr>
          <w:spacing w:val="10"/>
          <w:w w:val="105"/>
        </w:rPr>
        <w:t> </w:t>
      </w:r>
      <w:r>
        <w:rPr>
          <w:w w:val="105"/>
        </w:rPr>
        <w:t>hours</w:t>
      </w:r>
      <w:r>
        <w:rPr>
          <w:spacing w:val="10"/>
          <w:w w:val="105"/>
        </w:rPr>
        <w:t> </w:t>
      </w:r>
      <w:r>
        <w:rPr>
          <w:w w:val="105"/>
        </w:rPr>
        <w:t>per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cycle.</w:t>
      </w:r>
    </w:p>
    <w:p>
      <w:pPr>
        <w:pStyle w:val="BodyText"/>
        <w:spacing w:after="0" w:line="192" w:lineRule="exact"/>
        <w:sectPr>
          <w:type w:val="continuous"/>
          <w:pgSz w:w="11920" w:h="16860"/>
          <w:pgMar w:top="980" w:bottom="280" w:left="283" w:right="283"/>
          <w:cols w:num="2" w:equalWidth="0">
            <w:col w:w="3112" w:space="590"/>
            <w:col w:w="7652"/>
          </w:cols>
        </w:sectPr>
      </w:pPr>
    </w:p>
    <w:p>
      <w:pPr>
        <w:pStyle w:val="Heading1"/>
        <w:spacing w:before="216"/>
        <w:ind w:left="37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343150">
                                <a:moveTo>
                                  <a:pt x="0" y="2343149"/>
                                </a:moveTo>
                                <a:lnTo>
                                  <a:pt x="5091683" y="2343149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34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43150">
                                <a:moveTo>
                                  <a:pt x="2476499" y="2343149"/>
                                </a:moveTo>
                                <a:lnTo>
                                  <a:pt x="0" y="2343149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343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609685"/>
                            <a:ext cx="2286000" cy="724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248525">
                                <a:moveTo>
                                  <a:pt x="2285999" y="7248438"/>
                                </a:moveTo>
                                <a:lnTo>
                                  <a:pt x="0" y="724843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248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243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762499"/>
                            <a:ext cx="47625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049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264297"/>
                                </a:moveTo>
                                <a:lnTo>
                                  <a:pt x="31102" y="1247775"/>
                                </a:lnTo>
                                <a:lnTo>
                                  <a:pt x="16535" y="1247775"/>
                                </a:lnTo>
                                <a:lnTo>
                                  <a:pt x="0" y="1264297"/>
                                </a:lnTo>
                                <a:lnTo>
                                  <a:pt x="0" y="1266825"/>
                                </a:lnTo>
                                <a:lnTo>
                                  <a:pt x="0" y="1269352"/>
                                </a:lnTo>
                                <a:lnTo>
                                  <a:pt x="16535" y="1285875"/>
                                </a:lnTo>
                                <a:lnTo>
                                  <a:pt x="31102" y="1285875"/>
                                </a:lnTo>
                                <a:lnTo>
                                  <a:pt x="47625" y="1269352"/>
                                </a:lnTo>
                                <a:lnTo>
                                  <a:pt x="47625" y="12642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704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424242" stroked="false">
                  <v:path arrowok="t"/>
                  <v:fill type="solid"/>
                </v:shape>
                <v:rect style="position:absolute;left:3900;top:0;width:8019;height:3690" id="docshape3" filled="true" fillcolor="#424242" stroked="false">
                  <v:fill opacity="32899f" type="solid"/>
                </v:rect>
                <v:rect style="position:absolute;left:0;top:0;width:3900;height:3690" id="docshape4" filled="true" fillcolor="#ffffff" stroked="false">
                  <v:fill type="solid"/>
                </v:rect>
                <v:rect style="position:absolute;left:0;top:0;width:3900;height:3690" id="docshape5" filled="true" fillcolor="#424242" stroked="false">
                  <v:fill opacity="32899f" type="solid"/>
                </v:rect>
                <v:shape style="position:absolute;left:120;top:960;width:3600;height:11415" id="docshape6" coordorigin="120,960" coordsize="3600,11415" path="m3720,12375l120,12375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2375xe" filled="true" fillcolor="#424242" stroked="false">
                  <v:path arrowok="t"/>
                  <v:fill type="solid"/>
                </v:shape>
                <v:shape style="position:absolute;left:322;top:1207;width:3195;height:3195" id="docshape7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8" stroked="false">
                  <v:imagedata r:id="rId6" o:title=""/>
                </v:shape>
                <v:shape style="position:absolute;left:630;top:5175;width:317;height:317" type="#_x0000_t75" id="docshape9" stroked="false">
                  <v:imagedata r:id="rId7" o:title=""/>
                </v:shape>
                <v:shape style="position:absolute;left:650;top:5670;width:275;height:317" type="#_x0000_t75" id="docshape10" stroked="false">
                  <v:imagedata r:id="rId8" o:title=""/>
                </v:shape>
                <v:shape style="position:absolute;left:631;top:6180;width:315;height:317" type="#_x0000_t75" id="docshape11" stroked="false">
                  <v:imagedata r:id="rId9" o:title=""/>
                </v:shape>
                <v:shape style="position:absolute;left:629;top:7500;width:75;height:2685" id="docshape12" coordorigin="630,7500" coordsize="75,2685" path="m705,10142l704,10137,700,10128,698,10124,691,10117,687,10115,678,10111,673,10110,662,10110,657,10111,648,10115,644,10117,637,10124,635,10128,631,10137,630,10142,630,10148,630,10153,631,10158,635,10167,637,10171,644,10178,648,10180,657,10184,662,10185,673,10185,678,10184,687,10180,691,10178,698,10171,700,10167,704,10158,705,10153,705,10142xm705,9812l704,9807,700,9798,698,9794,691,9787,687,9785,678,9781,673,9780,662,9780,657,9781,648,9785,644,9787,637,9794,635,9798,631,9807,630,9812,630,9818,630,9823,631,9828,635,9837,637,9841,644,9848,648,9850,657,9854,662,9855,673,9855,678,9854,687,9850,691,9848,698,9841,700,9837,704,9828,705,9823,705,9812xm705,9491l704,9487,701,9480,699,9477,693,9471,690,9469,683,9466,679,9465,656,9465,652,9466,645,9469,642,9471,636,9477,634,9480,631,9487,630,9491,630,9495,630,9499,631,9503,634,9510,636,9513,642,9519,645,9521,652,9524,656,9525,679,9525,683,9524,690,9521,693,9519,699,9513,701,9510,704,9503,705,9499,705,9491xm705,9167l704,9162,700,9153,698,9149,691,9142,687,9140,678,9136,673,9135,662,9135,657,9136,648,9140,644,9142,637,9149,635,9153,631,9162,630,9167,630,9173,630,9178,631,9183,635,9192,637,9196,644,9203,648,9205,657,9209,662,9210,673,9210,678,9209,687,9205,691,9203,698,9196,700,9192,704,9183,705,9178,705,9167xm705,8837l704,8832,700,8823,698,8819,691,8812,687,8810,678,8806,673,8805,662,8805,657,8806,648,8810,644,8812,637,8819,635,8823,631,8832,630,8837,630,8843,630,8848,631,8853,635,8862,637,8866,644,8873,648,8875,657,8879,662,8880,673,8880,678,8879,687,8875,691,8873,698,8866,700,8862,704,8853,705,8848,705,8837xm705,8507l704,8502,700,8493,698,8489,691,8482,687,8480,678,8476,673,8475,662,8475,657,8476,648,8480,644,8482,637,8489,635,8493,631,8502,630,8507,630,8513,630,8518,631,8523,635,8532,637,8536,644,8543,648,8545,657,8549,662,8550,673,8550,678,8549,687,8545,691,8543,698,8536,700,8532,704,8523,705,8518,705,8507xm705,8186l704,8182,701,8175,699,8172,693,8166,690,8164,683,8161,679,8160,656,8160,652,8161,645,8164,642,8166,636,8172,634,8175,631,8182,630,8186,630,8190,630,8194,631,8198,634,8205,636,8208,642,8214,645,8216,652,8219,656,8220,679,8220,683,8219,690,8216,693,8214,699,8208,701,8205,704,8198,705,8194,705,8186xm705,7862l704,7857,700,7848,698,7844,691,7837,687,7835,678,7831,673,7830,662,7830,657,7831,648,7835,644,7837,637,7844,635,7848,631,7857,630,7862,630,7868,630,7873,631,7878,635,7887,637,7891,644,7898,648,7900,657,7904,662,7905,673,7905,678,7904,687,7900,691,7898,698,7891,700,7887,704,7878,705,7873,705,7862xm705,7532l704,7527,700,7518,698,7514,691,7507,687,7505,678,7501,673,7500,662,7500,657,7501,648,7505,644,7507,637,7514,635,7518,631,7527,630,7532,630,7538,630,7543,631,7548,635,7557,637,7561,644,7568,648,7570,657,7574,662,7575,673,7575,678,7574,687,7570,691,7568,698,7561,700,7557,704,7548,705,7543,705,753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spacing w:val="-2"/>
        </w:rPr>
        <w:t>EDUCATION</w:t>
      </w:r>
    </w:p>
    <w:p>
      <w:pPr>
        <w:pStyle w:val="Heading2"/>
        <w:spacing w:before="171"/>
        <w:ind w:left="3865"/>
      </w:pPr>
      <w:r>
        <w:rPr>
          <w:w w:val="105"/>
        </w:rPr>
        <w:t>BS,</w:t>
      </w:r>
      <w:r>
        <w:rPr>
          <w:spacing w:val="8"/>
          <w:w w:val="105"/>
        </w:rPr>
        <w:t> </w:t>
      </w:r>
      <w:r>
        <w:rPr>
          <w:w w:val="105"/>
        </w:rPr>
        <w:t>Public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33"/>
        <w:ind w:left="3865"/>
      </w:pPr>
      <w:r>
        <w:rPr>
          <w:w w:val="105"/>
        </w:rPr>
        <w:t>University</w:t>
      </w:r>
      <w:r>
        <w:rPr>
          <w:spacing w:val="3"/>
          <w:w w:val="105"/>
        </w:rPr>
        <w:t> </w:t>
      </w:r>
      <w:r>
        <w:rPr>
          <w:w w:val="105"/>
        </w:rPr>
        <w:t>of</w:t>
      </w:r>
      <w:r>
        <w:rPr>
          <w:spacing w:val="4"/>
          <w:w w:val="105"/>
        </w:rPr>
        <w:t> </w:t>
      </w:r>
      <w:r>
        <w:rPr>
          <w:w w:val="105"/>
        </w:rPr>
        <w:t>Wisconsin-Green</w:t>
      </w:r>
      <w:r>
        <w:rPr>
          <w:spacing w:val="3"/>
          <w:w w:val="105"/>
        </w:rPr>
        <w:t> </w:t>
      </w:r>
      <w:r>
        <w:rPr>
          <w:w w:val="105"/>
        </w:rPr>
        <w:t>Bay,</w:t>
      </w:r>
      <w:r>
        <w:rPr>
          <w:spacing w:val="4"/>
          <w:w w:val="105"/>
        </w:rPr>
        <w:t> </w:t>
      </w:r>
      <w:r>
        <w:rPr>
          <w:w w:val="105"/>
        </w:rPr>
        <w:t>Green</w:t>
      </w:r>
      <w:r>
        <w:rPr>
          <w:spacing w:val="4"/>
          <w:w w:val="105"/>
        </w:rPr>
        <w:t> </w:t>
      </w:r>
      <w:r>
        <w:rPr>
          <w:w w:val="105"/>
        </w:rPr>
        <w:t>Bay,</w:t>
      </w:r>
      <w:r>
        <w:rPr>
          <w:spacing w:val="3"/>
          <w:w w:val="105"/>
        </w:rPr>
        <w:t> </w:t>
      </w:r>
      <w:r>
        <w:rPr>
          <w:w w:val="105"/>
        </w:rPr>
        <w:t>WI</w:t>
      </w:r>
      <w:r>
        <w:rPr>
          <w:spacing w:val="4"/>
          <w:w w:val="105"/>
        </w:rPr>
        <w:t> </w:t>
      </w:r>
      <w:r>
        <w:rPr>
          <w:w w:val="105"/>
        </w:rPr>
        <w:t>|</w:t>
      </w:r>
      <w:r>
        <w:rPr>
          <w:spacing w:val="3"/>
          <w:w w:val="105"/>
        </w:rPr>
        <w:t> </w:t>
      </w:r>
      <w:r>
        <w:rPr>
          <w:w w:val="105"/>
        </w:rPr>
        <w:t>2020</w:t>
      </w:r>
      <w:r>
        <w:rPr>
          <w:spacing w:val="4"/>
          <w:w w:val="105"/>
        </w:rPr>
        <w:t> </w:t>
      </w:r>
      <w:r>
        <w:rPr>
          <w:w w:val="105"/>
        </w:rPr>
        <w:t>-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98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26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926" w:right="94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fael.trujillo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2026-10-04T03:24:44Z</dcterms:created>
  <dcterms:modified xsi:type="dcterms:W3CDTF">2026-10-04T03:24:44Z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