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15" w:right="0" w:firstLine="0"/>
        <w:jc w:val="left"/>
        <w:rPr>
          <w:sz w:val="74"/>
        </w:rPr>
      </w:pPr>
      <w:r>
        <w:rPr>
          <w:b/>
          <w:color w:val="FFFFFF"/>
          <w:sz w:val="74"/>
        </w:rPr>
        <w:t>Wanjiru</w:t>
      </w:r>
      <w:r>
        <w:rPr>
          <w:b/>
          <w:color w:val="FFFFFF"/>
          <w:spacing w:val="-16"/>
          <w:w w:val="150"/>
          <w:sz w:val="74"/>
        </w:rPr>
        <w:t> </w:t>
      </w:r>
      <w:r>
        <w:rPr>
          <w:color w:val="FFFFFF"/>
          <w:spacing w:val="10"/>
          <w:sz w:val="74"/>
        </w:rPr>
        <w:t>Zielinski</w:t>
      </w:r>
    </w:p>
    <w:p>
      <w:pPr>
        <w:pStyle w:val="Heading2"/>
      </w:pPr>
      <w:r>
        <w:rPr>
          <w:color w:val="FFFFFF"/>
          <w:spacing w:val="12"/>
          <w:w w:val="105"/>
        </w:rPr>
        <w:t>Sterile</w:t>
      </w:r>
      <w:r>
        <w:rPr>
          <w:color w:val="FFFFFF"/>
          <w:spacing w:val="15"/>
          <w:w w:val="105"/>
        </w:rPr>
        <w:t> </w:t>
      </w:r>
      <w:r>
        <w:rPr>
          <w:color w:val="FFFFFF"/>
          <w:spacing w:val="12"/>
          <w:w w:val="105"/>
        </w:rPr>
        <w:t>Processing</w:t>
      </w:r>
      <w:r>
        <w:rPr>
          <w:color w:val="FFFFFF"/>
          <w:spacing w:val="15"/>
          <w:w w:val="105"/>
        </w:rPr>
        <w:t> </w:t>
      </w:r>
      <w:r>
        <w:rPr>
          <w:color w:val="FFFFFF"/>
          <w:spacing w:val="11"/>
          <w:w w:val="105"/>
        </w:rPr>
        <w:t>Technician</w:t>
      </w:r>
      <w:r>
        <w:rPr>
          <w:color w:val="FFFFFF"/>
          <w:spacing w:val="15"/>
          <w:w w:val="105"/>
        </w:rPr>
        <w:t> </w:t>
      </w:r>
      <w:r>
        <w:rPr>
          <w:color w:val="FFFFFF"/>
          <w:spacing w:val="-5"/>
          <w:w w:val="105"/>
        </w:rPr>
        <w:t>II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71" w:lineRule="auto"/>
        <w:ind w:left="4415" w:right="442"/>
      </w:pPr>
      <w:r>
        <w:rPr>
          <w:color w:val="FFFFFF"/>
          <w:w w:val="105"/>
        </w:rPr>
        <w:t>Certiﬁed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Sterile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Processing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Distribution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Technician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experience </w:t>
      </w:r>
      <w:r>
        <w:rPr>
          <w:color w:val="FFFFFF"/>
          <w:spacing w:val="-2"/>
          <w:w w:val="105"/>
        </w:rPr>
        <w:t>across surgical centers and hospital sterile processing departments. Scored 98.29% </w:t>
      </w:r>
      <w:r>
        <w:rPr>
          <w:color w:val="FFFFFF"/>
          <w:w w:val="105"/>
        </w:rPr>
        <w:t>on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infection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control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audit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compliance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enforcing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CDC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universal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precautions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during instrument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handling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tray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assembly,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contributed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reducing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unit-wide infection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rate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4.04%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1.83%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standardizing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washer/disinfector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loading </w:t>
      </w:r>
      <w:r>
        <w:rPr>
          <w:color w:val="FFFFFF"/>
          <w:spacing w:val="-2"/>
          <w:w w:val="105"/>
        </w:rPr>
        <w:t>patterns.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Heading1"/>
        <w:spacing w:before="31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76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0"/>
          <w:cols w:num="2" w:equalWidth="0">
            <w:col w:w="3419" w:space="1007"/>
            <w:col w:w="7353"/>
          </w:cols>
        </w:sectPr>
      </w:pPr>
    </w:p>
    <w:p>
      <w:pPr>
        <w:pStyle w:val="BodyText"/>
        <w:spacing w:before="4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139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(218) 555-0125</w:t>
      </w:r>
    </w:p>
    <w:p>
      <w:pPr>
        <w:pStyle w:val="BodyText"/>
        <w:spacing w:before="175"/>
        <w:ind w:left="919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375205</wp:posOffset>
            </wp:positionH>
            <wp:positionV relativeFrom="paragraph">
              <wp:posOffset>84987</wp:posOffset>
            </wp:positionV>
            <wp:extent cx="174258" cy="20067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spacing w:val="-2"/>
            <w:w w:val="105"/>
          </w:rPr>
          <w:t>wanjiru.zielinski@example.com</w:t>
        </w:r>
      </w:hyperlink>
    </w:p>
    <w:p>
      <w:pPr>
        <w:pStyle w:val="BodyText"/>
        <w:spacing w:line="261" w:lineRule="auto" w:before="75"/>
        <w:ind w:left="429" w:right="258"/>
      </w:pPr>
      <w:r>
        <w:rPr/>
        <w:br w:type="column"/>
      </w:r>
      <w:r>
        <w:rPr>
          <w:spacing w:val="-2"/>
          <w:w w:val="105"/>
        </w:rPr>
        <w:t>STERILE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PROCESSING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TECHNICIAN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II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OTTER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TAIL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MEDICAL </w:t>
      </w:r>
      <w:r>
        <w:rPr>
          <w:w w:val="105"/>
        </w:rPr>
        <w:t>CENTER, FERGUS FALLS, MN</w:t>
      </w:r>
    </w:p>
    <w:p>
      <w:pPr>
        <w:pStyle w:val="BodyText"/>
        <w:spacing w:before="74"/>
        <w:ind w:left="429"/>
      </w:pPr>
      <w:r>
        <w:rPr>
          <w:w w:val="105"/>
        </w:rPr>
        <w:t>2023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940" w:bottom="0" w:left="141" w:right="0"/>
          <w:cols w:num="2" w:equalWidth="0">
            <w:col w:w="3525" w:space="573"/>
            <w:col w:w="7681"/>
          </w:cols>
        </w:sectPr>
      </w:pPr>
    </w:p>
    <w:p>
      <w:pPr>
        <w:pStyle w:val="BodyText"/>
        <w:spacing w:before="4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48"/>
        <w:ind w:left="430"/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Fergus Falls, MN 12345</w:t>
      </w:r>
    </w:p>
    <w:p>
      <w:pPr>
        <w:pStyle w:val="BodyText"/>
        <w:spacing w:before="24"/>
      </w:pPr>
    </w:p>
    <w:p>
      <w:pPr>
        <w:pStyle w:val="Heading1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BodyText"/>
        <w:spacing w:line="266" w:lineRule="auto"/>
        <w:ind w:left="435"/>
      </w:pPr>
      <w:r>
        <w:rPr>
          <w:w w:val="105"/>
        </w:rPr>
        <w:t>Associate of Science (AS) Health </w:t>
      </w:r>
      <w:r>
        <w:rPr>
          <w:spacing w:val="-2"/>
          <w:w w:val="105"/>
        </w:rPr>
        <w:t>Sciences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Broad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Field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Transfer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Pathway, </w:t>
      </w:r>
      <w:r>
        <w:rPr>
          <w:w w:val="105"/>
        </w:rPr>
        <w:t>Minnesota State Community and Technical College</w:t>
      </w:r>
    </w:p>
    <w:p>
      <w:pPr>
        <w:pStyle w:val="BodyText"/>
        <w:spacing w:before="101"/>
        <w:ind w:left="435"/>
      </w:pPr>
      <w:r>
        <w:rPr/>
        <w:t>Fergus</w:t>
      </w:r>
      <w:r>
        <w:rPr>
          <w:spacing w:val="3"/>
        </w:rPr>
        <w:t> </w:t>
      </w:r>
      <w:r>
        <w:rPr/>
        <w:t>Falls,</w:t>
      </w:r>
      <w:r>
        <w:rPr>
          <w:spacing w:val="3"/>
        </w:rPr>
        <w:t> </w:t>
      </w:r>
      <w:r>
        <w:rPr/>
        <w:t>MN</w:t>
      </w:r>
      <w:r>
        <w:rPr>
          <w:spacing w:val="3"/>
        </w:rPr>
        <w:t> </w:t>
      </w:r>
      <w:r>
        <w:rPr/>
        <w:t>|</w:t>
      </w:r>
      <w:r>
        <w:rPr>
          <w:spacing w:val="3"/>
        </w:rPr>
        <w:t> </w:t>
      </w:r>
      <w:r>
        <w:rPr/>
        <w:t>2018</w:t>
      </w:r>
      <w:r>
        <w:rPr>
          <w:spacing w:val="3"/>
        </w:rPr>
        <w:t> </w:t>
      </w:r>
      <w:r>
        <w:rPr/>
        <w:t>–</w:t>
      </w:r>
      <w:r>
        <w:rPr>
          <w:spacing w:val="3"/>
        </w:rPr>
        <w:t> </w:t>
      </w:r>
      <w:r>
        <w:rPr>
          <w:spacing w:val="-4"/>
        </w:rPr>
        <w:t>2020</w:t>
      </w:r>
    </w:p>
    <w:p>
      <w:pPr>
        <w:pStyle w:val="BodyText"/>
        <w:spacing w:before="47"/>
      </w:pPr>
    </w:p>
    <w:p>
      <w:pPr>
        <w:pStyle w:val="Heading1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before="174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0" w:after="0"/>
        <w:ind w:left="732" w:right="0" w:hanging="304"/>
        <w:jc w:val="left"/>
        <w:rPr>
          <w:sz w:val="18"/>
        </w:rPr>
      </w:pPr>
      <w:r>
        <w:rPr>
          <w:sz w:val="18"/>
        </w:rPr>
        <w:t>Steam</w:t>
      </w:r>
      <w:r>
        <w:rPr>
          <w:spacing w:val="13"/>
          <w:sz w:val="18"/>
        </w:rPr>
        <w:t> </w:t>
      </w:r>
      <w:r>
        <w:rPr>
          <w:sz w:val="18"/>
        </w:rPr>
        <w:t>autoclave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Hydrogen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peroxide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sterilizer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Ultrasonic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washer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Washer/disinfector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Biological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indicator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testing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Instrument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tracking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system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AAMI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standards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JCAHO</w:t>
      </w:r>
      <w:r>
        <w:rPr>
          <w:spacing w:val="15"/>
          <w:sz w:val="18"/>
        </w:rPr>
        <w:t> </w:t>
      </w:r>
      <w:r>
        <w:rPr>
          <w:spacing w:val="-2"/>
          <w:sz w:val="18"/>
        </w:rPr>
        <w:t>standards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CDC</w:t>
      </w:r>
      <w:r>
        <w:rPr>
          <w:spacing w:val="12"/>
          <w:sz w:val="18"/>
        </w:rPr>
        <w:t> </w:t>
      </w:r>
      <w:r>
        <w:rPr>
          <w:sz w:val="18"/>
        </w:rPr>
        <w:t>universal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precautions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pacing w:val="-7"/>
          <w:sz w:val="18"/>
        </w:rPr>
        <w:t>PPE</w:t>
      </w:r>
      <w:r>
        <w:rPr>
          <w:spacing w:val="-2"/>
          <w:sz w:val="18"/>
        </w:rPr>
        <w:t> compliance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Specialty</w:t>
      </w:r>
      <w:r>
        <w:rPr>
          <w:spacing w:val="20"/>
          <w:sz w:val="18"/>
        </w:rPr>
        <w:t> </w:t>
      </w:r>
      <w:r>
        <w:rPr>
          <w:sz w:val="18"/>
        </w:rPr>
        <w:t>instrument</w:t>
      </w:r>
      <w:r>
        <w:rPr>
          <w:spacing w:val="21"/>
          <w:sz w:val="18"/>
        </w:rPr>
        <w:t> </w:t>
      </w:r>
      <w:r>
        <w:rPr>
          <w:spacing w:val="-2"/>
          <w:sz w:val="18"/>
        </w:rPr>
        <w:t>handling</w:t>
      </w:r>
    </w:p>
    <w:p>
      <w:pPr>
        <w:pStyle w:val="BodyText"/>
        <w:spacing w:line="278" w:lineRule="auto" w:before="74"/>
        <w:ind w:left="658" w:right="491"/>
      </w:pPr>
      <w:r>
        <w:rPr/>
        <w:br w:type="column"/>
      </w:r>
      <w:r>
        <w:rPr>
          <w:w w:val="105"/>
        </w:rPr>
        <w:t>Fulﬁlled 14 urgent instrument requests per month for 11 OR suites by prioritizing</w:t>
      </w:r>
      <w:r>
        <w:rPr>
          <w:spacing w:val="-7"/>
          <w:w w:val="105"/>
        </w:rPr>
        <w:t> </w:t>
      </w:r>
      <w:r>
        <w:rPr>
          <w:w w:val="105"/>
        </w:rPr>
        <w:t>rapid-turnaround</w:t>
      </w:r>
      <w:r>
        <w:rPr>
          <w:spacing w:val="-7"/>
          <w:w w:val="105"/>
        </w:rPr>
        <w:t> </w:t>
      </w:r>
      <w:r>
        <w:rPr>
          <w:w w:val="105"/>
        </w:rPr>
        <w:t>decontamination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ﬂash</w:t>
      </w:r>
      <w:r>
        <w:rPr>
          <w:spacing w:val="-7"/>
          <w:w w:val="105"/>
        </w:rPr>
        <w:t> </w:t>
      </w:r>
      <w:r>
        <w:rPr>
          <w:w w:val="105"/>
        </w:rPr>
        <w:t>sterilization</w:t>
      </w:r>
      <w:r>
        <w:rPr>
          <w:spacing w:val="-7"/>
          <w:w w:val="105"/>
        </w:rPr>
        <w:t> </w:t>
      </w:r>
      <w:r>
        <w:rPr>
          <w:w w:val="105"/>
        </w:rPr>
        <w:t>cycles.</w:t>
      </w:r>
    </w:p>
    <w:p>
      <w:pPr>
        <w:pStyle w:val="BodyText"/>
        <w:spacing w:line="268" w:lineRule="auto" w:before="90"/>
        <w:ind w:left="658" w:right="491"/>
      </w:pPr>
      <w:r>
        <w:rPr>
          <w:w w:val="105"/>
        </w:rPr>
        <w:t>Scored</w:t>
      </w:r>
      <w:r>
        <w:rPr>
          <w:spacing w:val="-6"/>
          <w:w w:val="105"/>
        </w:rPr>
        <w:t> </w:t>
      </w:r>
      <w:r>
        <w:rPr>
          <w:w w:val="105"/>
        </w:rPr>
        <w:t>98.29%</w:t>
      </w:r>
      <w:r>
        <w:rPr>
          <w:spacing w:val="-6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infection</w:t>
      </w:r>
      <w:r>
        <w:rPr>
          <w:spacing w:val="-6"/>
          <w:w w:val="105"/>
        </w:rPr>
        <w:t> </w:t>
      </w:r>
      <w:r>
        <w:rPr>
          <w:w w:val="105"/>
        </w:rPr>
        <w:t>control</w:t>
      </w:r>
      <w:r>
        <w:rPr>
          <w:spacing w:val="-6"/>
          <w:w w:val="105"/>
        </w:rPr>
        <w:t> </w:t>
      </w:r>
      <w:r>
        <w:rPr>
          <w:w w:val="105"/>
        </w:rPr>
        <w:t>audit</w:t>
      </w:r>
      <w:r>
        <w:rPr>
          <w:spacing w:val="-6"/>
          <w:w w:val="105"/>
        </w:rPr>
        <w:t> </w:t>
      </w:r>
      <w:r>
        <w:rPr>
          <w:w w:val="105"/>
        </w:rPr>
        <w:t>compliance</w:t>
      </w:r>
      <w:r>
        <w:rPr>
          <w:spacing w:val="-6"/>
          <w:w w:val="105"/>
        </w:rPr>
        <w:t> </w:t>
      </w:r>
      <w:r>
        <w:rPr>
          <w:w w:val="105"/>
        </w:rPr>
        <w:t>across</w:t>
      </w:r>
      <w:r>
        <w:rPr>
          <w:spacing w:val="-6"/>
          <w:w w:val="105"/>
        </w:rPr>
        <w:t> </w:t>
      </w:r>
      <w:r>
        <w:rPr>
          <w:w w:val="105"/>
        </w:rPr>
        <w:t>8</w:t>
      </w:r>
      <w:r>
        <w:rPr>
          <w:spacing w:val="-6"/>
          <w:w w:val="105"/>
        </w:rPr>
        <w:t> </w:t>
      </w:r>
      <w:r>
        <w:rPr>
          <w:w w:val="105"/>
        </w:rPr>
        <w:t>quarterly reviews by enforcing CDC universal precautions during instrument handling and tray assembly.</w:t>
      </w:r>
    </w:p>
    <w:p>
      <w:pPr>
        <w:pStyle w:val="BodyText"/>
        <w:spacing w:line="278" w:lineRule="auto" w:before="85"/>
        <w:ind w:left="658" w:right="49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2064">
                <wp:simplePos x="0" y="0"/>
                <wp:positionH relativeFrom="page">
                  <wp:posOffset>2794000</wp:posOffset>
                </wp:positionH>
                <wp:positionV relativeFrom="paragraph">
                  <wp:posOffset>440505</wp:posOffset>
                </wp:positionV>
                <wp:extent cx="4774565" cy="539623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34.685448pt;width:375.919983pt;height:424.88pt;mso-position-horizontal-relative:page;mso-position-vertical-relative:paragraph;z-index:-15804416" id="docshape1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Recorded</w:t>
      </w:r>
      <w:r>
        <w:rPr>
          <w:spacing w:val="-8"/>
          <w:w w:val="105"/>
        </w:rPr>
        <w:t> </w:t>
      </w:r>
      <w:r>
        <w:rPr>
          <w:w w:val="105"/>
        </w:rPr>
        <w:t>sterilizer</w:t>
      </w:r>
      <w:r>
        <w:rPr>
          <w:spacing w:val="-8"/>
          <w:w w:val="105"/>
        </w:rPr>
        <w:t> </w:t>
      </w:r>
      <w:r>
        <w:rPr>
          <w:w w:val="105"/>
        </w:rPr>
        <w:t>test</w:t>
      </w:r>
      <w:r>
        <w:rPr>
          <w:spacing w:val="-8"/>
          <w:w w:val="105"/>
        </w:rPr>
        <w:t> </w:t>
      </w:r>
      <w:r>
        <w:rPr>
          <w:w w:val="105"/>
        </w:rPr>
        <w:t>results</w:t>
      </w:r>
      <w:r>
        <w:rPr>
          <w:spacing w:val="-8"/>
          <w:w w:val="105"/>
        </w:rPr>
        <w:t> </w:t>
      </w:r>
      <w:r>
        <w:rPr>
          <w:w w:val="105"/>
        </w:rPr>
        <w:t>for</w:t>
      </w:r>
      <w:r>
        <w:rPr>
          <w:spacing w:val="-8"/>
          <w:w w:val="105"/>
        </w:rPr>
        <w:t> </w:t>
      </w:r>
      <w:r>
        <w:rPr>
          <w:w w:val="105"/>
        </w:rPr>
        <w:t>steam</w:t>
      </w:r>
      <w:r>
        <w:rPr>
          <w:spacing w:val="-8"/>
          <w:w w:val="105"/>
        </w:rPr>
        <w:t> </w:t>
      </w:r>
      <w:r>
        <w:rPr>
          <w:w w:val="105"/>
        </w:rPr>
        <w:t>autoclave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hydrogen</w:t>
      </w:r>
      <w:r>
        <w:rPr>
          <w:spacing w:val="-8"/>
          <w:w w:val="105"/>
        </w:rPr>
        <w:t> </w:t>
      </w:r>
      <w:r>
        <w:rPr>
          <w:w w:val="105"/>
        </w:rPr>
        <w:t>peroxide sterilizer cycles, documenting pressure, temperature, and exposure time for 17 loads per shift.</w:t>
      </w:r>
    </w:p>
    <w:p>
      <w:pPr>
        <w:pStyle w:val="BodyText"/>
        <w:spacing w:line="268" w:lineRule="auto" w:before="74"/>
        <w:ind w:left="658" w:right="505"/>
      </w:pPr>
      <w:r>
        <w:rPr>
          <w:w w:val="105"/>
        </w:rPr>
        <w:t>Purged wastes from ﬂexible endoscope channels by connecting equipment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ﬁltered</w:t>
      </w:r>
      <w:r>
        <w:rPr>
          <w:spacing w:val="-8"/>
          <w:w w:val="105"/>
        </w:rPr>
        <w:t> </w:t>
      </w:r>
      <w:r>
        <w:rPr>
          <w:w w:val="105"/>
        </w:rPr>
        <w:t>water</w:t>
      </w:r>
      <w:r>
        <w:rPr>
          <w:spacing w:val="-8"/>
          <w:w w:val="105"/>
        </w:rPr>
        <w:t> </w:t>
      </w:r>
      <w:r>
        <w:rPr>
          <w:w w:val="105"/>
        </w:rPr>
        <w:t>sources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ﬂushing</w:t>
      </w:r>
      <w:r>
        <w:rPr>
          <w:spacing w:val="-8"/>
          <w:w w:val="105"/>
        </w:rPr>
        <w:t> </w:t>
      </w:r>
      <w:r>
        <w:rPr>
          <w:w w:val="105"/>
        </w:rPr>
        <w:t>systems</w:t>
      </w:r>
      <w:r>
        <w:rPr>
          <w:spacing w:val="-8"/>
          <w:w w:val="105"/>
        </w:rPr>
        <w:t> </w:t>
      </w:r>
      <w:r>
        <w:rPr>
          <w:w w:val="105"/>
        </w:rPr>
        <w:t>for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minimum</w:t>
      </w:r>
      <w:r>
        <w:rPr>
          <w:spacing w:val="-8"/>
          <w:w w:val="105"/>
        </w:rPr>
        <w:t> </w:t>
      </w:r>
      <w:r>
        <w:rPr>
          <w:w w:val="105"/>
        </w:rPr>
        <w:t>of 3 minutes per device.</w:t>
      </w:r>
    </w:p>
    <w:p>
      <w:pPr>
        <w:pStyle w:val="BodyText"/>
      </w:pPr>
    </w:p>
    <w:p>
      <w:pPr>
        <w:pStyle w:val="BodyText"/>
        <w:spacing w:before="31"/>
      </w:pPr>
    </w:p>
    <w:p>
      <w:pPr>
        <w:pStyle w:val="BodyText"/>
        <w:spacing w:line="261" w:lineRule="auto"/>
        <w:ind w:left="100" w:right="491"/>
      </w:pPr>
      <w:r>
        <w:rPr>
          <w:spacing w:val="-2"/>
          <w:w w:val="105"/>
        </w:rPr>
        <w:t>STERILE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PROCESSING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TECHNICIAN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I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PELICAN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RAPIDS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COMMUNITY </w:t>
      </w:r>
      <w:r>
        <w:rPr>
          <w:w w:val="105"/>
        </w:rPr>
        <w:t>HOSPITAL, PELICAN RAPIDS, MN</w:t>
      </w:r>
    </w:p>
    <w:p>
      <w:pPr>
        <w:pStyle w:val="BodyText"/>
        <w:spacing w:before="59"/>
        <w:ind w:left="100"/>
      </w:pPr>
      <w:r>
        <w:rPr>
          <w:w w:val="105"/>
        </w:rPr>
        <w:t>2021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65"/>
      </w:pPr>
    </w:p>
    <w:p>
      <w:pPr>
        <w:pStyle w:val="BodyText"/>
        <w:spacing w:line="268" w:lineRule="auto" w:before="1"/>
        <w:ind w:left="658" w:right="491"/>
      </w:pPr>
      <w:r>
        <w:rPr>
          <w:w w:val="105"/>
        </w:rPr>
        <w:t>Responded to 9 urgent instrument requests per month from surgical teams,</w:t>
      </w:r>
      <w:r>
        <w:rPr>
          <w:spacing w:val="-8"/>
          <w:w w:val="105"/>
        </w:rPr>
        <w:t> </w:t>
      </w:r>
      <w:r>
        <w:rPr>
          <w:w w:val="105"/>
        </w:rPr>
        <w:t>retrieving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reprocessing</w:t>
      </w:r>
      <w:r>
        <w:rPr>
          <w:spacing w:val="-8"/>
          <w:w w:val="105"/>
        </w:rPr>
        <w:t> </w:t>
      </w:r>
      <w:r>
        <w:rPr>
          <w:w w:val="105"/>
        </w:rPr>
        <w:t>priority</w:t>
      </w:r>
      <w:r>
        <w:rPr>
          <w:spacing w:val="-8"/>
          <w:w w:val="105"/>
        </w:rPr>
        <w:t> </w:t>
      </w:r>
      <w:r>
        <w:rPr>
          <w:w w:val="105"/>
        </w:rPr>
        <w:t>trays</w:t>
      </w:r>
      <w:r>
        <w:rPr>
          <w:spacing w:val="-8"/>
          <w:w w:val="105"/>
        </w:rPr>
        <w:t> </w:t>
      </w:r>
      <w:r>
        <w:rPr>
          <w:w w:val="105"/>
        </w:rPr>
        <w:t>within</w:t>
      </w:r>
      <w:r>
        <w:rPr>
          <w:spacing w:val="-8"/>
          <w:w w:val="105"/>
        </w:rPr>
        <w:t> </w:t>
      </w:r>
      <w:r>
        <w:rPr>
          <w:w w:val="105"/>
        </w:rPr>
        <w:t>22</w:t>
      </w:r>
      <w:r>
        <w:rPr>
          <w:spacing w:val="-8"/>
          <w:w w:val="105"/>
        </w:rPr>
        <w:t> </w:t>
      </w:r>
      <w:r>
        <w:rPr>
          <w:w w:val="105"/>
        </w:rPr>
        <w:t>minutes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8"/>
          <w:w w:val="105"/>
        </w:rPr>
        <w:t> </w:t>
      </w:r>
      <w:r>
        <w:rPr>
          <w:w w:val="105"/>
        </w:rPr>
        <w:t>each </w:t>
      </w:r>
      <w:r>
        <w:rPr>
          <w:spacing w:val="-2"/>
          <w:w w:val="105"/>
        </w:rPr>
        <w:t>call.</w:t>
      </w:r>
    </w:p>
    <w:p>
      <w:pPr>
        <w:pStyle w:val="BodyText"/>
        <w:spacing w:line="278" w:lineRule="auto" w:before="99"/>
        <w:ind w:left="658" w:right="491"/>
      </w:pPr>
      <w:r>
        <w:rPr>
          <w:w w:val="105"/>
        </w:rPr>
        <w:t>Contributed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unit-wide</w:t>
      </w:r>
      <w:r>
        <w:rPr>
          <w:spacing w:val="-8"/>
          <w:w w:val="105"/>
        </w:rPr>
        <w:t> </w:t>
      </w:r>
      <w:r>
        <w:rPr>
          <w:w w:val="105"/>
        </w:rPr>
        <w:t>infection</w:t>
      </w:r>
      <w:r>
        <w:rPr>
          <w:spacing w:val="-8"/>
          <w:w w:val="105"/>
        </w:rPr>
        <w:t> </w:t>
      </w:r>
      <w:r>
        <w:rPr>
          <w:w w:val="105"/>
        </w:rPr>
        <w:t>rate</w:t>
      </w:r>
      <w:r>
        <w:rPr>
          <w:spacing w:val="-8"/>
          <w:w w:val="105"/>
        </w:rPr>
        <w:t> </w:t>
      </w:r>
      <w:r>
        <w:rPr>
          <w:w w:val="105"/>
        </w:rPr>
        <w:t>reduction</w:t>
      </w:r>
      <w:r>
        <w:rPr>
          <w:spacing w:val="-8"/>
          <w:w w:val="105"/>
        </w:rPr>
        <w:t> </w:t>
      </w:r>
      <w:r>
        <w:rPr>
          <w:w w:val="105"/>
        </w:rPr>
        <w:t>from</w:t>
      </w:r>
      <w:r>
        <w:rPr>
          <w:spacing w:val="-8"/>
          <w:w w:val="105"/>
        </w:rPr>
        <w:t> </w:t>
      </w:r>
      <w:r>
        <w:rPr>
          <w:w w:val="105"/>
        </w:rPr>
        <w:t>4.04%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1.83% over 18 months by standardizing washer/disinfector loading patterns.</w:t>
      </w:r>
    </w:p>
    <w:p>
      <w:pPr>
        <w:pStyle w:val="BodyText"/>
        <w:spacing w:line="278" w:lineRule="auto" w:before="75"/>
        <w:ind w:left="658" w:right="576"/>
      </w:pPr>
      <w:r>
        <w:rPr>
          <w:w w:val="105"/>
        </w:rPr>
        <w:t>Delivered</w:t>
      </w:r>
      <w:r>
        <w:rPr>
          <w:spacing w:val="-7"/>
          <w:w w:val="105"/>
        </w:rPr>
        <w:t> </w:t>
      </w:r>
      <w:r>
        <w:rPr>
          <w:w w:val="105"/>
        </w:rPr>
        <w:t>sterilized</w:t>
      </w:r>
      <w:r>
        <w:rPr>
          <w:spacing w:val="-7"/>
          <w:w w:val="105"/>
        </w:rPr>
        <w:t> </w:t>
      </w:r>
      <w:r>
        <w:rPr>
          <w:w w:val="105"/>
        </w:rPr>
        <w:t>instrument</w:t>
      </w:r>
      <w:r>
        <w:rPr>
          <w:spacing w:val="-7"/>
          <w:w w:val="105"/>
        </w:rPr>
        <w:t> </w:t>
      </w:r>
      <w:r>
        <w:rPr>
          <w:w w:val="105"/>
        </w:rPr>
        <w:t>trays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case</w:t>
      </w:r>
      <w:r>
        <w:rPr>
          <w:spacing w:val="-7"/>
          <w:w w:val="105"/>
        </w:rPr>
        <w:t> </w:t>
      </w:r>
      <w:r>
        <w:rPr>
          <w:w w:val="105"/>
        </w:rPr>
        <w:t>carts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8</w:t>
      </w:r>
      <w:r>
        <w:rPr>
          <w:spacing w:val="-7"/>
          <w:w w:val="105"/>
        </w:rPr>
        <w:t> </w:t>
      </w:r>
      <w:r>
        <w:rPr>
          <w:w w:val="105"/>
        </w:rPr>
        <w:t>surgical</w:t>
      </w:r>
      <w:r>
        <w:rPr>
          <w:spacing w:val="-7"/>
          <w:w w:val="105"/>
        </w:rPr>
        <w:t> </w:t>
      </w:r>
      <w:r>
        <w:rPr>
          <w:w w:val="105"/>
        </w:rPr>
        <w:t>suites and 3 procedure rooms within a 7-minute target window per delivery.</w:t>
      </w:r>
    </w:p>
    <w:p>
      <w:pPr>
        <w:pStyle w:val="BodyText"/>
        <w:spacing w:line="261" w:lineRule="auto" w:before="90"/>
        <w:ind w:left="658" w:right="491"/>
      </w:pPr>
      <w:r>
        <w:rPr>
          <w:w w:val="105"/>
        </w:rPr>
        <w:t>Monitored instrument tracking system entries after each reprocessing cycle,</w:t>
      </w:r>
      <w:r>
        <w:rPr>
          <w:spacing w:val="-2"/>
          <w:w w:val="105"/>
        </w:rPr>
        <w:t> </w:t>
      </w:r>
      <w:r>
        <w:rPr>
          <w:w w:val="105"/>
        </w:rPr>
        <w:t>ﬂagging</w:t>
      </w:r>
      <w:r>
        <w:rPr>
          <w:spacing w:val="-2"/>
          <w:w w:val="105"/>
        </w:rPr>
        <w:t> </w:t>
      </w:r>
      <w:r>
        <w:rPr>
          <w:w w:val="105"/>
        </w:rPr>
        <w:t>incomplete</w:t>
      </w:r>
      <w:r>
        <w:rPr>
          <w:spacing w:val="-2"/>
          <w:w w:val="105"/>
        </w:rPr>
        <w:t> </w:t>
      </w:r>
      <w:r>
        <w:rPr>
          <w:w w:val="105"/>
        </w:rPr>
        <w:t>records</w:t>
      </w:r>
      <w:r>
        <w:rPr>
          <w:spacing w:val="-2"/>
          <w:w w:val="105"/>
        </w:rPr>
        <w:t> </w:t>
      </w:r>
      <w:r>
        <w:rPr>
          <w:w w:val="105"/>
        </w:rPr>
        <w:t>within</w:t>
      </w:r>
      <w:r>
        <w:rPr>
          <w:spacing w:val="-2"/>
          <w:w w:val="105"/>
        </w:rPr>
        <w:t> </w:t>
      </w:r>
      <w:r>
        <w:rPr>
          <w:w w:val="105"/>
        </w:rPr>
        <w:t>15</w:t>
      </w:r>
      <w:r>
        <w:rPr>
          <w:spacing w:val="-2"/>
          <w:w w:val="105"/>
        </w:rPr>
        <w:t> </w:t>
      </w:r>
      <w:r>
        <w:rPr>
          <w:w w:val="105"/>
        </w:rPr>
        <w:t>minutes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cycle</w:t>
      </w:r>
      <w:r>
        <w:rPr>
          <w:spacing w:val="-2"/>
          <w:w w:val="105"/>
        </w:rPr>
        <w:t> </w:t>
      </w:r>
      <w:r>
        <w:rPr>
          <w:w w:val="105"/>
        </w:rPr>
        <w:t>completion.</w:t>
      </w:r>
    </w:p>
    <w:p>
      <w:pPr>
        <w:pStyle w:val="BodyText"/>
      </w:pPr>
    </w:p>
    <w:p>
      <w:pPr>
        <w:pStyle w:val="BodyText"/>
        <w:spacing w:before="19"/>
      </w:pPr>
    </w:p>
    <w:p>
      <w:pPr>
        <w:pStyle w:val="BodyText"/>
        <w:spacing w:line="278" w:lineRule="auto" w:before="1"/>
        <w:ind w:left="100" w:right="491"/>
      </w:pPr>
      <w:r>
        <w:rPr>
          <w:spacing w:val="-2"/>
          <w:w w:val="105"/>
        </w:rPr>
        <w:t>STERILE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PROCESSING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AIDE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PRAIRIE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LAKES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SURGICAL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CENTER, </w:t>
      </w:r>
      <w:r>
        <w:rPr>
          <w:w w:val="105"/>
        </w:rPr>
        <w:t>ALEXANDRIA, MN</w:t>
      </w:r>
    </w:p>
    <w:p>
      <w:pPr>
        <w:pStyle w:val="BodyText"/>
        <w:spacing w:before="44"/>
        <w:ind w:left="100"/>
      </w:pPr>
      <w:r>
        <w:rPr>
          <w:w w:val="105"/>
        </w:rPr>
        <w:t>2020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940" w:bottom="0" w:left="141" w:right="0"/>
          <w:cols w:num="2" w:equalWidth="0">
            <w:col w:w="3754" w:space="672"/>
            <w:col w:w="7353"/>
          </w:cols>
        </w:sectPr>
      </w:pPr>
    </w:p>
    <w:p>
      <w:pPr>
        <w:pStyle w:val="BodyText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25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72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724150">
                                <a:moveTo>
                                  <a:pt x="7568183" y="2724149"/>
                                </a:moveTo>
                                <a:lnTo>
                                  <a:pt x="0" y="27241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724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9874" y="2724150"/>
                            <a:ext cx="4758690" cy="765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658100">
                                <a:moveTo>
                                  <a:pt x="4758308" y="7658099"/>
                                </a:moveTo>
                                <a:lnTo>
                                  <a:pt x="0" y="76580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658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33712" y="4114799"/>
                            <a:ext cx="47625" cy="603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038850">
                                <a:moveTo>
                                  <a:pt x="47625" y="6011684"/>
                                </a:moveTo>
                                <a:lnTo>
                                  <a:pt x="27165" y="5991225"/>
                                </a:lnTo>
                                <a:lnTo>
                                  <a:pt x="20472" y="5991225"/>
                                </a:lnTo>
                                <a:lnTo>
                                  <a:pt x="0" y="6011684"/>
                                </a:lnTo>
                                <a:lnTo>
                                  <a:pt x="0" y="6015266"/>
                                </a:lnTo>
                                <a:lnTo>
                                  <a:pt x="0" y="6018390"/>
                                </a:lnTo>
                                <a:lnTo>
                                  <a:pt x="20472" y="6038850"/>
                                </a:lnTo>
                                <a:lnTo>
                                  <a:pt x="27165" y="6038850"/>
                                </a:lnTo>
                                <a:lnTo>
                                  <a:pt x="47625" y="6018390"/>
                                </a:lnTo>
                                <a:lnTo>
                                  <a:pt x="47625" y="6011684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5506859"/>
                                </a:moveTo>
                                <a:lnTo>
                                  <a:pt x="27165" y="5486400"/>
                                </a:lnTo>
                                <a:lnTo>
                                  <a:pt x="20472" y="5486400"/>
                                </a:lnTo>
                                <a:lnTo>
                                  <a:pt x="0" y="5506859"/>
                                </a:lnTo>
                                <a:lnTo>
                                  <a:pt x="0" y="5510441"/>
                                </a:lnTo>
                                <a:lnTo>
                                  <a:pt x="0" y="5513565"/>
                                </a:lnTo>
                                <a:lnTo>
                                  <a:pt x="20472" y="5534025"/>
                                </a:lnTo>
                                <a:lnTo>
                                  <a:pt x="27165" y="5534025"/>
                                </a:lnTo>
                                <a:lnTo>
                                  <a:pt x="47625" y="5513565"/>
                                </a:lnTo>
                                <a:lnTo>
                                  <a:pt x="47625" y="5506859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5154434"/>
                                </a:moveTo>
                                <a:lnTo>
                                  <a:pt x="27165" y="5133975"/>
                                </a:lnTo>
                                <a:lnTo>
                                  <a:pt x="20472" y="5133975"/>
                                </a:lnTo>
                                <a:lnTo>
                                  <a:pt x="0" y="5154434"/>
                                </a:lnTo>
                                <a:lnTo>
                                  <a:pt x="0" y="5158016"/>
                                </a:lnTo>
                                <a:lnTo>
                                  <a:pt x="0" y="5161140"/>
                                </a:lnTo>
                                <a:lnTo>
                                  <a:pt x="20472" y="5181600"/>
                                </a:lnTo>
                                <a:lnTo>
                                  <a:pt x="27165" y="5181600"/>
                                </a:lnTo>
                                <a:lnTo>
                                  <a:pt x="47625" y="5161140"/>
                                </a:lnTo>
                                <a:lnTo>
                                  <a:pt x="47625" y="5154434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3950347"/>
                                </a:moveTo>
                                <a:lnTo>
                                  <a:pt x="31102" y="3933825"/>
                                </a:lnTo>
                                <a:lnTo>
                                  <a:pt x="16535" y="3933825"/>
                                </a:lnTo>
                                <a:lnTo>
                                  <a:pt x="0" y="3950347"/>
                                </a:lnTo>
                                <a:lnTo>
                                  <a:pt x="0" y="3952875"/>
                                </a:lnTo>
                                <a:lnTo>
                                  <a:pt x="0" y="3955402"/>
                                </a:lnTo>
                                <a:lnTo>
                                  <a:pt x="16535" y="3971925"/>
                                </a:lnTo>
                                <a:lnTo>
                                  <a:pt x="31102" y="3971925"/>
                                </a:lnTo>
                                <a:lnTo>
                                  <a:pt x="47625" y="3955402"/>
                                </a:lnTo>
                                <a:lnTo>
                                  <a:pt x="47625" y="3950347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3592347"/>
                                </a:moveTo>
                                <a:lnTo>
                                  <a:pt x="27165" y="3571875"/>
                                </a:lnTo>
                                <a:lnTo>
                                  <a:pt x="20472" y="3571875"/>
                                </a:lnTo>
                                <a:lnTo>
                                  <a:pt x="0" y="3592347"/>
                                </a:lnTo>
                                <a:lnTo>
                                  <a:pt x="0" y="3595916"/>
                                </a:lnTo>
                                <a:lnTo>
                                  <a:pt x="0" y="3599040"/>
                                </a:lnTo>
                                <a:lnTo>
                                  <a:pt x="20472" y="3619500"/>
                                </a:lnTo>
                                <a:lnTo>
                                  <a:pt x="27165" y="3619500"/>
                                </a:lnTo>
                                <a:lnTo>
                                  <a:pt x="47625" y="3599040"/>
                                </a:lnTo>
                                <a:lnTo>
                                  <a:pt x="47625" y="3592347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3239922"/>
                                </a:moveTo>
                                <a:lnTo>
                                  <a:pt x="27165" y="3219450"/>
                                </a:lnTo>
                                <a:lnTo>
                                  <a:pt x="20472" y="3219450"/>
                                </a:lnTo>
                                <a:lnTo>
                                  <a:pt x="0" y="3239922"/>
                                </a:lnTo>
                                <a:lnTo>
                                  <a:pt x="0" y="3243491"/>
                                </a:lnTo>
                                <a:lnTo>
                                  <a:pt x="0" y="3246615"/>
                                </a:lnTo>
                                <a:lnTo>
                                  <a:pt x="20472" y="3267075"/>
                                </a:lnTo>
                                <a:lnTo>
                                  <a:pt x="27165" y="3267075"/>
                                </a:lnTo>
                                <a:lnTo>
                                  <a:pt x="47625" y="3246615"/>
                                </a:lnTo>
                                <a:lnTo>
                                  <a:pt x="47625" y="3239922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2735097"/>
                                </a:moveTo>
                                <a:lnTo>
                                  <a:pt x="27165" y="2714625"/>
                                </a:lnTo>
                                <a:lnTo>
                                  <a:pt x="20472" y="2714625"/>
                                </a:lnTo>
                                <a:lnTo>
                                  <a:pt x="0" y="2735097"/>
                                </a:lnTo>
                                <a:lnTo>
                                  <a:pt x="0" y="2738666"/>
                                </a:lnTo>
                                <a:lnTo>
                                  <a:pt x="0" y="2741790"/>
                                </a:lnTo>
                                <a:lnTo>
                                  <a:pt x="20472" y="2762250"/>
                                </a:lnTo>
                                <a:lnTo>
                                  <a:pt x="27165" y="2762250"/>
                                </a:lnTo>
                                <a:lnTo>
                                  <a:pt x="47625" y="2741790"/>
                                </a:lnTo>
                                <a:lnTo>
                                  <a:pt x="47625" y="2735097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1382547"/>
                                </a:moveTo>
                                <a:lnTo>
                                  <a:pt x="27165" y="1362075"/>
                                </a:lnTo>
                                <a:lnTo>
                                  <a:pt x="20472" y="1362075"/>
                                </a:lnTo>
                                <a:lnTo>
                                  <a:pt x="0" y="1382547"/>
                                </a:lnTo>
                                <a:lnTo>
                                  <a:pt x="0" y="1386116"/>
                                </a:lnTo>
                                <a:lnTo>
                                  <a:pt x="0" y="1389240"/>
                                </a:lnTo>
                                <a:lnTo>
                                  <a:pt x="20472" y="1409700"/>
                                </a:lnTo>
                                <a:lnTo>
                                  <a:pt x="27165" y="1409700"/>
                                </a:lnTo>
                                <a:lnTo>
                                  <a:pt x="47625" y="1389240"/>
                                </a:lnTo>
                                <a:lnTo>
                                  <a:pt x="47625" y="1382547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877722"/>
                                </a:moveTo>
                                <a:lnTo>
                                  <a:pt x="27165" y="857250"/>
                                </a:lnTo>
                                <a:lnTo>
                                  <a:pt x="20472" y="857250"/>
                                </a:lnTo>
                                <a:lnTo>
                                  <a:pt x="0" y="877722"/>
                                </a:lnTo>
                                <a:lnTo>
                                  <a:pt x="0" y="881291"/>
                                </a:lnTo>
                                <a:lnTo>
                                  <a:pt x="0" y="884415"/>
                                </a:lnTo>
                                <a:lnTo>
                                  <a:pt x="20472" y="904875"/>
                                </a:lnTo>
                                <a:lnTo>
                                  <a:pt x="27165" y="904875"/>
                                </a:lnTo>
                                <a:lnTo>
                                  <a:pt x="47625" y="884415"/>
                                </a:lnTo>
                                <a:lnTo>
                                  <a:pt x="47625" y="877722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382422"/>
                                </a:moveTo>
                                <a:lnTo>
                                  <a:pt x="27165" y="361950"/>
                                </a:lnTo>
                                <a:lnTo>
                                  <a:pt x="20472" y="361950"/>
                                </a:lnTo>
                                <a:lnTo>
                                  <a:pt x="0" y="382422"/>
                                </a:lnTo>
                                <a:lnTo>
                                  <a:pt x="0" y="385991"/>
                                </a:lnTo>
                                <a:lnTo>
                                  <a:pt x="0" y="389115"/>
                                </a:lnTo>
                                <a:lnTo>
                                  <a:pt x="20472" y="409575"/>
                                </a:lnTo>
                                <a:lnTo>
                                  <a:pt x="27165" y="409575"/>
                                </a:lnTo>
                                <a:lnTo>
                                  <a:pt x="47625" y="389115"/>
                                </a:lnTo>
                                <a:lnTo>
                                  <a:pt x="47625" y="382422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3000374"/>
                            <a:ext cx="2809875" cy="3333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333750">
                                <a:moveTo>
                                  <a:pt x="2809862" y="3095625"/>
                                </a:moveTo>
                                <a:lnTo>
                                  <a:pt x="0" y="3095625"/>
                                </a:lnTo>
                                <a:lnTo>
                                  <a:pt x="0" y="3333750"/>
                                </a:lnTo>
                                <a:lnTo>
                                  <a:pt x="2809862" y="3333750"/>
                                </a:lnTo>
                                <a:lnTo>
                                  <a:pt x="2809862" y="3095625"/>
                                </a:lnTo>
                                <a:close/>
                              </a:path>
                              <a:path w="2809875" h="3333750">
                                <a:moveTo>
                                  <a:pt x="2809862" y="1533525"/>
                                </a:moveTo>
                                <a:lnTo>
                                  <a:pt x="0" y="1533525"/>
                                </a:lnTo>
                                <a:lnTo>
                                  <a:pt x="0" y="1771650"/>
                                </a:lnTo>
                                <a:lnTo>
                                  <a:pt x="2809862" y="1771650"/>
                                </a:lnTo>
                                <a:lnTo>
                                  <a:pt x="2809862" y="1533525"/>
                                </a:lnTo>
                                <a:close/>
                              </a:path>
                              <a:path w="2809875" h="3333750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650"/>
                                </a:lnTo>
                                <a:lnTo>
                                  <a:pt x="2809862" y="247650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803904" id="docshapegroup2" coordorigin="0,0" coordsize="11919,16350">
                <v:rect style="position:absolute;left:0;top:0;width:11919;height:4290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9" o:title=""/>
                </v:shape>
                <v:rect style="position:absolute;left:4425;top:4290;width:7494;height:12060" id="docshape5" filled="true" fillcolor="#f5f5f5" stroked="false">
                  <v:fill type="solid"/>
                </v:rect>
                <v:shape style="position:absolute;left:4934;top:6480;width:75;height:9510" id="docshape6" coordorigin="4935,6480" coordsize="75,9510" path="m5010,15947l5009,15942,5005,15933,5003,15929,4996,15922,4992,15920,4983,15916,4978,15915,4967,15915,4962,15916,4953,15920,4949,15922,4942,15929,4940,15933,4936,15942,4935,15947,4935,15953,4935,15958,4936,15963,4940,15972,4942,15976,4949,15983,4953,15985,4962,15989,4967,15990,4978,15990,4983,15989,4992,15985,4996,15983,5003,15976,5005,15972,5009,15963,5010,15958,5010,15947xm5010,15152l5009,15147,5005,15138,5003,15134,4996,15127,4992,15125,4983,15121,4978,15120,4967,15120,4962,15121,4953,15125,4949,15127,4942,15134,4940,15138,4936,15147,4935,15152,4935,15158,4935,15163,4936,15168,4940,15177,4942,15181,4949,15188,4953,15190,4962,15194,4967,15195,4978,15195,4983,15194,4992,15190,4996,15188,5003,15181,5005,15177,5009,15168,5010,15163,5010,15152xm5010,14597l5009,14592,5005,14583,5003,14579,4996,14572,4992,14570,4983,14566,4978,14565,4967,14565,4962,14566,4953,14570,4949,14572,4942,14579,4940,14583,4936,14592,4935,14597,4935,14603,4935,14608,4936,14613,4940,14622,4942,14626,4949,14633,4953,14635,4962,14639,4967,14640,4978,14640,4983,14639,4992,14635,4996,14633,5003,14626,5005,14622,5009,14613,5010,14608,5010,14597xm5010,12701l5009,12697,5006,12690,5004,12687,4998,12681,4995,12679,4988,12676,4984,12675,4961,12675,4957,12676,4950,12679,4947,12681,4941,12687,4939,12690,4936,12697,4935,12701,4935,12705,4935,12709,4936,12713,4939,12720,4941,12723,4947,12729,4950,12731,4957,12734,4961,12735,4984,12735,4988,12734,4995,12731,4998,12729,5004,12723,5006,12720,5009,12713,5010,12709,5010,12701xm5010,12137l5009,12132,5005,12123,5003,12119,4996,12112,4992,12110,4983,12106,4978,12105,4967,12105,4962,12106,4953,12110,4949,12112,4942,12119,4940,12123,4936,12132,4935,12137,4935,12143,4935,12148,4936,12153,4940,12162,4942,12166,4949,12173,4953,12175,4962,12179,4967,12180,4978,12180,4983,12179,4992,12175,4996,12173,5003,12166,5005,12162,5009,12153,5010,12148,5010,12137xm5010,11582l5009,11577,5005,11568,5003,11564,4996,11557,4992,11555,4983,11551,4978,11550,4967,11550,4962,11551,4953,11555,4949,11557,4942,11564,4940,11568,4936,11577,4935,11582,4935,11588,4935,11593,4936,11598,4940,11607,4942,11611,4949,11618,4953,11620,4962,11624,4967,11625,4978,11625,4983,11624,4992,11620,4996,11618,5003,11611,5005,11607,5009,11598,5010,11593,5010,11582xm5010,10787l5009,10782,5005,10773,5003,10769,4996,10762,4992,10760,4983,10756,4978,10755,4967,10755,4962,10756,4953,10760,4949,10762,4942,10769,4940,10773,4936,10782,4935,10787,4935,10793,4935,10798,4936,10803,4940,10812,4942,10816,4949,10823,4953,10825,4962,10829,4967,10830,4978,10830,4983,10829,4992,10825,4996,10823,5003,10816,5005,10812,5009,10803,5010,10798,5010,10787xm5010,8657l5009,8652,5005,8643,5003,8639,4996,8632,4992,8630,4983,8626,4978,8625,4967,8625,4962,8626,4953,8630,4949,8632,4942,8639,4940,8643,4936,8652,4935,8657,4935,8663,4935,8668,4936,8673,4940,8682,4942,8686,4949,8693,4953,8695,4962,8699,4967,8700,4978,8700,4983,8699,4992,8695,4996,8693,5003,8686,5005,8682,5009,8673,5010,8668,5010,8657xm5010,7862l5009,7857,5005,7848,5003,7844,4996,7837,4992,7835,4983,7831,4978,7830,4967,7830,4962,7831,4953,7835,4949,7837,4942,7844,4940,7848,4936,7857,4935,7862,4935,7868,4935,7873,4936,7878,4940,7887,4942,7891,4949,7898,4953,7900,4962,7904,4967,7905,4978,7905,4983,7904,4992,7900,4996,7898,5003,7891,5005,7887,5009,7878,5010,7873,5010,7862xm5010,7082l5009,7077,5005,7068,5003,7064,4996,7057,4992,7055,4983,7051,4978,7050,4967,7050,4962,7051,4953,7055,4949,7057,4942,7064,4940,7068,4936,7077,4935,7082,4935,7088,4935,7093,4936,7098,4940,7107,4942,7111,4949,7118,4953,7120,4962,7124,4967,7125,4978,7125,4983,7124,4992,7120,4996,7118,5003,7111,5005,7107,5009,7098,5010,7093,5010,7082xm5010,6512l5009,6507,5005,6498,5003,6494,4996,6487,4992,6485,4983,6481,4978,6480,4967,6480,4962,6481,4953,6485,4949,6487,4942,6494,4940,6498,4936,6507,4935,6512,4935,6518,4935,6523,4936,6528,4940,6537,4942,6541,4949,6548,4953,6550,4962,6554,4967,6555,4978,6555,4983,6554,4992,6550,4996,6548,5003,6541,5005,6537,5009,6528,5010,6523,5010,6512xe" filled="true" fillcolor="#000000" stroked="false">
                  <v:path arrowok="t"/>
                  <v:fill type="solid"/>
                </v:shape>
                <v:shape style="position:absolute;left:0;top:4725;width:4425;height:5250" id="docshape7" coordorigin="0,4725" coordsize="4425,5250" path="m4425,9600l0,9600,0,9975,4425,9975,4425,9600xm4425,7140l0,7140,0,7515,4425,7515,4425,7140xm4425,4725l0,4725,0,5115,4425,5115,4425,4725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1" w:lineRule="auto"/>
        <w:ind w:left="5085" w:right="291"/>
      </w:pPr>
      <w:r>
        <w:rPr>
          <w:w w:val="105"/>
        </w:rPr>
        <w:t>Scored</w:t>
      </w:r>
      <w:r>
        <w:rPr>
          <w:spacing w:val="-6"/>
          <w:w w:val="105"/>
        </w:rPr>
        <w:t> </w:t>
      </w:r>
      <w:r>
        <w:rPr>
          <w:w w:val="105"/>
        </w:rPr>
        <w:t>98.34%</w:t>
      </w:r>
      <w:r>
        <w:rPr>
          <w:spacing w:val="-6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infection</w:t>
      </w:r>
      <w:r>
        <w:rPr>
          <w:spacing w:val="-6"/>
          <w:w w:val="105"/>
        </w:rPr>
        <w:t> </w:t>
      </w:r>
      <w:r>
        <w:rPr>
          <w:w w:val="105"/>
        </w:rPr>
        <w:t>control</w:t>
      </w:r>
      <w:r>
        <w:rPr>
          <w:spacing w:val="-6"/>
          <w:w w:val="105"/>
        </w:rPr>
        <w:t> </w:t>
      </w:r>
      <w:r>
        <w:rPr>
          <w:w w:val="105"/>
        </w:rPr>
        <w:t>audit</w:t>
      </w:r>
      <w:r>
        <w:rPr>
          <w:spacing w:val="-6"/>
          <w:w w:val="105"/>
        </w:rPr>
        <w:t> </w:t>
      </w:r>
      <w:r>
        <w:rPr>
          <w:w w:val="105"/>
        </w:rPr>
        <w:t>during</w:t>
      </w:r>
      <w:r>
        <w:rPr>
          <w:spacing w:val="-6"/>
          <w:w w:val="105"/>
        </w:rPr>
        <w:t> </w:t>
      </w:r>
      <w:r>
        <w:rPr>
          <w:w w:val="105"/>
        </w:rPr>
        <w:t>ﬁrst</w:t>
      </w:r>
      <w:r>
        <w:rPr>
          <w:spacing w:val="-6"/>
          <w:w w:val="105"/>
        </w:rPr>
        <w:t> </w:t>
      </w:r>
      <w:r>
        <w:rPr>
          <w:w w:val="105"/>
        </w:rPr>
        <w:t>6</w:t>
      </w:r>
      <w:r>
        <w:rPr>
          <w:spacing w:val="-6"/>
          <w:w w:val="105"/>
        </w:rPr>
        <w:t> </w:t>
      </w:r>
      <w:r>
        <w:rPr>
          <w:w w:val="105"/>
        </w:rPr>
        <w:t>months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following AAMI decontamination protocols for all surgical instruments.</w:t>
      </w:r>
    </w:p>
    <w:p>
      <w:pPr>
        <w:pStyle w:val="BodyText"/>
        <w:spacing w:line="268" w:lineRule="auto" w:before="104"/>
        <w:ind w:left="5085" w:right="291"/>
      </w:pPr>
      <w:r>
        <w:rPr>
          <w:w w:val="105"/>
        </w:rPr>
        <w:t>Connected suction canisters and irrigation tubing to designated water sources,</w:t>
      </w:r>
      <w:r>
        <w:rPr>
          <w:spacing w:val="-7"/>
          <w:w w:val="105"/>
        </w:rPr>
        <w:t> </w:t>
      </w:r>
      <w:r>
        <w:rPr>
          <w:w w:val="105"/>
        </w:rPr>
        <w:t>ﬂushing</w:t>
      </w:r>
      <w:r>
        <w:rPr>
          <w:spacing w:val="-7"/>
          <w:w w:val="105"/>
        </w:rPr>
        <w:t> </w:t>
      </w:r>
      <w:r>
        <w:rPr>
          <w:w w:val="105"/>
        </w:rPr>
        <w:t>each</w:t>
      </w:r>
      <w:r>
        <w:rPr>
          <w:spacing w:val="-7"/>
          <w:w w:val="105"/>
        </w:rPr>
        <w:t> </w:t>
      </w:r>
      <w:r>
        <w:rPr>
          <w:w w:val="105"/>
        </w:rPr>
        <w:t>system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7"/>
          <w:w w:val="105"/>
        </w:rPr>
        <w:t> </w:t>
      </w:r>
      <w:r>
        <w:rPr>
          <w:w w:val="105"/>
        </w:rPr>
        <w:t>2</w:t>
      </w:r>
      <w:r>
        <w:rPr>
          <w:spacing w:val="-7"/>
          <w:w w:val="105"/>
        </w:rPr>
        <w:t> </w:t>
      </w:r>
      <w:r>
        <w:rPr>
          <w:w w:val="105"/>
        </w:rPr>
        <w:t>minutes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clear</w:t>
      </w:r>
      <w:r>
        <w:rPr>
          <w:spacing w:val="-7"/>
          <w:w w:val="105"/>
        </w:rPr>
        <w:t> </w:t>
      </w:r>
      <w:r>
        <w:rPr>
          <w:w w:val="105"/>
        </w:rPr>
        <w:t>residual</w:t>
      </w:r>
      <w:r>
        <w:rPr>
          <w:spacing w:val="-7"/>
          <w:w w:val="105"/>
        </w:rPr>
        <w:t> </w:t>
      </w:r>
      <w:r>
        <w:rPr>
          <w:w w:val="105"/>
        </w:rPr>
        <w:t>bioburden before ultrasonic washer loading.</w:t>
      </w:r>
    </w:p>
    <w:p>
      <w:pPr>
        <w:pStyle w:val="BodyText"/>
        <w:spacing w:line="261" w:lineRule="auto" w:before="100"/>
        <w:ind w:left="5085" w:right="442"/>
      </w:pPr>
      <w:r>
        <w:rPr>
          <w:w w:val="105"/>
        </w:rPr>
        <w:t>Delivered</w:t>
      </w:r>
      <w:r>
        <w:rPr>
          <w:spacing w:val="-4"/>
          <w:w w:val="105"/>
        </w:rPr>
        <w:t> </w:t>
      </w:r>
      <w:r>
        <w:rPr>
          <w:w w:val="105"/>
        </w:rPr>
        <w:t>processed</w:t>
      </w:r>
      <w:r>
        <w:rPr>
          <w:spacing w:val="-4"/>
          <w:w w:val="105"/>
        </w:rPr>
        <w:t> </w:t>
      </w:r>
      <w:r>
        <w:rPr>
          <w:w w:val="105"/>
        </w:rPr>
        <w:t>equipment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6</w:t>
      </w:r>
      <w:r>
        <w:rPr>
          <w:spacing w:val="-4"/>
          <w:w w:val="105"/>
        </w:rPr>
        <w:t> </w:t>
      </w:r>
      <w:r>
        <w:rPr>
          <w:w w:val="105"/>
        </w:rPr>
        <w:t>designated</w:t>
      </w:r>
      <w:r>
        <w:rPr>
          <w:spacing w:val="-4"/>
          <w:w w:val="105"/>
        </w:rPr>
        <w:t> </w:t>
      </w:r>
      <w:r>
        <w:rPr>
          <w:w w:val="105"/>
        </w:rPr>
        <w:t>locations</w:t>
      </w:r>
      <w:r>
        <w:rPr>
          <w:spacing w:val="-4"/>
          <w:w w:val="105"/>
        </w:rPr>
        <w:t> </w:t>
      </w:r>
      <w:r>
        <w:rPr>
          <w:w w:val="105"/>
        </w:rPr>
        <w:t>across</w:t>
      </w:r>
      <w:r>
        <w:rPr>
          <w:spacing w:val="-4"/>
          <w:w w:val="105"/>
        </w:rPr>
        <w:t> </w:t>
      </w:r>
      <w:r>
        <w:rPr>
          <w:w w:val="105"/>
        </w:rPr>
        <w:t>the facility, averaging 41 deliveries per 8-hour shift.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13600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802880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874" y="323849"/>
                            <a:ext cx="4758690" cy="138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381125">
                                <a:moveTo>
                                  <a:pt x="4758308" y="1381124"/>
                                </a:moveTo>
                                <a:lnTo>
                                  <a:pt x="0" y="13811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381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68274" y="102869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2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2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745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40" w:lineRule="auto" w:before="84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68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73762"/>
                                  <w:spacing w:val="-2"/>
                                  <w:sz w:val="44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073762"/>
                                  <w:spacing w:val="-2"/>
                                  <w:sz w:val="26"/>
                                </w:rPr>
                                <w:t>ERTIFICATIONS</w:t>
                              </w:r>
                            </w:p>
                            <w:p>
                              <w:pPr>
                                <w:spacing w:line="240" w:lineRule="auto" w:before="54"/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56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Certiﬁed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Sterile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Processing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Distribution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Technician,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Certiﬁcation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Board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for Sterile Processing and Distribution, 2021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0688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2175" id="docshape11" filled="true" fillcolor="#f5f5f5" stroked="false">
                  <v:fill type="solid"/>
                </v:rect>
                <v:shape style="position:absolute;left:4665;top:1620;width:75;height:75" id="docshape12" coordorigin="4665,1620" coordsize="75,75" path="m4708,1695l4697,1695,4692,1694,4665,1663,4665,1658,4665,1652,4697,1620,4708,1620,4740,1652,4740,1663,4713,1694,4708,1695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00;top:0;width:7519;height:8500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240" w:lineRule="auto" w:before="84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before="0"/>
                          <w:ind w:left="268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073762"/>
                            <w:spacing w:val="-2"/>
                            <w:sz w:val="44"/>
                          </w:rPr>
                          <w:t>C</w:t>
                        </w:r>
                        <w:r>
                          <w:rPr>
                            <w:b/>
                            <w:color w:val="073762"/>
                            <w:spacing w:val="-2"/>
                            <w:sz w:val="26"/>
                          </w:rPr>
                          <w:t>ERTIFICATIONS</w:t>
                        </w:r>
                      </w:p>
                      <w:p>
                        <w:pPr>
                          <w:spacing w:line="240" w:lineRule="auto" w:before="54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56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Certiﬁed</w:t>
                        </w:r>
                        <w:r>
                          <w:rPr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Sterile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Processing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Distribution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Technician,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Certiﬁcation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Board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for Sterile Processing and Distribution, 2021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4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41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42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44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45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6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48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49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51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wanjiru.zielinski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2026-10-11T01:29:44Z</dcterms:created>
  <dcterms:modified xsi:type="dcterms:W3CDTF">2026-10-11T01:29:44Z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