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8C7CC2"/>
        </w:rPr>
        <w:t>Jasper</w:t>
      </w:r>
      <w:r>
        <w:rPr>
          <w:color w:val="8C7CC2"/>
          <w:spacing w:val="-28"/>
        </w:rPr>
        <w:t> </w:t>
      </w:r>
      <w:r>
        <w:rPr>
          <w:color w:val="8C7CC2"/>
          <w:spacing w:val="-4"/>
        </w:rPr>
        <w:t>Rios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4252" w:right="429" w:firstLine="0"/>
        <w:jc w:val="center"/>
        <w:rPr>
          <w:sz w:val="18"/>
        </w:rPr>
      </w:pPr>
      <w:r>
        <w:rPr>
          <w:color w:val="8C7CC2"/>
          <w:w w:val="105"/>
          <w:sz w:val="18"/>
        </w:rPr>
        <w:t>Bar</w:t>
      </w:r>
      <w:r>
        <w:rPr>
          <w:color w:val="8C7CC2"/>
          <w:spacing w:val="-10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Manager</w:t>
      </w:r>
    </w:p>
    <w:p>
      <w:pPr>
        <w:pStyle w:val="BodyText"/>
        <w:spacing w:before="6"/>
        <w:rPr>
          <w:sz w:val="18"/>
        </w:rPr>
      </w:pPr>
    </w:p>
    <w:p>
      <w:pPr>
        <w:spacing w:line="268" w:lineRule="auto" w:before="0"/>
        <w:ind w:left="4252" w:right="427" w:firstLine="0"/>
        <w:jc w:val="center"/>
        <w:rPr>
          <w:sz w:val="18"/>
        </w:rPr>
      </w:pPr>
      <w:r>
        <w:rPr>
          <w:color w:val="8C7CC2"/>
          <w:w w:val="105"/>
          <w:sz w:val="18"/>
        </w:rPr>
        <w:t>Bar</w:t>
      </w:r>
      <w:r>
        <w:rPr>
          <w:color w:val="8C7CC2"/>
          <w:spacing w:val="-8"/>
          <w:w w:val="105"/>
          <w:sz w:val="18"/>
        </w:rPr>
        <w:t> </w:t>
      </w:r>
      <w:r>
        <w:rPr>
          <w:color w:val="8C7CC2"/>
          <w:w w:val="105"/>
          <w:sz w:val="18"/>
        </w:rPr>
        <w:t>management</w:t>
      </w:r>
      <w:r>
        <w:rPr>
          <w:color w:val="8C7CC2"/>
          <w:spacing w:val="-8"/>
          <w:w w:val="105"/>
          <w:sz w:val="18"/>
        </w:rPr>
        <w:t> </w:t>
      </w:r>
      <w:r>
        <w:rPr>
          <w:color w:val="8C7CC2"/>
          <w:w w:val="105"/>
          <w:sz w:val="18"/>
        </w:rPr>
        <w:t>professional</w:t>
      </w:r>
      <w:r>
        <w:rPr>
          <w:color w:val="8C7CC2"/>
          <w:spacing w:val="-8"/>
          <w:w w:val="105"/>
          <w:sz w:val="18"/>
        </w:rPr>
        <w:t> </w:t>
      </w:r>
      <w:r>
        <w:rPr>
          <w:color w:val="8C7CC2"/>
          <w:w w:val="105"/>
          <w:sz w:val="18"/>
        </w:rPr>
        <w:t>with</w:t>
      </w:r>
      <w:r>
        <w:rPr>
          <w:color w:val="8C7CC2"/>
          <w:spacing w:val="-8"/>
          <w:w w:val="105"/>
          <w:sz w:val="18"/>
        </w:rPr>
        <w:t> </w:t>
      </w:r>
      <w:r>
        <w:rPr>
          <w:color w:val="8C7CC2"/>
          <w:w w:val="105"/>
          <w:sz w:val="18"/>
        </w:rPr>
        <w:t>6</w:t>
      </w:r>
      <w:r>
        <w:rPr>
          <w:color w:val="8C7CC2"/>
          <w:spacing w:val="-8"/>
          <w:w w:val="105"/>
          <w:sz w:val="18"/>
        </w:rPr>
        <w:t> </w:t>
      </w:r>
      <w:r>
        <w:rPr>
          <w:color w:val="8C7CC2"/>
          <w:w w:val="105"/>
          <w:sz w:val="18"/>
        </w:rPr>
        <w:t>years</w:t>
      </w:r>
      <w:r>
        <w:rPr>
          <w:color w:val="8C7CC2"/>
          <w:spacing w:val="-8"/>
          <w:w w:val="105"/>
          <w:sz w:val="18"/>
        </w:rPr>
        <w:t> </w:t>
      </w:r>
      <w:r>
        <w:rPr>
          <w:color w:val="8C7CC2"/>
          <w:w w:val="105"/>
          <w:sz w:val="18"/>
        </w:rPr>
        <w:t>of</w:t>
      </w:r>
      <w:r>
        <w:rPr>
          <w:color w:val="8C7CC2"/>
          <w:spacing w:val="-8"/>
          <w:w w:val="105"/>
          <w:sz w:val="18"/>
        </w:rPr>
        <w:t> </w:t>
      </w:r>
      <w:r>
        <w:rPr>
          <w:color w:val="8C7CC2"/>
          <w:w w:val="105"/>
          <w:sz w:val="18"/>
        </w:rPr>
        <w:t>experience</w:t>
      </w:r>
      <w:r>
        <w:rPr>
          <w:color w:val="8C7CC2"/>
          <w:spacing w:val="-8"/>
          <w:w w:val="105"/>
          <w:sz w:val="18"/>
        </w:rPr>
        <w:t> </w:t>
      </w:r>
      <w:r>
        <w:rPr>
          <w:color w:val="8C7CC2"/>
          <w:w w:val="105"/>
          <w:sz w:val="18"/>
        </w:rPr>
        <w:t>overseeing</w:t>
      </w:r>
      <w:r>
        <w:rPr>
          <w:color w:val="8C7CC2"/>
          <w:spacing w:val="-8"/>
          <w:w w:val="105"/>
          <w:sz w:val="18"/>
        </w:rPr>
        <w:t> </w:t>
      </w:r>
      <w:r>
        <w:rPr>
          <w:color w:val="8C7CC2"/>
          <w:w w:val="105"/>
          <w:sz w:val="18"/>
        </w:rPr>
        <w:t>teams</w:t>
      </w:r>
      <w:r>
        <w:rPr>
          <w:color w:val="8C7CC2"/>
          <w:spacing w:val="-8"/>
          <w:w w:val="105"/>
          <w:sz w:val="18"/>
        </w:rPr>
        <w:t> </w:t>
      </w:r>
      <w:r>
        <w:rPr>
          <w:color w:val="8C7CC2"/>
          <w:w w:val="105"/>
          <w:sz w:val="18"/>
        </w:rPr>
        <w:t>of</w:t>
      </w:r>
      <w:r>
        <w:rPr>
          <w:color w:val="8C7CC2"/>
          <w:spacing w:val="-8"/>
          <w:w w:val="105"/>
          <w:sz w:val="18"/>
        </w:rPr>
        <w:t> </w:t>
      </w:r>
      <w:r>
        <w:rPr>
          <w:color w:val="8C7CC2"/>
          <w:w w:val="105"/>
          <w:sz w:val="18"/>
        </w:rPr>
        <w:t>up to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14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bartenders,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barbacks,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servers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while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growing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bar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revenue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by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26.8% </w:t>
      </w:r>
      <w:r>
        <w:rPr>
          <w:color w:val="8C7CC2"/>
          <w:spacing w:val="-2"/>
          <w:w w:val="105"/>
          <w:sz w:val="18"/>
        </w:rPr>
        <w:t>through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menu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restructuring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and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suggestive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selling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coaching.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Skilled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in</w:t>
      </w:r>
      <w:r>
        <w:rPr>
          <w:color w:val="8C7CC2"/>
          <w:spacing w:val="-6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Toast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POS, </w:t>
      </w:r>
      <w:r>
        <w:rPr>
          <w:color w:val="8C7CC2"/>
          <w:w w:val="105"/>
          <w:sz w:val="18"/>
        </w:rPr>
        <w:t>Aloha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POS,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7Shifts,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Partender,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with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a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ServSafe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Alcohol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certiﬁcation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2"/>
          <w:w w:val="105"/>
          <w:sz w:val="18"/>
        </w:rPr>
        <w:t> </w:t>
      </w:r>
      <w:r>
        <w:rPr>
          <w:color w:val="8C7CC2"/>
          <w:w w:val="105"/>
          <w:sz w:val="18"/>
        </w:rPr>
        <w:t>an AAS in Business Administration.</w:t>
      </w:r>
    </w:p>
    <w:p>
      <w:pPr>
        <w:pStyle w:val="BodyText"/>
        <w:spacing w:before="12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238430</wp:posOffset>
                </wp:positionV>
                <wp:extent cx="46196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8.774086pt;width:363.749971pt;height:.7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3"/>
        <w:spacing w:before="75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Elko,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7"/>
          <w:w w:val="105"/>
          <w:sz w:val="18"/>
        </w:rPr>
        <w:t>NV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(775)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0125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jasper.rios@example.com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5"/>
        <w:ind w:left="404" w:right="454" w:firstLine="0"/>
        <w:jc w:val="left"/>
        <w:rPr>
          <w:sz w:val="18"/>
        </w:rPr>
      </w:pPr>
      <w:r>
        <w:rPr>
          <w:color w:val="FFFFFF"/>
          <w:w w:val="105"/>
          <w:sz w:val="18"/>
        </w:rPr>
        <w:t>Great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Basin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College,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Elko,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NV 2018 - 2020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AAS</w:t>
      </w:r>
      <w:r>
        <w:rPr>
          <w:color w:val="FFFFFF"/>
          <w:spacing w:val="14"/>
          <w:sz w:val="18"/>
        </w:rPr>
        <w:t> </w:t>
      </w:r>
      <w:r>
        <w:rPr>
          <w:color w:val="FFFFFF"/>
          <w:sz w:val="18"/>
        </w:rPr>
        <w:t>Business</w:t>
      </w:r>
      <w:r>
        <w:rPr>
          <w:color w:val="FFFFFF"/>
          <w:spacing w:val="1"/>
          <w:sz w:val="18"/>
        </w:rPr>
        <w:t> </w:t>
      </w:r>
      <w:r>
        <w:rPr>
          <w:color w:val="FFFFFF"/>
          <w:spacing w:val="-2"/>
          <w:sz w:val="18"/>
        </w:rPr>
        <w:t>Administration</w:t>
      </w:r>
    </w:p>
    <w:p>
      <w:pPr>
        <w:pStyle w:val="BodyText"/>
        <w:spacing w:before="39"/>
        <w:rPr>
          <w:sz w:val="18"/>
        </w:rPr>
      </w:pPr>
    </w:p>
    <w:p>
      <w:pPr>
        <w:pStyle w:val="Heading2"/>
        <w:spacing w:before="1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376" w:lineRule="auto" w:before="200"/>
        <w:ind w:left="702" w:right="1724" w:firstLine="0"/>
        <w:jc w:val="left"/>
        <w:rPr>
          <w:sz w:val="18"/>
        </w:rPr>
      </w:pPr>
      <w:r>
        <w:rPr>
          <w:color w:val="FFFFFF"/>
          <w:w w:val="105"/>
          <w:sz w:val="18"/>
        </w:rPr>
        <w:t>Toast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POS </w:t>
      </w:r>
      <w:r>
        <w:rPr>
          <w:color w:val="FFFFFF"/>
          <w:spacing w:val="-2"/>
          <w:w w:val="105"/>
          <w:sz w:val="18"/>
        </w:rPr>
        <w:t>Aloha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POS Partender 7Shifts</w:t>
      </w:r>
    </w:p>
    <w:p>
      <w:pPr>
        <w:spacing w:line="379" w:lineRule="auto" w:before="5"/>
        <w:ind w:left="702" w:right="1071" w:firstLine="0"/>
        <w:jc w:val="left"/>
        <w:rPr>
          <w:sz w:val="18"/>
        </w:rPr>
      </w:pPr>
      <w:r>
        <w:rPr>
          <w:color w:val="FFFFFF"/>
          <w:w w:val="105"/>
          <w:sz w:val="18"/>
        </w:rPr>
        <w:t>P&amp;L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w w:val="105"/>
          <w:sz w:val="18"/>
        </w:rPr>
        <w:t>Management FIFO Rotation </w:t>
      </w:r>
      <w:r>
        <w:rPr>
          <w:color w:val="FFFFFF"/>
          <w:spacing w:val="-2"/>
          <w:w w:val="105"/>
          <w:sz w:val="18"/>
        </w:rPr>
        <w:t>Vendor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Negotiation </w:t>
      </w:r>
      <w:r>
        <w:rPr>
          <w:color w:val="FFFFFF"/>
          <w:w w:val="105"/>
          <w:sz w:val="18"/>
        </w:rPr>
        <w:t>Staff Scheduling Menu Engineering</w:t>
      </w:r>
    </w:p>
    <w:p>
      <w:pPr>
        <w:spacing w:line="192" w:lineRule="exact" w:before="0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State</w:t>
      </w:r>
      <w:r>
        <w:rPr>
          <w:color w:val="FFFFFF"/>
          <w:spacing w:val="10"/>
          <w:sz w:val="18"/>
        </w:rPr>
        <w:t> </w:t>
      </w:r>
      <w:r>
        <w:rPr>
          <w:color w:val="FFFFFF"/>
          <w:sz w:val="18"/>
        </w:rPr>
        <w:t>and</w:t>
      </w:r>
      <w:r>
        <w:rPr>
          <w:color w:val="FFFFFF"/>
          <w:spacing w:val="11"/>
          <w:sz w:val="18"/>
        </w:rPr>
        <w:t> </w:t>
      </w:r>
      <w:r>
        <w:rPr>
          <w:color w:val="FFFFFF"/>
          <w:sz w:val="18"/>
        </w:rPr>
        <w:t>Local</w:t>
      </w:r>
      <w:r>
        <w:rPr>
          <w:color w:val="FFFFFF"/>
          <w:spacing w:val="-2"/>
          <w:sz w:val="18"/>
        </w:rPr>
        <w:t> </w:t>
      </w:r>
      <w:r>
        <w:rPr>
          <w:color w:val="FFFFFF"/>
          <w:sz w:val="18"/>
        </w:rPr>
        <w:t>Alcohol</w:t>
      </w:r>
      <w:r>
        <w:rPr>
          <w:color w:val="FFFFFF"/>
          <w:spacing w:val="11"/>
          <w:sz w:val="18"/>
        </w:rPr>
        <w:t> </w:t>
      </w:r>
      <w:r>
        <w:rPr>
          <w:color w:val="FFFFFF"/>
          <w:spacing w:val="-2"/>
          <w:sz w:val="18"/>
        </w:rPr>
        <w:t>Service</w:t>
      </w:r>
    </w:p>
    <w:p>
      <w:pPr>
        <w:spacing w:line="381" w:lineRule="auto" w:before="33"/>
        <w:ind w:left="702" w:right="729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Requirements Beverage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Forecasting</w:t>
      </w:r>
    </w:p>
    <w:p>
      <w:pPr>
        <w:pStyle w:val="Heading2"/>
        <w:spacing w:before="214"/>
      </w:pPr>
      <w:r>
        <w:rPr>
          <w:b w:val="0"/>
        </w:rPr>
        <w:br w:type="column"/>
      </w:r>
      <w:r>
        <w:rPr>
          <w:color w:val="8C7CC2"/>
        </w:rPr>
        <w:t>Professional</w:t>
      </w:r>
      <w:r>
        <w:rPr>
          <w:color w:val="8C7CC2"/>
          <w:spacing w:val="-11"/>
        </w:rPr>
        <w:t> </w:t>
      </w:r>
      <w:r>
        <w:rPr>
          <w:color w:val="8C7CC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w w:val="105"/>
        </w:rPr>
        <w:t>Bar</w:t>
      </w:r>
      <w:r>
        <w:rPr>
          <w:spacing w:val="-10"/>
          <w:w w:val="105"/>
        </w:rPr>
        <w:t> </w:t>
      </w:r>
      <w:r>
        <w:rPr>
          <w:w w:val="105"/>
        </w:rPr>
        <w:t>Manager,</w:t>
      </w:r>
      <w:r>
        <w:rPr>
          <w:spacing w:val="-10"/>
          <w:w w:val="105"/>
        </w:rPr>
        <w:t> </w:t>
      </w:r>
      <w:r>
        <w:rPr>
          <w:w w:val="105"/>
        </w:rPr>
        <w:t>High</w:t>
      </w:r>
      <w:r>
        <w:rPr>
          <w:spacing w:val="-10"/>
          <w:w w:val="105"/>
        </w:rPr>
        <w:t> </w:t>
      </w:r>
      <w:r>
        <w:rPr>
          <w:w w:val="105"/>
        </w:rPr>
        <w:t>Desert</w:t>
      </w:r>
      <w:r>
        <w:rPr>
          <w:spacing w:val="-10"/>
          <w:w w:val="105"/>
        </w:rPr>
        <w:t> </w:t>
      </w:r>
      <w:r>
        <w:rPr>
          <w:w w:val="105"/>
        </w:rPr>
        <w:t>Social</w:t>
      </w:r>
      <w:r>
        <w:rPr>
          <w:spacing w:val="-10"/>
          <w:w w:val="105"/>
        </w:rPr>
        <w:t> </w:t>
      </w:r>
      <w:r>
        <w:rPr>
          <w:w w:val="105"/>
        </w:rPr>
        <w:t>Club,</w:t>
      </w:r>
      <w:r>
        <w:rPr>
          <w:spacing w:val="-10"/>
          <w:w w:val="105"/>
        </w:rPr>
        <w:t> </w:t>
      </w:r>
      <w:r>
        <w:rPr>
          <w:w w:val="105"/>
        </w:rPr>
        <w:t>Elko,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41"/>
        <w:ind w:left="311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386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Grew</w:t>
      </w:r>
      <w:r>
        <w:rPr>
          <w:spacing w:val="-1"/>
          <w:w w:val="105"/>
        </w:rPr>
        <w:t> </w:t>
      </w:r>
      <w:r>
        <w:rPr>
          <w:w w:val="105"/>
        </w:rPr>
        <w:t>bar</w:t>
      </w:r>
      <w:r>
        <w:rPr>
          <w:spacing w:val="-1"/>
          <w:w w:val="105"/>
        </w:rPr>
        <w:t> </w:t>
      </w:r>
      <w:r>
        <w:rPr>
          <w:w w:val="105"/>
        </w:rPr>
        <w:t>revenue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26.8%</w:t>
      </w:r>
      <w:r>
        <w:rPr>
          <w:spacing w:val="-1"/>
          <w:w w:val="105"/>
        </w:rPr>
        <w:t> </w:t>
      </w:r>
      <w:r>
        <w:rPr>
          <w:w w:val="105"/>
        </w:rPr>
        <w:t>over</w:t>
      </w:r>
      <w:r>
        <w:rPr>
          <w:spacing w:val="-1"/>
          <w:w w:val="105"/>
        </w:rPr>
        <w:t> </w:t>
      </w:r>
      <w:r>
        <w:rPr>
          <w:w w:val="105"/>
        </w:rPr>
        <w:t>9</w:t>
      </w:r>
      <w:r>
        <w:rPr>
          <w:spacing w:val="-1"/>
          <w:w w:val="105"/>
        </w:rPr>
        <w:t> </w:t>
      </w:r>
      <w:r>
        <w:rPr>
          <w:w w:val="105"/>
        </w:rPr>
        <w:t>months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restructuring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drink</w:t>
      </w:r>
      <w:r>
        <w:rPr>
          <w:spacing w:val="-1"/>
          <w:w w:val="105"/>
        </w:rPr>
        <w:t> </w:t>
      </w:r>
      <w:r>
        <w:rPr>
          <w:w w:val="105"/>
        </w:rPr>
        <w:t>menu</w:t>
      </w:r>
      <w:r>
        <w:rPr>
          <w:spacing w:val="-1"/>
          <w:w w:val="105"/>
        </w:rPr>
        <w:t> </w:t>
      </w:r>
      <w:r>
        <w:rPr>
          <w:w w:val="105"/>
        </w:rPr>
        <w:t>around higher-margin spirits and coaching bartenders on suggestive selling techniques.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150" w:hanging="291"/>
      </w:pPr>
      <w:r>
        <w:rPr/>
        <w:drawing>
          <wp:inline distT="0" distB="0" distL="0" distR="0">
            <wp:extent cx="47624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Managed a team of 14 bartenders, barbacks, and servers, building weekly schedules in 7Shifts and conducting monthly one-on-one performance reviews.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568" w:hanging="291"/>
      </w:pPr>
      <w:r>
        <w:rPr/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Served an average of 310 guests per night on weekends and 185 on weekdays, adjusting stafﬁng ratios to match reservation and walk-in projections.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588" w:hanging="291"/>
      </w:pPr>
      <w:r>
        <w:rPr/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Monitored payroll against a $13,200 biweekly budget, reviewing timesheets and approved expense reports to conﬁrm all expenditures were authorized before submitting to accounting.</w:t>
      </w:r>
    </w:p>
    <w:p>
      <w:pPr>
        <w:pStyle w:val="BodyText"/>
        <w:spacing w:before="102"/>
      </w:pPr>
    </w:p>
    <w:p>
      <w:pPr>
        <w:pStyle w:val="BodyText"/>
        <w:ind w:left="311"/>
      </w:pPr>
      <w:r>
        <w:rPr>
          <w:spacing w:val="-2"/>
          <w:w w:val="105"/>
        </w:rPr>
        <w:t>Assistant</w:t>
      </w:r>
      <w:r>
        <w:rPr>
          <w:w w:val="105"/>
        </w:rPr>
        <w:t> </w:t>
      </w:r>
      <w:r>
        <w:rPr>
          <w:spacing w:val="-2"/>
          <w:w w:val="105"/>
        </w:rPr>
        <w:t>Bar</w:t>
      </w:r>
      <w:r>
        <w:rPr>
          <w:w w:val="105"/>
        </w:rPr>
        <w:t> </w:t>
      </w:r>
      <w:r>
        <w:rPr>
          <w:spacing w:val="-2"/>
          <w:w w:val="105"/>
        </w:rPr>
        <w:t>Manager,</w:t>
      </w:r>
      <w:r>
        <w:rPr>
          <w:w w:val="105"/>
        </w:rPr>
        <w:t> </w:t>
      </w:r>
      <w:r>
        <w:rPr>
          <w:spacing w:val="-2"/>
          <w:w w:val="105"/>
        </w:rPr>
        <w:t>Ruby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Range</w:t>
      </w:r>
      <w:r>
        <w:rPr>
          <w:w w:val="105"/>
        </w:rPr>
        <w:t> </w:t>
      </w:r>
      <w:r>
        <w:rPr>
          <w:spacing w:val="-2"/>
          <w:w w:val="105"/>
        </w:rPr>
        <w:t>Brewing</w:t>
      </w:r>
      <w:r>
        <w:rPr>
          <w:w w:val="105"/>
        </w:rPr>
        <w:t> </w:t>
      </w:r>
      <w:r>
        <w:rPr>
          <w:spacing w:val="-2"/>
          <w:w w:val="105"/>
        </w:rPr>
        <w:t>Parlor,</w:t>
      </w:r>
      <w:r>
        <w:rPr>
          <w:w w:val="105"/>
        </w:rPr>
        <w:t> </w:t>
      </w:r>
      <w:r>
        <w:rPr>
          <w:spacing w:val="-2"/>
          <w:w w:val="105"/>
        </w:rPr>
        <w:t>Spring</w:t>
      </w:r>
      <w:r>
        <w:rPr>
          <w:w w:val="105"/>
        </w:rPr>
        <w:t> </w:t>
      </w:r>
      <w:r>
        <w:rPr>
          <w:spacing w:val="-2"/>
          <w:w w:val="105"/>
        </w:rPr>
        <w:t>Creek,</w:t>
      </w:r>
      <w:r>
        <w:rPr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41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507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Supervised a staff of 9 during evening shifts, delegating station assignments and maintaining service standards for 240 guests on peak Fridays.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386" w:hanging="291"/>
      </w:pPr>
      <w:r>
        <w:rPr/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Kept sanitation logs and health department records current, passing 4 consecutive county inspections with zero corrective actions.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150" w:hanging="291"/>
      </w:pPr>
      <w:r>
        <w:rPr/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Reconciled nightly sales in Aloha POS against cash drawer counts, holding variances to under $2.30 per close.</w:t>
      </w:r>
    </w:p>
    <w:p>
      <w:pPr>
        <w:pStyle w:val="BodyText"/>
        <w:spacing w:before="101"/>
      </w:pPr>
    </w:p>
    <w:p>
      <w:pPr>
        <w:pStyle w:val="BodyText"/>
        <w:spacing w:before="1"/>
        <w:ind w:left="311"/>
      </w:pPr>
      <w:r>
        <w:rPr>
          <w:spacing w:val="-2"/>
          <w:w w:val="105"/>
        </w:rPr>
        <w:t>Bartender, Lamoille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Drafthouse,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Lamoille,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41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37"/>
      </w:pPr>
    </w:p>
    <w:p>
      <w:pPr>
        <w:pStyle w:val="BodyText"/>
        <w:tabs>
          <w:tab w:pos="888" w:val="left" w:leader="none"/>
        </w:tabs>
        <w:spacing w:line="273" w:lineRule="auto"/>
        <w:ind w:left="888" w:right="897" w:hanging="291"/>
      </w:pPr>
      <w:r>
        <w:rPr/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Served 160 to 210 guests per shift across a 22-seat bar and adjacent patio, processing orders and payments through Toast POS.</w:t>
      </w:r>
    </w:p>
    <w:p>
      <w:pPr>
        <w:pStyle w:val="BodyText"/>
        <w:tabs>
          <w:tab w:pos="888" w:val="left" w:leader="none"/>
        </w:tabs>
        <w:spacing w:line="273" w:lineRule="auto" w:before="105"/>
        <w:ind w:left="888" w:right="327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Counted and recorded spirit, mixer, and garnish inventory at close using Partender, ﬂagging items within 2 days of reorder thresholds.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225" w:hanging="291"/>
      </w:pPr>
      <w:r>
        <w:rPr/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Trained 3 new bartenders over 10-day onboarding rotations covering drink builds, ID veriﬁcation, and state and local alcohol service requirements.</w:t>
      </w:r>
    </w:p>
    <w:p>
      <w:pPr>
        <w:pStyle w:val="BodyText"/>
        <w:spacing w:before="176"/>
      </w:pPr>
    </w:p>
    <w:p>
      <w:pPr>
        <w:pStyle w:val="Heading2"/>
      </w:pPr>
      <w:r>
        <w:rPr>
          <w:color w:val="8C7CC2"/>
          <w:spacing w:val="-2"/>
        </w:rPr>
        <w:t>Certiﬁcations</w:t>
      </w:r>
    </w:p>
    <w:p>
      <w:pPr>
        <w:pStyle w:val="Heading2"/>
        <w:spacing w:after="0"/>
        <w:sectPr>
          <w:type w:val="continuous"/>
          <w:pgSz w:w="11920" w:h="16860"/>
          <w:pgMar w:top="0" w:bottom="0" w:left="283" w:right="141"/>
          <w:cols w:num="2" w:equalWidth="0">
            <w:col w:w="3357" w:space="698"/>
            <w:col w:w="7441"/>
          </w:cols>
        </w:sectPr>
      </w:pPr>
    </w:p>
    <w:p>
      <w:pPr>
        <w:pStyle w:val="BodyText"/>
        <w:spacing w:before="5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38137" y="3086099"/>
                            <a:ext cx="1076325" cy="480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4800600">
                                <a:moveTo>
                                  <a:pt x="47625" y="4773447"/>
                                </a:moveTo>
                                <a:lnTo>
                                  <a:pt x="27165" y="4752975"/>
                                </a:lnTo>
                                <a:lnTo>
                                  <a:pt x="20472" y="4752975"/>
                                </a:lnTo>
                                <a:lnTo>
                                  <a:pt x="0" y="4773447"/>
                                </a:lnTo>
                                <a:lnTo>
                                  <a:pt x="0" y="4777016"/>
                                </a:lnTo>
                                <a:lnTo>
                                  <a:pt x="0" y="4780140"/>
                                </a:lnTo>
                                <a:lnTo>
                                  <a:pt x="20472" y="4800600"/>
                                </a:lnTo>
                                <a:lnTo>
                                  <a:pt x="27165" y="4800600"/>
                                </a:lnTo>
                                <a:lnTo>
                                  <a:pt x="47625" y="4780140"/>
                                </a:lnTo>
                                <a:lnTo>
                                  <a:pt x="47625" y="47734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4411497"/>
                                </a:moveTo>
                                <a:lnTo>
                                  <a:pt x="27165" y="4391025"/>
                                </a:lnTo>
                                <a:lnTo>
                                  <a:pt x="20472" y="4391025"/>
                                </a:lnTo>
                                <a:lnTo>
                                  <a:pt x="0" y="4411497"/>
                                </a:lnTo>
                                <a:lnTo>
                                  <a:pt x="0" y="4415066"/>
                                </a:lnTo>
                                <a:lnTo>
                                  <a:pt x="0" y="4418190"/>
                                </a:lnTo>
                                <a:lnTo>
                                  <a:pt x="20472" y="4438650"/>
                                </a:lnTo>
                                <a:lnTo>
                                  <a:pt x="27165" y="4438650"/>
                                </a:lnTo>
                                <a:lnTo>
                                  <a:pt x="47625" y="4418190"/>
                                </a:lnTo>
                                <a:lnTo>
                                  <a:pt x="47625" y="44114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4211472"/>
                                </a:moveTo>
                                <a:lnTo>
                                  <a:pt x="27165" y="4191000"/>
                                </a:lnTo>
                                <a:lnTo>
                                  <a:pt x="20472" y="4191000"/>
                                </a:lnTo>
                                <a:lnTo>
                                  <a:pt x="0" y="4211472"/>
                                </a:lnTo>
                                <a:lnTo>
                                  <a:pt x="0" y="4215041"/>
                                </a:lnTo>
                                <a:lnTo>
                                  <a:pt x="0" y="4218165"/>
                                </a:lnTo>
                                <a:lnTo>
                                  <a:pt x="20472" y="4238625"/>
                                </a:lnTo>
                                <a:lnTo>
                                  <a:pt x="27165" y="4238625"/>
                                </a:lnTo>
                                <a:lnTo>
                                  <a:pt x="47625" y="4218165"/>
                                </a:lnTo>
                                <a:lnTo>
                                  <a:pt x="47625" y="421147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4001922"/>
                                </a:moveTo>
                                <a:lnTo>
                                  <a:pt x="27165" y="3981450"/>
                                </a:lnTo>
                                <a:lnTo>
                                  <a:pt x="20472" y="3981450"/>
                                </a:lnTo>
                                <a:lnTo>
                                  <a:pt x="0" y="4001922"/>
                                </a:lnTo>
                                <a:lnTo>
                                  <a:pt x="0" y="4005491"/>
                                </a:lnTo>
                                <a:lnTo>
                                  <a:pt x="0" y="4008615"/>
                                </a:lnTo>
                                <a:lnTo>
                                  <a:pt x="20472" y="4029075"/>
                                </a:lnTo>
                                <a:lnTo>
                                  <a:pt x="27165" y="4029075"/>
                                </a:lnTo>
                                <a:lnTo>
                                  <a:pt x="47625" y="4008615"/>
                                </a:lnTo>
                                <a:lnTo>
                                  <a:pt x="47625" y="400192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582822"/>
                                </a:moveTo>
                                <a:lnTo>
                                  <a:pt x="27165" y="3562350"/>
                                </a:lnTo>
                                <a:lnTo>
                                  <a:pt x="20472" y="3562350"/>
                                </a:lnTo>
                                <a:lnTo>
                                  <a:pt x="0" y="3582822"/>
                                </a:lnTo>
                                <a:lnTo>
                                  <a:pt x="0" y="3586391"/>
                                </a:lnTo>
                                <a:lnTo>
                                  <a:pt x="0" y="3589515"/>
                                </a:lnTo>
                                <a:lnTo>
                                  <a:pt x="20472" y="3609975"/>
                                </a:lnTo>
                                <a:lnTo>
                                  <a:pt x="27165" y="3609975"/>
                                </a:lnTo>
                                <a:lnTo>
                                  <a:pt x="47625" y="3589515"/>
                                </a:lnTo>
                                <a:lnTo>
                                  <a:pt x="47625" y="358282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382797"/>
                                </a:moveTo>
                                <a:lnTo>
                                  <a:pt x="27165" y="3362325"/>
                                </a:lnTo>
                                <a:lnTo>
                                  <a:pt x="20472" y="3362325"/>
                                </a:lnTo>
                                <a:lnTo>
                                  <a:pt x="0" y="3382797"/>
                                </a:lnTo>
                                <a:lnTo>
                                  <a:pt x="0" y="3386366"/>
                                </a:lnTo>
                                <a:lnTo>
                                  <a:pt x="0" y="3389490"/>
                                </a:lnTo>
                                <a:lnTo>
                                  <a:pt x="20472" y="3409950"/>
                                </a:lnTo>
                                <a:lnTo>
                                  <a:pt x="27165" y="3409950"/>
                                </a:lnTo>
                                <a:lnTo>
                                  <a:pt x="47625" y="3389490"/>
                                </a:lnTo>
                                <a:lnTo>
                                  <a:pt x="47625" y="33827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173247"/>
                                </a:moveTo>
                                <a:lnTo>
                                  <a:pt x="27165" y="3152775"/>
                                </a:lnTo>
                                <a:lnTo>
                                  <a:pt x="20472" y="3152775"/>
                                </a:lnTo>
                                <a:lnTo>
                                  <a:pt x="0" y="3173247"/>
                                </a:lnTo>
                                <a:lnTo>
                                  <a:pt x="0" y="3176816"/>
                                </a:lnTo>
                                <a:lnTo>
                                  <a:pt x="0" y="3179940"/>
                                </a:lnTo>
                                <a:lnTo>
                                  <a:pt x="20472" y="3200400"/>
                                </a:lnTo>
                                <a:lnTo>
                                  <a:pt x="27165" y="3200400"/>
                                </a:lnTo>
                                <a:lnTo>
                                  <a:pt x="47625" y="3179940"/>
                                </a:lnTo>
                                <a:lnTo>
                                  <a:pt x="47625" y="31732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2554122"/>
                                </a:moveTo>
                                <a:lnTo>
                                  <a:pt x="27165" y="2533650"/>
                                </a:lnTo>
                                <a:lnTo>
                                  <a:pt x="20472" y="2533650"/>
                                </a:lnTo>
                                <a:lnTo>
                                  <a:pt x="0" y="2554122"/>
                                </a:lnTo>
                                <a:lnTo>
                                  <a:pt x="0" y="2557691"/>
                                </a:lnTo>
                                <a:lnTo>
                                  <a:pt x="0" y="2560815"/>
                                </a:lnTo>
                                <a:lnTo>
                                  <a:pt x="20472" y="2581275"/>
                                </a:lnTo>
                                <a:lnTo>
                                  <a:pt x="27165" y="2581275"/>
                                </a:lnTo>
                                <a:lnTo>
                                  <a:pt x="47625" y="2560815"/>
                                </a:lnTo>
                                <a:lnTo>
                                  <a:pt x="47625" y="2554122"/>
                                </a:lnTo>
                                <a:close/>
                              </a:path>
                              <a:path w="1076325" h="480060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480060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87008" id="docshapegroup2" coordorigin="0,0" coordsize="4065,16860">
                <v:rect style="position:absolute;left:0;top:0;width:4065;height:16860" id="docshape3" filled="true" fillcolor="#8c7cc2" stroked="false">
                  <v:fill type="solid"/>
                </v:rect>
                <v:shape style="position:absolute;left:0;top:0;width:4050;height:3930" id="docshape4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5" coordorigin="0,0" coordsize="4050,3930" path="m0,3930l0,0,4050,0,0,3930xe" filled="true" fillcolor="#8c7cc2" stroked="false">
                  <v:path arrowok="t"/>
                  <v:fill opacity="32899f" type="solid"/>
                </v:shape>
                <v:shape style="position:absolute;left:915;top:870;width:2215;height:2205" type="#_x0000_t75" id="docshape6" stroked="false">
                  <v:imagedata r:id="rId9" o:title=""/>
                </v:shape>
                <v:shape style="position:absolute;left:1050;top:915;width:1950;height:1965" type="#_x0000_t75" id="docshape7" stroked="false">
                  <v:imagedata r:id="rId10" o:title=""/>
                </v:shape>
                <v:shape style="position:absolute;left:689;top:4860;width:1695;height:7560" id="docshape8" coordorigin="690,4860" coordsize="1695,7560" path="m765,12377l764,12372,760,12363,758,12359,751,12352,747,12350,738,12346,733,12345,722,12345,717,12346,708,12350,704,12352,697,12359,695,12363,691,12372,690,12377,690,12383,690,12388,691,12393,695,12402,697,12406,704,12413,708,12415,717,12419,722,12420,733,12420,738,12419,747,12415,751,12413,758,12406,760,12402,764,12393,765,12388,765,12377xm765,11807l764,11802,760,11793,758,11789,751,11782,747,11780,738,11776,733,11775,722,11775,717,11776,708,11780,704,11782,697,11789,695,11793,691,11802,690,11807,690,11813,690,11818,691,11823,695,11832,697,11836,704,11843,708,11845,717,11849,722,11850,733,11850,738,11849,747,11845,751,11843,758,11836,760,11832,764,11823,765,11818,765,11807xm765,11492l764,11487,760,11478,758,11474,751,11467,747,11465,738,11461,733,11460,722,11460,717,11461,708,11465,704,11467,697,11474,695,11478,691,11487,690,11492,690,11498,690,11503,691,11508,695,11517,697,11521,704,11528,708,11530,717,11534,722,11535,733,11535,738,11534,747,11530,751,11528,758,11521,760,11517,764,11508,765,11503,765,11492xm765,11162l764,11157,760,11148,758,11144,751,11137,747,11135,738,11131,733,11130,722,11130,717,11131,708,11135,704,11137,697,11144,695,11148,691,11157,690,11162,690,11168,690,11173,691,11178,695,11187,697,11191,704,11198,708,11200,717,11204,722,11205,733,11205,738,11204,747,11200,751,11198,758,11191,760,11187,764,11178,765,11173,765,11162xm765,10832l764,10827,760,10818,758,10814,751,10807,747,10805,738,10801,733,10800,722,10800,717,10801,708,10805,704,10807,697,10814,695,10818,691,10827,690,10832,690,10838,690,10843,691,10848,695,10857,697,10861,704,10868,708,10870,717,10874,722,10875,733,10875,738,10874,747,10870,751,10868,758,10861,760,10857,764,10848,765,10843,765,10832xm765,10502l764,10497,760,10488,758,10484,751,10477,747,10475,738,10471,733,10470,722,10470,717,10471,708,10475,704,10477,697,10484,695,10488,691,10497,690,10502,690,10508,690,10513,691,10518,695,10527,697,10531,704,10538,708,10540,717,10544,722,10545,733,10545,738,10544,747,10540,751,10538,758,10531,760,10527,764,10518,765,10513,765,10502xm765,10187l764,10182,760,10173,758,10169,751,10162,747,10160,738,10156,733,10155,722,10155,717,10156,708,10160,704,10162,697,10169,695,10173,691,10182,690,10187,690,10193,690,10198,691,10203,695,10212,697,10216,704,10223,708,10225,717,10229,722,10230,733,10230,738,10229,747,10225,751,10223,758,10216,760,10212,764,10203,765,10198,765,10187xm765,9857l764,9852,760,9843,758,9839,751,9832,747,9830,738,9826,733,9825,722,9825,717,9826,708,9830,704,9832,697,9839,695,9843,691,9852,690,9857,690,9863,690,9868,691,9873,695,9882,697,9886,704,9893,708,9895,717,9899,722,9900,733,9900,738,9899,747,9895,751,9893,758,9886,760,9882,764,9873,765,9868,765,9857xm765,9527l764,9522,760,9513,758,9509,751,9502,747,9500,738,9496,733,9495,722,9495,717,9496,708,9500,704,9502,697,9509,695,9513,691,9522,690,9527,690,9533,690,9538,691,9543,695,9552,697,9556,704,9563,708,9565,717,9569,722,9570,733,9570,738,9569,747,9565,751,9563,758,9556,760,9552,764,9543,765,9538,765,9527xm765,9197l764,9192,760,9183,758,9179,751,9172,747,9170,738,9166,733,9165,722,9165,717,9166,708,9170,704,9172,697,9179,695,9183,691,9192,690,9197,690,9203,690,9208,691,9213,695,9222,697,9226,704,9233,708,9235,717,9239,722,9240,733,9240,738,9239,747,9235,751,9233,758,9226,760,9222,764,9213,765,9208,765,9197xm765,8882l764,8877,760,8868,758,8864,751,8857,747,8855,738,8851,733,8850,722,8850,717,8851,708,8855,704,8857,697,8864,695,8868,691,8877,690,8882,690,8888,690,8893,691,8898,695,8907,697,8911,704,8918,708,8920,717,8924,722,8925,733,8925,738,8924,747,8920,751,8918,758,8911,760,8907,764,8898,765,8893,765,8882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tabs>
          <w:tab w:pos="4663" w:val="left" w:leader="none"/>
        </w:tabs>
        <w:ind w:left="4366"/>
      </w:pPr>
      <w:r>
        <w:rPr/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ServSafe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Alcohol,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National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Restaurant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Association,</w:t>
      </w:r>
      <w:r>
        <w:rPr>
          <w:spacing w:val="2"/>
          <w:w w:val="105"/>
        </w:rPr>
        <w:t> </w:t>
      </w:r>
      <w:r>
        <w:rPr>
          <w:spacing w:val="-4"/>
          <w:w w:val="105"/>
        </w:rPr>
        <w:t>2021</w:t>
      </w:r>
    </w:p>
    <w:sectPr>
      <w:type w:val="continuous"/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761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asper.rio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2026-10-04T04:13:22Z</dcterms:created>
  <dcterms:modified xsi:type="dcterms:W3CDTF">2026-10-04T04:13:22Z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