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4834" w:right="0" w:firstLine="0"/>
        <w:jc w:val="left"/>
        <w:rPr>
          <w:sz w:val="74"/>
        </w:rPr>
      </w:pPr>
      <w:r>
        <w:rPr>
          <w:b/>
          <w:color w:val="134E5C"/>
          <w:sz w:val="74"/>
        </w:rPr>
        <w:t>Mahmoud</w:t>
      </w:r>
      <w:r>
        <w:rPr>
          <w:b/>
          <w:color w:val="134E5C"/>
          <w:spacing w:val="-7"/>
          <w:sz w:val="74"/>
        </w:rPr>
        <w:t> </w:t>
      </w:r>
      <w:r>
        <w:rPr>
          <w:color w:val="134E5C"/>
          <w:spacing w:val="-2"/>
          <w:sz w:val="74"/>
        </w:rPr>
        <w:t>Corbett</w:t>
      </w:r>
    </w:p>
    <w:p>
      <w:pPr>
        <w:pStyle w:val="Heading2"/>
      </w:pPr>
      <w:r>
        <w:rPr/>
        <w:t>Lead</w:t>
      </w:r>
      <w:r>
        <w:rPr>
          <w:spacing w:val="-3"/>
        </w:rPr>
        <w:t> </w:t>
      </w:r>
      <w:r>
        <w:rPr>
          <w:spacing w:val="-2"/>
        </w:rPr>
        <w:t>Teacher</w:t>
      </w:r>
    </w:p>
    <w:p>
      <w:pPr>
        <w:pStyle w:val="BodyText"/>
        <w:spacing w:line="261" w:lineRule="auto" w:before="234"/>
        <w:ind w:left="4738" w:right="817"/>
        <w:jc w:val="center"/>
      </w:pPr>
      <w:r>
        <w:rPr>
          <w:w w:val="105"/>
        </w:rPr>
        <w:t>Experienced early childhood educator with 11 years of classroom experience</w:t>
      </w:r>
      <w:r>
        <w:rPr>
          <w:spacing w:val="-14"/>
          <w:w w:val="105"/>
        </w:rPr>
        <w:t> </w:t>
      </w:r>
      <w:r>
        <w:rPr>
          <w:w w:val="105"/>
        </w:rPr>
        <w:t>spanning</w:t>
      </w:r>
      <w:r>
        <w:rPr>
          <w:spacing w:val="-13"/>
          <w:w w:val="105"/>
        </w:rPr>
        <w:t> </w:t>
      </w:r>
      <w:r>
        <w:rPr>
          <w:w w:val="105"/>
        </w:rPr>
        <w:t>toddler</w:t>
      </w:r>
      <w:r>
        <w:rPr>
          <w:spacing w:val="-13"/>
          <w:w w:val="105"/>
        </w:rPr>
        <w:t> </w:t>
      </w:r>
      <w:r>
        <w:rPr>
          <w:w w:val="105"/>
        </w:rPr>
        <w:t>through</w:t>
      </w:r>
      <w:r>
        <w:rPr>
          <w:spacing w:val="-13"/>
          <w:w w:val="105"/>
        </w:rPr>
        <w:t> </w:t>
      </w:r>
      <w:r>
        <w:rPr>
          <w:w w:val="105"/>
        </w:rPr>
        <w:t>pre-K</w:t>
      </w:r>
      <w:r>
        <w:rPr>
          <w:spacing w:val="-13"/>
          <w:w w:val="105"/>
        </w:rPr>
        <w:t> </w:t>
      </w:r>
      <w:r>
        <w:rPr>
          <w:w w:val="105"/>
        </w:rPr>
        <w:t>age</w:t>
      </w:r>
      <w:r>
        <w:rPr>
          <w:spacing w:val="-13"/>
          <w:w w:val="105"/>
        </w:rPr>
        <w:t> </w:t>
      </w:r>
      <w:r>
        <w:rPr>
          <w:w w:val="105"/>
        </w:rPr>
        <w:t>groups.</w:t>
      </w:r>
      <w:r>
        <w:rPr>
          <w:spacing w:val="-13"/>
          <w:w w:val="105"/>
        </w:rPr>
        <w:t> </w:t>
      </w:r>
      <w:r>
        <w:rPr>
          <w:w w:val="105"/>
        </w:rPr>
        <w:t>Reduced</w:t>
      </w:r>
      <w:r>
        <w:rPr>
          <w:spacing w:val="-14"/>
          <w:w w:val="105"/>
        </w:rPr>
        <w:t> </w:t>
      </w:r>
      <w:r>
        <w:rPr>
          <w:w w:val="105"/>
        </w:rPr>
        <w:t>disruptive behavior</w:t>
      </w:r>
      <w:r>
        <w:rPr>
          <w:spacing w:val="-7"/>
          <w:w w:val="105"/>
        </w:rPr>
        <w:t> </w:t>
      </w:r>
      <w:r>
        <w:rPr>
          <w:w w:val="105"/>
        </w:rPr>
        <w:t>incidents</w:t>
      </w:r>
      <w:r>
        <w:rPr>
          <w:spacing w:val="-7"/>
          <w:w w:val="105"/>
        </w:rPr>
        <w:t> </w:t>
      </w:r>
      <w:r>
        <w:rPr>
          <w:w w:val="105"/>
        </w:rPr>
        <w:t>from</w:t>
      </w:r>
      <w:r>
        <w:rPr>
          <w:spacing w:val="-7"/>
          <w:w w:val="105"/>
        </w:rPr>
        <w:t> </w:t>
      </w:r>
      <w:r>
        <w:rPr>
          <w:w w:val="105"/>
        </w:rPr>
        <w:t>9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3</w:t>
      </w:r>
      <w:r>
        <w:rPr>
          <w:spacing w:val="-7"/>
          <w:w w:val="105"/>
        </w:rPr>
        <w:t> </w:t>
      </w:r>
      <w:r>
        <w:rPr>
          <w:w w:val="105"/>
        </w:rPr>
        <w:t>per</w:t>
      </w:r>
      <w:r>
        <w:rPr>
          <w:spacing w:val="-7"/>
          <w:w w:val="105"/>
        </w:rPr>
        <w:t> </w:t>
      </w:r>
      <w:r>
        <w:rPr>
          <w:w w:val="105"/>
        </w:rPr>
        <w:t>week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pre-K</w:t>
      </w:r>
      <w:r>
        <w:rPr>
          <w:spacing w:val="-7"/>
          <w:w w:val="105"/>
        </w:rPr>
        <w:t> </w:t>
      </w:r>
      <w:r>
        <w:rPr>
          <w:w w:val="105"/>
        </w:rPr>
        <w:t>classroom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24</w:t>
      </w:r>
      <w:r>
        <w:rPr>
          <w:spacing w:val="-7"/>
          <w:w w:val="105"/>
        </w:rPr>
        <w:t> </w:t>
      </w:r>
      <w:r>
        <w:rPr>
          <w:w w:val="105"/>
        </w:rPr>
        <w:t>children by</w:t>
      </w:r>
      <w:r>
        <w:rPr>
          <w:spacing w:val="-14"/>
          <w:w w:val="105"/>
        </w:rPr>
        <w:t> </w:t>
      </w:r>
      <w:r>
        <w:rPr>
          <w:w w:val="105"/>
        </w:rPr>
        <w:t>introducing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visual</w:t>
      </w:r>
      <w:r>
        <w:rPr>
          <w:spacing w:val="-13"/>
          <w:w w:val="105"/>
        </w:rPr>
        <w:t> </w:t>
      </w:r>
      <w:r>
        <w:rPr>
          <w:w w:val="105"/>
        </w:rPr>
        <w:t>schedule</w:t>
      </w:r>
      <w:r>
        <w:rPr>
          <w:spacing w:val="-13"/>
          <w:w w:val="105"/>
        </w:rPr>
        <w:t> </w:t>
      </w:r>
      <w:r>
        <w:rPr>
          <w:w w:val="105"/>
        </w:rPr>
        <w:t>board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structured</w:t>
      </w:r>
      <w:r>
        <w:rPr>
          <w:spacing w:val="-14"/>
          <w:w w:val="105"/>
        </w:rPr>
        <w:t> </w:t>
      </w:r>
      <w:r>
        <w:rPr>
          <w:w w:val="105"/>
        </w:rPr>
        <w:t>choice-time</w:t>
      </w:r>
      <w:r>
        <w:rPr>
          <w:spacing w:val="-13"/>
          <w:w w:val="105"/>
        </w:rPr>
        <w:t> </w:t>
      </w:r>
      <w:r>
        <w:rPr>
          <w:w w:val="105"/>
        </w:rPr>
        <w:t>rotations, and</w:t>
      </w:r>
      <w:r>
        <w:rPr>
          <w:spacing w:val="-2"/>
          <w:w w:val="105"/>
        </w:rPr>
        <w:t> </w:t>
      </w:r>
      <w:r>
        <w:rPr>
          <w:w w:val="105"/>
        </w:rPr>
        <w:t>mentored</w:t>
      </w:r>
      <w:r>
        <w:rPr>
          <w:spacing w:val="-2"/>
          <w:w w:val="105"/>
        </w:rPr>
        <w:t> </w:t>
      </w:r>
      <w:r>
        <w:rPr>
          <w:w w:val="105"/>
        </w:rPr>
        <w:t>4</w:t>
      </w:r>
      <w:r>
        <w:rPr>
          <w:spacing w:val="-2"/>
          <w:w w:val="105"/>
        </w:rPr>
        <w:t> </w:t>
      </w:r>
      <w:r>
        <w:rPr>
          <w:w w:val="105"/>
        </w:rPr>
        <w:t>assistant</w:t>
      </w:r>
      <w:r>
        <w:rPr>
          <w:spacing w:val="-2"/>
          <w:w w:val="105"/>
        </w:rPr>
        <w:t> </w:t>
      </w:r>
      <w:r>
        <w:rPr>
          <w:w w:val="105"/>
        </w:rPr>
        <w:t>teachers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classroom</w:t>
      </w:r>
      <w:r>
        <w:rPr>
          <w:spacing w:val="-2"/>
          <w:w w:val="105"/>
        </w:rPr>
        <w:t> </w:t>
      </w:r>
      <w:r>
        <w:rPr>
          <w:w w:val="105"/>
        </w:rPr>
        <w:t>management</w:t>
      </w:r>
      <w:r>
        <w:rPr>
          <w:spacing w:val="-2"/>
          <w:w w:val="105"/>
        </w:rPr>
        <w:t> </w:t>
      </w:r>
      <w:r>
        <w:rPr>
          <w:w w:val="105"/>
        </w:rPr>
        <w:t>techniques through weekly coaching sessions.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2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74"/>
        <w:rPr>
          <w:sz w:val="24"/>
        </w:rPr>
      </w:pPr>
    </w:p>
    <w:p>
      <w:pPr>
        <w:pStyle w:val="BodyText"/>
        <w:ind w:left="1050"/>
      </w:pPr>
      <w:r>
        <w:rPr>
          <w:color w:val="FFFFFF"/>
        </w:rPr>
        <w:t>(918)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151"/>
      </w:pPr>
      <w:r>
        <w:rPr/>
        <w:br w:type="column"/>
      </w:r>
      <w:r>
        <w:rPr/>
      </w:r>
    </w:p>
    <w:p>
      <w:pPr>
        <w:pStyle w:val="BodyText"/>
        <w:ind w:left="1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2952749</wp:posOffset>
                </wp:positionH>
                <wp:positionV relativeFrom="paragraph">
                  <wp:posOffset>-416574</wp:posOffset>
                </wp:positionV>
                <wp:extent cx="4615815" cy="2857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-32.801144pt;width:363.45pt;height:22.5pt;mso-position-horizontal-relative:page;mso-position-vertical-relative:paragraph;z-index:15729152" type="#_x0000_t202" id="docshape1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105"/>
        </w:rPr>
        <w:t>Lead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Teacher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2020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8"/>
        <w:ind w:left="139"/>
      </w:pPr>
      <w:r>
        <w:rPr/>
        <w:t>Sequoyah</w:t>
      </w:r>
      <w:r>
        <w:rPr>
          <w:spacing w:val="8"/>
        </w:rPr>
        <w:t> </w:t>
      </w:r>
      <w:r>
        <w:rPr/>
        <w:t>Hills</w:t>
      </w:r>
      <w:r>
        <w:rPr>
          <w:spacing w:val="9"/>
        </w:rPr>
        <w:t> </w:t>
      </w:r>
      <w:r>
        <w:rPr/>
        <w:t>Early</w:t>
      </w:r>
      <w:r>
        <w:rPr>
          <w:spacing w:val="9"/>
        </w:rPr>
        <w:t> </w:t>
      </w:r>
      <w:r>
        <w:rPr/>
        <w:t>Learning</w:t>
      </w:r>
      <w:r>
        <w:rPr>
          <w:spacing w:val="8"/>
        </w:rPr>
        <w:t> </w:t>
      </w:r>
      <w:r>
        <w:rPr/>
        <w:t>Center,</w:t>
      </w:r>
      <w:r>
        <w:rPr>
          <w:spacing w:val="5"/>
        </w:rPr>
        <w:t> </w:t>
      </w:r>
      <w:r>
        <w:rPr/>
        <w:t>Tahlequah,</w:t>
      </w:r>
      <w:r>
        <w:rPr>
          <w:spacing w:val="9"/>
        </w:rPr>
        <w:t> </w:t>
      </w:r>
      <w:r>
        <w:rPr>
          <w:spacing w:val="-5"/>
        </w:rPr>
        <w:t>OK</w:t>
      </w:r>
    </w:p>
    <w:p>
      <w:pPr>
        <w:pStyle w:val="BodyText"/>
        <w:spacing w:after="0"/>
        <w:sectPr>
          <w:type w:val="continuous"/>
          <w:pgSz w:w="11920" w:h="16860"/>
          <w:pgMar w:top="0" w:bottom="0" w:left="141" w:right="0"/>
          <w:cols w:num="2" w:equalWidth="0">
            <w:col w:w="3066" w:space="1565"/>
            <w:col w:w="7148"/>
          </w:cols>
        </w:sectPr>
      </w:pPr>
    </w:p>
    <w:p>
      <w:pPr>
        <w:pStyle w:val="BodyText"/>
        <w:spacing w:before="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800350" cy="10706100"/>
                          <a:chExt cx="28003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003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6100">
                                <a:moveTo>
                                  <a:pt x="28003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23874" y="571499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42924" y="5905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5" y="6096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455" y="37623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44" y="41052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57187" y="5000624"/>
                            <a:ext cx="47625" cy="3400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400425">
                                <a:moveTo>
                                  <a:pt x="47625" y="3373259"/>
                                </a:moveTo>
                                <a:lnTo>
                                  <a:pt x="27165" y="3352800"/>
                                </a:lnTo>
                                <a:lnTo>
                                  <a:pt x="20472" y="3352800"/>
                                </a:lnTo>
                                <a:lnTo>
                                  <a:pt x="0" y="3373259"/>
                                </a:lnTo>
                                <a:lnTo>
                                  <a:pt x="0" y="3376841"/>
                                </a:lnTo>
                                <a:lnTo>
                                  <a:pt x="0" y="3379965"/>
                                </a:lnTo>
                                <a:lnTo>
                                  <a:pt x="20472" y="3400425"/>
                                </a:lnTo>
                                <a:lnTo>
                                  <a:pt x="27165" y="3400425"/>
                                </a:lnTo>
                                <a:lnTo>
                                  <a:pt x="47625" y="3379965"/>
                                </a:lnTo>
                                <a:lnTo>
                                  <a:pt x="47625" y="3373259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3173247"/>
                                </a:moveTo>
                                <a:lnTo>
                                  <a:pt x="27165" y="3152775"/>
                                </a:lnTo>
                                <a:lnTo>
                                  <a:pt x="20472" y="3152775"/>
                                </a:lnTo>
                                <a:lnTo>
                                  <a:pt x="0" y="3173247"/>
                                </a:lnTo>
                                <a:lnTo>
                                  <a:pt x="0" y="3176816"/>
                                </a:lnTo>
                                <a:lnTo>
                                  <a:pt x="0" y="3179940"/>
                                </a:lnTo>
                                <a:lnTo>
                                  <a:pt x="20472" y="3200400"/>
                                </a:lnTo>
                                <a:lnTo>
                                  <a:pt x="27165" y="3200400"/>
                                </a:lnTo>
                                <a:lnTo>
                                  <a:pt x="47625" y="3179940"/>
                                </a:lnTo>
                                <a:lnTo>
                                  <a:pt x="47625" y="3173247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973222"/>
                                </a:moveTo>
                                <a:lnTo>
                                  <a:pt x="27165" y="2952750"/>
                                </a:lnTo>
                                <a:lnTo>
                                  <a:pt x="20472" y="2952750"/>
                                </a:lnTo>
                                <a:lnTo>
                                  <a:pt x="0" y="2973222"/>
                                </a:lnTo>
                                <a:lnTo>
                                  <a:pt x="0" y="2976791"/>
                                </a:lnTo>
                                <a:lnTo>
                                  <a:pt x="0" y="2979915"/>
                                </a:lnTo>
                                <a:lnTo>
                                  <a:pt x="20472" y="3000375"/>
                                </a:lnTo>
                                <a:lnTo>
                                  <a:pt x="27165" y="3000375"/>
                                </a:lnTo>
                                <a:lnTo>
                                  <a:pt x="47625" y="2979915"/>
                                </a:lnTo>
                                <a:lnTo>
                                  <a:pt x="47625" y="2973222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773197"/>
                                </a:moveTo>
                                <a:lnTo>
                                  <a:pt x="27165" y="2752725"/>
                                </a:lnTo>
                                <a:lnTo>
                                  <a:pt x="20472" y="2752725"/>
                                </a:lnTo>
                                <a:lnTo>
                                  <a:pt x="0" y="2773197"/>
                                </a:lnTo>
                                <a:lnTo>
                                  <a:pt x="0" y="2776766"/>
                                </a:lnTo>
                                <a:lnTo>
                                  <a:pt x="0" y="2779890"/>
                                </a:lnTo>
                                <a:lnTo>
                                  <a:pt x="20472" y="2800350"/>
                                </a:lnTo>
                                <a:lnTo>
                                  <a:pt x="27165" y="2800350"/>
                                </a:lnTo>
                                <a:lnTo>
                                  <a:pt x="47625" y="2779890"/>
                                </a:lnTo>
                                <a:lnTo>
                                  <a:pt x="47625" y="2773197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563647"/>
                                </a:moveTo>
                                <a:lnTo>
                                  <a:pt x="27165" y="2543175"/>
                                </a:lnTo>
                                <a:lnTo>
                                  <a:pt x="20472" y="2543175"/>
                                </a:lnTo>
                                <a:lnTo>
                                  <a:pt x="0" y="2563647"/>
                                </a:lnTo>
                                <a:lnTo>
                                  <a:pt x="0" y="2567216"/>
                                </a:lnTo>
                                <a:lnTo>
                                  <a:pt x="0" y="2570340"/>
                                </a:lnTo>
                                <a:lnTo>
                                  <a:pt x="20472" y="2590800"/>
                                </a:lnTo>
                                <a:lnTo>
                                  <a:pt x="27165" y="2590800"/>
                                </a:lnTo>
                                <a:lnTo>
                                  <a:pt x="47625" y="2570340"/>
                                </a:lnTo>
                                <a:lnTo>
                                  <a:pt x="47625" y="2563647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363622"/>
                                </a:moveTo>
                                <a:lnTo>
                                  <a:pt x="27165" y="2343150"/>
                                </a:lnTo>
                                <a:lnTo>
                                  <a:pt x="20472" y="2343150"/>
                                </a:lnTo>
                                <a:lnTo>
                                  <a:pt x="0" y="2363622"/>
                                </a:lnTo>
                                <a:lnTo>
                                  <a:pt x="0" y="2367191"/>
                                </a:lnTo>
                                <a:lnTo>
                                  <a:pt x="0" y="2370315"/>
                                </a:lnTo>
                                <a:lnTo>
                                  <a:pt x="20472" y="2390775"/>
                                </a:lnTo>
                                <a:lnTo>
                                  <a:pt x="27165" y="2390775"/>
                                </a:lnTo>
                                <a:lnTo>
                                  <a:pt x="47625" y="2370315"/>
                                </a:lnTo>
                                <a:lnTo>
                                  <a:pt x="47625" y="2363622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163597"/>
                                </a:moveTo>
                                <a:lnTo>
                                  <a:pt x="27165" y="2143125"/>
                                </a:lnTo>
                                <a:lnTo>
                                  <a:pt x="20472" y="2143125"/>
                                </a:lnTo>
                                <a:lnTo>
                                  <a:pt x="0" y="2163597"/>
                                </a:lnTo>
                                <a:lnTo>
                                  <a:pt x="0" y="2167166"/>
                                </a:lnTo>
                                <a:lnTo>
                                  <a:pt x="0" y="2170290"/>
                                </a:lnTo>
                                <a:lnTo>
                                  <a:pt x="20472" y="2190750"/>
                                </a:lnTo>
                                <a:lnTo>
                                  <a:pt x="27165" y="2190750"/>
                                </a:lnTo>
                                <a:lnTo>
                                  <a:pt x="47625" y="2170290"/>
                                </a:lnTo>
                                <a:lnTo>
                                  <a:pt x="47625" y="2163597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1963572"/>
                                </a:moveTo>
                                <a:lnTo>
                                  <a:pt x="27165" y="1943100"/>
                                </a:lnTo>
                                <a:lnTo>
                                  <a:pt x="20472" y="1943100"/>
                                </a:lnTo>
                                <a:lnTo>
                                  <a:pt x="0" y="1963572"/>
                                </a:lnTo>
                                <a:lnTo>
                                  <a:pt x="0" y="1967141"/>
                                </a:lnTo>
                                <a:lnTo>
                                  <a:pt x="0" y="1970265"/>
                                </a:lnTo>
                                <a:lnTo>
                                  <a:pt x="20472" y="1990725"/>
                                </a:lnTo>
                                <a:lnTo>
                                  <a:pt x="27165" y="1990725"/>
                                </a:lnTo>
                                <a:lnTo>
                                  <a:pt x="47625" y="1970265"/>
                                </a:lnTo>
                                <a:lnTo>
                                  <a:pt x="47625" y="1963572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1763547"/>
                                </a:moveTo>
                                <a:lnTo>
                                  <a:pt x="27165" y="1743075"/>
                                </a:lnTo>
                                <a:lnTo>
                                  <a:pt x="20472" y="1743075"/>
                                </a:lnTo>
                                <a:lnTo>
                                  <a:pt x="0" y="1763547"/>
                                </a:lnTo>
                                <a:lnTo>
                                  <a:pt x="0" y="1767116"/>
                                </a:lnTo>
                                <a:lnTo>
                                  <a:pt x="0" y="1770240"/>
                                </a:lnTo>
                                <a:lnTo>
                                  <a:pt x="20472" y="1790700"/>
                                </a:lnTo>
                                <a:lnTo>
                                  <a:pt x="27165" y="1790700"/>
                                </a:lnTo>
                                <a:lnTo>
                                  <a:pt x="47625" y="1770240"/>
                                </a:lnTo>
                                <a:lnTo>
                                  <a:pt x="47625" y="1763547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20.5pt;height:843pt;mso-position-horizontal-relative:page;mso-position-vertical-relative:page;z-index:-15786496" id="docshapegroup2" coordorigin="0,0" coordsize="4410,16860">
                <v:rect style="position:absolute;left:0;top:0;width:4410;height:16860" id="docshape3" filled="true" fillcolor="#134e5c" stroked="false">
                  <v:fill type="solid"/>
                </v:rect>
                <v:rect style="position:absolute;left:825;top:900;width:2760;height:3195" id="docshape4" filled="true" fillcolor="#be9000" stroked="false">
                  <v:fill type="solid"/>
                </v:rect>
                <v:rect style="position:absolute;left:855;top:930;width:2700;height:3135" id="docshape5" filled="false" stroked="true" strokeweight="3.0pt" strokecolor="#ffffff">
                  <v:stroke dashstyle="solid"/>
                </v:rect>
                <v:shape style="position:absolute;left:885;top:960;width:2640;height:3075" type="#_x0000_t75" id="docshape6" stroked="false">
                  <v:imagedata r:id="rId5" o:title=""/>
                </v:shape>
                <v:shape style="position:absolute;left:720;top:5385;width:317;height:317" type="#_x0000_t75" id="docshape7" stroked="false">
                  <v:imagedata r:id="rId6" o:title=""/>
                </v:shape>
                <v:shape style="position:absolute;left:740;top:5925;width:275;height:317" type="#_x0000_t75" id="docshape8" stroked="false">
                  <v:imagedata r:id="rId7" o:title=""/>
                </v:shape>
                <v:shape style="position:absolute;left:721;top:6465;width:315;height:317" type="#_x0000_t75" id="docshape9" stroked="false">
                  <v:imagedata r:id="rId8" o:title=""/>
                </v:shape>
                <v:shape style="position:absolute;left:719;top:7875;width:75;height:5355" id="docshape10" coordorigin="720,7875" coordsize="75,5355" path="m795,13187l794,13182,790,13173,788,13169,781,13162,777,13160,768,13156,763,13155,752,13155,747,13156,738,13160,734,13162,727,13169,725,13173,721,13182,720,13187,720,13193,720,13198,721,13203,725,13212,727,13216,734,13223,738,13225,747,13229,752,13230,763,13230,768,13229,777,13225,781,13223,788,13216,790,13212,794,13203,795,13198,795,13187xm795,12872l794,12867,790,12858,788,12854,781,12847,777,12845,768,12841,763,12840,752,12840,747,12841,738,12845,734,12847,727,12854,725,12858,721,12867,720,12872,720,12878,720,12883,721,12888,725,12897,727,12901,734,12908,738,12910,747,12914,752,12915,763,12915,768,12914,777,12910,781,12908,788,12901,790,12897,794,12888,795,12883,795,12872xm795,12557l794,12552,790,12543,788,12539,781,12532,777,12530,768,12526,763,12525,752,12525,747,12526,738,12530,734,12532,727,12539,725,12543,721,12552,720,12557,720,12563,720,12568,721,12573,725,12582,727,12586,734,12593,738,12595,747,12599,752,12600,763,12600,768,12599,777,12595,781,12593,788,12586,790,12582,794,12573,795,12568,795,12557xm795,12242l794,12237,790,12228,788,12224,781,12217,777,12215,768,12211,763,12210,752,12210,747,12211,738,12215,734,12217,727,12224,725,12228,721,12237,720,12242,720,12248,720,12253,721,12258,725,12267,727,12271,734,12278,738,12280,747,12284,752,12285,763,12285,768,12284,777,12280,781,12278,788,12271,790,12267,794,12258,795,12253,795,12242xm795,11912l794,11907,790,11898,788,11894,781,11887,777,11885,768,11881,763,11880,752,11880,747,11881,738,11885,734,11887,727,11894,725,11898,721,11907,720,11912,720,11918,720,11923,721,11928,725,11937,727,11941,734,11948,738,11950,747,11954,752,11955,763,11955,768,11954,777,11950,781,11948,788,11941,790,11937,794,11928,795,11923,795,11912xm795,11597l794,11592,790,11583,788,11579,781,11572,777,11570,768,11566,763,11565,752,11565,747,11566,738,11570,734,11572,727,11579,725,11583,721,11592,720,11597,720,11603,720,11608,721,11613,725,11622,727,11626,734,11633,738,11635,747,11639,752,11640,763,11640,768,11639,777,11635,781,11633,788,11626,790,11622,794,11613,795,11608,795,11597xm795,11282l794,11277,790,11268,788,11264,781,11257,777,11255,768,11251,763,11250,752,11250,747,11251,738,11255,734,11257,727,11264,725,11268,721,11277,720,11282,720,11288,720,11293,721,11298,725,11307,727,11311,734,11318,738,11320,747,11324,752,11325,763,11325,768,11324,777,11320,781,11318,788,11311,790,11307,794,11298,795,11293,795,11282xm795,10967l794,10962,790,10953,788,10949,781,10942,777,10940,768,10936,763,10935,752,10935,747,10936,738,10940,734,10942,727,10949,725,10953,721,10962,720,10967,720,10973,720,10978,721,10983,725,10992,727,10996,734,11003,738,11005,747,11009,752,11010,763,11010,768,11009,777,11005,781,11003,788,10996,790,10992,794,10983,795,10978,795,10967xm795,10652l794,10647,790,10638,788,10634,781,10627,777,10625,768,10621,763,10620,752,10620,747,10621,738,10625,734,10627,727,10634,725,10638,721,10647,720,10652,720,10658,720,10663,721,10668,725,10677,727,10681,734,10688,738,10690,747,10694,752,10695,763,10695,768,10694,777,10690,781,10688,788,10681,790,10677,794,10668,795,10663,795,10652xm795,10322l794,10317,790,10308,788,10304,781,10297,777,10295,768,10291,763,10290,752,10290,747,10291,738,10295,734,10297,727,10304,725,10308,721,10317,720,10322,720,10328,720,10333,721,10338,725,10347,727,10351,734,10358,738,10360,747,10364,752,10365,763,10365,768,10364,777,10360,781,10358,788,10351,790,10347,794,10338,795,10333,795,10322xm795,7907l794,7902,790,7893,788,7889,781,7882,777,7880,768,7876,763,7875,752,7875,747,7876,738,7880,734,7882,727,7889,725,7893,721,7902,720,7907,720,7913,720,7918,721,7923,725,7932,727,7936,734,7943,738,7945,747,7949,752,7950,763,7950,768,7949,777,7945,781,7943,788,7936,790,7932,794,7923,795,7918,79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626" w:lineRule="auto"/>
        <w:ind w:left="1050"/>
      </w:pPr>
      <w:hyperlink r:id="rId9">
        <w:r>
          <w:rPr>
            <w:color w:val="FFFFFF"/>
            <w:spacing w:val="-2"/>
          </w:rPr>
          <w:t>mahmoud.corbett@example.com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Tahlequah, OK 12345</w:t>
      </w:r>
    </w:p>
    <w:p>
      <w:pPr>
        <w:pStyle w:val="Heading1"/>
        <w:spacing w:before="168"/>
      </w:pPr>
      <w:r>
        <w:rPr>
          <w:color w:val="FFFFFF"/>
          <w:spacing w:val="-2"/>
        </w:rPr>
        <w:t>EDUCATION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spacing w:line="261" w:lineRule="auto" w:before="1"/>
        <w:ind w:left="882"/>
      </w:pPr>
      <w:r>
        <w:rPr>
          <w:color w:val="FFFFFF"/>
          <w:spacing w:val="-2"/>
          <w:w w:val="105"/>
        </w:rPr>
        <w:t>Bachelor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Science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Early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Childhood Education</w:t>
      </w:r>
    </w:p>
    <w:p>
      <w:pPr>
        <w:pStyle w:val="BodyText"/>
        <w:spacing w:before="88"/>
        <w:ind w:left="882"/>
      </w:pPr>
      <w:r>
        <w:rPr>
          <w:color w:val="FFFFFF"/>
          <w:spacing w:val="-2"/>
          <w:w w:val="105"/>
        </w:rPr>
        <w:t>2011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-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4"/>
          <w:w w:val="105"/>
        </w:rPr>
        <w:t>2015</w:t>
      </w:r>
    </w:p>
    <w:p>
      <w:pPr>
        <w:pStyle w:val="BodyText"/>
        <w:spacing w:line="261" w:lineRule="auto" w:before="18"/>
        <w:ind w:left="882"/>
      </w:pPr>
      <w:r>
        <w:rPr>
          <w:color w:val="FFFFFF"/>
          <w:spacing w:val="-2"/>
          <w:w w:val="105"/>
        </w:rPr>
        <w:t>Northeastern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State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University, </w:t>
      </w:r>
      <w:r>
        <w:rPr>
          <w:color w:val="FFFFFF"/>
          <w:w w:val="105"/>
        </w:rPr>
        <w:t>Tahlequah, OK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spacing w:line="364" w:lineRule="auto"/>
        <w:ind w:left="882" w:right="1009"/>
        <w:jc w:val="both"/>
      </w:pPr>
      <w:r>
        <w:rPr>
          <w:color w:val="FFFFFF"/>
          <w:spacing w:val="-2"/>
          <w:w w:val="105"/>
        </w:rPr>
        <w:t>Curriculum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Development Classroom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Management Brightwheel</w:t>
      </w:r>
    </w:p>
    <w:p>
      <w:pPr>
        <w:pStyle w:val="BodyText"/>
        <w:spacing w:line="364" w:lineRule="auto" w:before="1"/>
        <w:ind w:left="882" w:right="1062"/>
      </w:pPr>
      <w:r>
        <w:rPr>
          <w:color w:val="FFFFFF"/>
          <w:w w:val="105"/>
        </w:rPr>
        <w:t>Assessment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Tools </w:t>
      </w:r>
      <w:r>
        <w:rPr>
          <w:color w:val="FFFFFF"/>
          <w:spacing w:val="-2"/>
          <w:w w:val="105"/>
        </w:rPr>
        <w:t>Literacy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Instruction</w:t>
      </w:r>
    </w:p>
    <w:p>
      <w:pPr>
        <w:pStyle w:val="BodyText"/>
        <w:spacing w:line="374" w:lineRule="auto" w:before="1"/>
        <w:ind w:left="882" w:right="157"/>
      </w:pPr>
      <w:r>
        <w:rPr>
          <w:color w:val="FFFFFF"/>
          <w:w w:val="105"/>
        </w:rPr>
        <w:t>Behavior Guidance Strategies </w:t>
      </w:r>
      <w:r>
        <w:rPr>
          <w:color w:val="FFFFFF"/>
          <w:spacing w:val="-2"/>
          <w:w w:val="105"/>
        </w:rPr>
        <w:t>OCFS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Licensing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Requirements </w:t>
      </w:r>
      <w:r>
        <w:rPr>
          <w:color w:val="FFFFFF"/>
          <w:w w:val="105"/>
        </w:rPr>
        <w:t>Staff Mentoring</w:t>
      </w:r>
    </w:p>
    <w:p>
      <w:pPr>
        <w:pStyle w:val="BodyText"/>
        <w:spacing w:line="364" w:lineRule="auto"/>
        <w:ind w:left="882" w:right="1062"/>
      </w:pPr>
      <w:r>
        <w:rPr>
          <w:color w:val="FFFFFF"/>
          <w:w w:val="105"/>
        </w:rPr>
        <w:t>IEP Collaboration </w:t>
      </w:r>
      <w:r>
        <w:rPr>
          <w:color w:val="FFFFFF"/>
          <w:spacing w:val="-2"/>
          <w:w w:val="105"/>
        </w:rPr>
        <w:t>Parent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Communication</w:t>
      </w:r>
    </w:p>
    <w:p>
      <w:pPr>
        <w:pStyle w:val="BodyText"/>
        <w:tabs>
          <w:tab w:pos="715" w:val="left" w:leader="none"/>
        </w:tabs>
        <w:spacing w:line="261" w:lineRule="auto" w:before="168"/>
        <w:ind w:left="715" w:right="684" w:hanging="298"/>
      </w:pPr>
      <w:r>
        <w:rPr/>
        <w:br w:type="column"/>
      </w: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Reduced</w:t>
      </w:r>
      <w:r>
        <w:rPr>
          <w:spacing w:val="-12"/>
          <w:w w:val="105"/>
        </w:rPr>
        <w:t> </w:t>
      </w:r>
      <w:r>
        <w:rPr>
          <w:w w:val="105"/>
        </w:rPr>
        <w:t>disruptive</w:t>
      </w:r>
      <w:r>
        <w:rPr>
          <w:spacing w:val="-12"/>
          <w:w w:val="105"/>
        </w:rPr>
        <w:t> </w:t>
      </w:r>
      <w:r>
        <w:rPr>
          <w:w w:val="105"/>
        </w:rPr>
        <w:t>behavior</w:t>
      </w:r>
      <w:r>
        <w:rPr>
          <w:spacing w:val="-12"/>
          <w:w w:val="105"/>
        </w:rPr>
        <w:t> </w:t>
      </w:r>
      <w:r>
        <w:rPr>
          <w:w w:val="105"/>
        </w:rPr>
        <w:t>incidents</w:t>
      </w:r>
      <w:r>
        <w:rPr>
          <w:spacing w:val="-12"/>
          <w:w w:val="105"/>
        </w:rPr>
        <w:t> </w:t>
      </w:r>
      <w:r>
        <w:rPr>
          <w:w w:val="105"/>
        </w:rPr>
        <w:t>from</w:t>
      </w:r>
      <w:r>
        <w:rPr>
          <w:spacing w:val="-12"/>
          <w:w w:val="105"/>
        </w:rPr>
        <w:t> </w:t>
      </w:r>
      <w:r>
        <w:rPr>
          <w:w w:val="105"/>
        </w:rPr>
        <w:t>9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3</w:t>
      </w:r>
      <w:r>
        <w:rPr>
          <w:spacing w:val="-12"/>
          <w:w w:val="105"/>
        </w:rPr>
        <w:t> </w:t>
      </w:r>
      <w:r>
        <w:rPr>
          <w:w w:val="105"/>
        </w:rPr>
        <w:t>per</w:t>
      </w:r>
      <w:r>
        <w:rPr>
          <w:spacing w:val="-12"/>
          <w:w w:val="105"/>
        </w:rPr>
        <w:t> </w:t>
      </w:r>
      <w:r>
        <w:rPr>
          <w:w w:val="105"/>
        </w:rPr>
        <w:t>week</w:t>
      </w:r>
      <w:r>
        <w:rPr>
          <w:spacing w:val="-12"/>
          <w:w w:val="105"/>
        </w:rPr>
        <w:t> </w:t>
      </w:r>
      <w:r>
        <w:rPr>
          <w:w w:val="105"/>
        </w:rPr>
        <w:t>in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pre-K classroom of 24 children by introducing a visual schedule board and structured choice-time rotations.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50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Designed a phonics-based literacy curriculum that raised average letter-</w:t>
      </w:r>
      <w:r>
        <w:rPr>
          <w:w w:val="105"/>
        </w:rPr>
        <w:t>recognition</w:t>
      </w:r>
      <w:r>
        <w:rPr>
          <w:spacing w:val="-7"/>
          <w:w w:val="105"/>
        </w:rPr>
        <w:t> </w:t>
      </w:r>
      <w:r>
        <w:rPr>
          <w:w w:val="105"/>
        </w:rPr>
        <w:t>scores</w:t>
      </w:r>
      <w:r>
        <w:rPr>
          <w:spacing w:val="-7"/>
          <w:w w:val="105"/>
        </w:rPr>
        <w:t> </w:t>
      </w:r>
      <w:r>
        <w:rPr>
          <w:w w:val="105"/>
        </w:rPr>
        <w:t>from</w:t>
      </w:r>
      <w:r>
        <w:rPr>
          <w:spacing w:val="-7"/>
          <w:w w:val="105"/>
        </w:rPr>
        <w:t> </w:t>
      </w:r>
      <w:r>
        <w:rPr>
          <w:w w:val="105"/>
        </w:rPr>
        <w:t>11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25</w:t>
      </w:r>
      <w:r>
        <w:rPr>
          <w:spacing w:val="-7"/>
          <w:w w:val="105"/>
        </w:rPr>
        <w:t> </w:t>
      </w:r>
      <w:r>
        <w:rPr>
          <w:w w:val="105"/>
        </w:rPr>
        <w:t>out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26</w:t>
      </w:r>
      <w:r>
        <w:rPr>
          <w:spacing w:val="-7"/>
          <w:w w:val="105"/>
        </w:rPr>
        <w:t> </w:t>
      </w:r>
      <w:r>
        <w:rPr>
          <w:w w:val="105"/>
        </w:rPr>
        <w:t>on</w:t>
      </w:r>
      <w:r>
        <w:rPr>
          <w:spacing w:val="-7"/>
          <w:w w:val="105"/>
        </w:rPr>
        <w:t> </w:t>
      </w:r>
      <w:r>
        <w:rPr>
          <w:w w:val="105"/>
        </w:rPr>
        <w:t>quarterly</w:t>
      </w:r>
      <w:r>
        <w:rPr>
          <w:spacing w:val="-7"/>
          <w:w w:val="105"/>
        </w:rPr>
        <w:t> </w:t>
      </w:r>
      <w:r>
        <w:rPr>
          <w:w w:val="105"/>
        </w:rPr>
        <w:t>assessments</w:t>
      </w:r>
      <w:r>
        <w:rPr>
          <w:spacing w:val="-7"/>
          <w:w w:val="105"/>
        </w:rPr>
        <w:t> </w:t>
      </w:r>
      <w:r>
        <w:rPr>
          <w:w w:val="105"/>
        </w:rPr>
        <w:t>for 19 preschoolers.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498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Increased child engagement during circle time from 8 minutes of </w:t>
      </w:r>
      <w:r>
        <w:rPr>
          <w:spacing w:val="-2"/>
          <w:w w:val="105"/>
        </w:rPr>
        <w:t>sustained attention to 17 minutes by integrating movement-based songs </w:t>
      </w:r>
      <w:r>
        <w:rPr>
          <w:w w:val="105"/>
        </w:rPr>
        <w:t>and interactive storytelling.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643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Mentored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4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assistant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teachers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classroom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management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techniques, </w:t>
      </w:r>
      <w:r>
        <w:rPr>
          <w:w w:val="105"/>
        </w:rPr>
        <w:t>conducting</w:t>
      </w:r>
      <w:r>
        <w:rPr>
          <w:spacing w:val="-8"/>
          <w:w w:val="105"/>
        </w:rPr>
        <w:t> </w:t>
      </w: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30-minute</w:t>
      </w:r>
      <w:r>
        <w:rPr>
          <w:spacing w:val="-8"/>
          <w:w w:val="105"/>
        </w:rPr>
        <w:t> </w:t>
      </w:r>
      <w:r>
        <w:rPr>
          <w:w w:val="105"/>
        </w:rPr>
        <w:t>coaching</w:t>
      </w:r>
      <w:r>
        <w:rPr>
          <w:spacing w:val="-8"/>
          <w:w w:val="105"/>
        </w:rPr>
        <w:t> </w:t>
      </w:r>
      <w:r>
        <w:rPr>
          <w:w w:val="105"/>
        </w:rPr>
        <w:t>sessions</w:t>
      </w:r>
      <w:r>
        <w:rPr>
          <w:spacing w:val="-8"/>
          <w:w w:val="105"/>
        </w:rPr>
        <w:t> </w:t>
      </w:r>
      <w:r>
        <w:rPr>
          <w:w w:val="105"/>
        </w:rPr>
        <w:t>over</w:t>
      </w:r>
      <w:r>
        <w:rPr>
          <w:spacing w:val="-8"/>
          <w:w w:val="105"/>
        </w:rPr>
        <w:t> </w:t>
      </w:r>
      <w:r>
        <w:rPr>
          <w:w w:val="105"/>
        </w:rPr>
        <w:t>each</w:t>
      </w:r>
      <w:r>
        <w:rPr>
          <w:spacing w:val="-8"/>
          <w:w w:val="105"/>
        </w:rPr>
        <w:t> </w:t>
      </w:r>
      <w:r>
        <w:rPr>
          <w:w w:val="105"/>
        </w:rPr>
        <w:t>semester.</w:t>
      </w:r>
    </w:p>
    <w:p>
      <w:pPr>
        <w:pStyle w:val="BodyText"/>
        <w:spacing w:before="194"/>
        <w:ind w:left="139"/>
      </w:pPr>
      <w:r>
        <w:rPr>
          <w:spacing w:val="-2"/>
          <w:w w:val="105"/>
        </w:rPr>
        <w:t>Assistant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Teacher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2017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18"/>
        <w:ind w:left="139"/>
      </w:pPr>
      <w:r>
        <w:rPr/>
        <w:t>Illinois</w:t>
      </w:r>
      <w:r>
        <w:rPr>
          <w:spacing w:val="12"/>
        </w:rPr>
        <w:t> </w:t>
      </w:r>
      <w:r>
        <w:rPr/>
        <w:t>River</w:t>
      </w:r>
      <w:r>
        <w:rPr>
          <w:spacing w:val="12"/>
        </w:rPr>
        <w:t> </w:t>
      </w:r>
      <w:r>
        <w:rPr/>
        <w:t>Children's Academy,</w:t>
      </w:r>
      <w:r>
        <w:rPr>
          <w:spacing w:val="12"/>
        </w:rPr>
        <w:t> </w:t>
      </w:r>
      <w:r>
        <w:rPr/>
        <w:t>Muskogee,</w:t>
      </w:r>
      <w:r>
        <w:rPr>
          <w:spacing w:val="12"/>
        </w:rPr>
        <w:t> </w:t>
      </w:r>
      <w:r>
        <w:rPr>
          <w:spacing w:val="-5"/>
        </w:rPr>
        <w:t>OK</w:t>
      </w:r>
    </w:p>
    <w:p>
      <w:pPr>
        <w:pStyle w:val="BodyText"/>
        <w:spacing w:before="81"/>
      </w:pPr>
    </w:p>
    <w:p>
      <w:pPr>
        <w:pStyle w:val="BodyText"/>
        <w:tabs>
          <w:tab w:pos="715" w:val="left" w:leader="none"/>
        </w:tabs>
        <w:spacing w:line="261" w:lineRule="auto"/>
        <w:ind w:left="715" w:right="519" w:hanging="298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Co-led a sight-word program for 21 pre-K students, contributing to an average</w:t>
      </w:r>
      <w:r>
        <w:rPr>
          <w:spacing w:val="-12"/>
          <w:w w:val="105"/>
        </w:rPr>
        <w:t> </w:t>
      </w:r>
      <w:r>
        <w:rPr>
          <w:w w:val="105"/>
        </w:rPr>
        <w:t>literacy</w:t>
      </w:r>
      <w:r>
        <w:rPr>
          <w:spacing w:val="-12"/>
          <w:w w:val="105"/>
        </w:rPr>
        <w:t> </w:t>
      </w:r>
      <w:r>
        <w:rPr>
          <w:w w:val="105"/>
        </w:rPr>
        <w:t>score</w:t>
      </w:r>
      <w:r>
        <w:rPr>
          <w:spacing w:val="-12"/>
          <w:w w:val="105"/>
        </w:rPr>
        <w:t> </w:t>
      </w:r>
      <w:r>
        <w:rPr>
          <w:w w:val="105"/>
        </w:rPr>
        <w:t>gain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14</w:t>
      </w:r>
      <w:r>
        <w:rPr>
          <w:spacing w:val="-12"/>
          <w:w w:val="105"/>
        </w:rPr>
        <w:t> </w:t>
      </w:r>
      <w:r>
        <w:rPr>
          <w:w w:val="105"/>
        </w:rPr>
        <w:t>points</w:t>
      </w:r>
      <w:r>
        <w:rPr>
          <w:spacing w:val="-12"/>
          <w:w w:val="105"/>
        </w:rPr>
        <w:t> </w:t>
      </w:r>
      <w:r>
        <w:rPr>
          <w:w w:val="105"/>
        </w:rPr>
        <w:t>per</w:t>
      </w:r>
      <w:r>
        <w:rPr>
          <w:spacing w:val="-12"/>
          <w:w w:val="105"/>
        </w:rPr>
        <w:t> </w:t>
      </w:r>
      <w:r>
        <w:rPr>
          <w:w w:val="105"/>
        </w:rPr>
        <w:t>child</w:t>
      </w:r>
      <w:r>
        <w:rPr>
          <w:spacing w:val="-12"/>
          <w:w w:val="105"/>
        </w:rPr>
        <w:t> </w:t>
      </w:r>
      <w:r>
        <w:rPr>
          <w:w w:val="105"/>
        </w:rPr>
        <w:t>over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6-month</w:t>
      </w:r>
      <w:r>
        <w:rPr>
          <w:spacing w:val="-12"/>
          <w:w w:val="105"/>
        </w:rPr>
        <w:t> </w:t>
      </w:r>
      <w:r>
        <w:rPr>
          <w:w w:val="105"/>
        </w:rPr>
        <w:t>period.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736" w:hanging="298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Lowered</w:t>
      </w:r>
      <w:r>
        <w:rPr>
          <w:spacing w:val="-11"/>
          <w:w w:val="105"/>
        </w:rPr>
        <w:t> </w:t>
      </w:r>
      <w:r>
        <w:rPr>
          <w:w w:val="105"/>
        </w:rPr>
        <w:t>disruptive</w:t>
      </w:r>
      <w:r>
        <w:rPr>
          <w:spacing w:val="-11"/>
          <w:w w:val="105"/>
        </w:rPr>
        <w:t> </w:t>
      </w:r>
      <w:r>
        <w:rPr>
          <w:w w:val="105"/>
        </w:rPr>
        <w:t>behavior</w:t>
      </w:r>
      <w:r>
        <w:rPr>
          <w:spacing w:val="-11"/>
          <w:w w:val="105"/>
        </w:rPr>
        <w:t> </w:t>
      </w:r>
      <w:r>
        <w:rPr>
          <w:w w:val="105"/>
        </w:rPr>
        <w:t>incidents</w:t>
      </w:r>
      <w:r>
        <w:rPr>
          <w:spacing w:val="-11"/>
          <w:w w:val="105"/>
        </w:rPr>
        <w:t> </w:t>
      </w:r>
      <w:r>
        <w:rPr>
          <w:w w:val="105"/>
        </w:rPr>
        <w:t>from</w:t>
      </w:r>
      <w:r>
        <w:rPr>
          <w:spacing w:val="-11"/>
          <w:w w:val="105"/>
        </w:rPr>
        <w:t> </w:t>
      </w:r>
      <w:r>
        <w:rPr>
          <w:w w:val="105"/>
        </w:rPr>
        <w:t>7</w:t>
      </w:r>
      <w:r>
        <w:rPr>
          <w:spacing w:val="-11"/>
          <w:w w:val="105"/>
        </w:rPr>
        <w:t> </w:t>
      </w:r>
      <w:r>
        <w:rPr>
          <w:w w:val="105"/>
        </w:rPr>
        <w:t>to</w:t>
      </w:r>
      <w:r>
        <w:rPr>
          <w:spacing w:val="-11"/>
          <w:w w:val="105"/>
        </w:rPr>
        <w:t> </w:t>
      </w:r>
      <w:r>
        <w:rPr>
          <w:w w:val="105"/>
        </w:rPr>
        <w:t>2</w:t>
      </w:r>
      <w:r>
        <w:rPr>
          <w:spacing w:val="-11"/>
          <w:w w:val="105"/>
        </w:rPr>
        <w:t> </w:t>
      </w:r>
      <w:r>
        <w:rPr>
          <w:w w:val="105"/>
        </w:rPr>
        <w:t>per</w:t>
      </w:r>
      <w:r>
        <w:rPr>
          <w:spacing w:val="-11"/>
          <w:w w:val="105"/>
        </w:rPr>
        <w:t> </w:t>
      </w:r>
      <w:r>
        <w:rPr>
          <w:w w:val="105"/>
        </w:rPr>
        <w:t>day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toddler room</w:t>
      </w:r>
      <w:r>
        <w:rPr>
          <w:spacing w:val="-14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implementing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calm-down</w:t>
      </w:r>
      <w:r>
        <w:rPr>
          <w:spacing w:val="-13"/>
          <w:w w:val="105"/>
        </w:rPr>
        <w:t> </w:t>
      </w:r>
      <w:r>
        <w:rPr>
          <w:w w:val="105"/>
        </w:rPr>
        <w:t>corner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consistent</w:t>
      </w:r>
      <w:r>
        <w:rPr>
          <w:spacing w:val="-14"/>
          <w:w w:val="105"/>
        </w:rPr>
        <w:t> </w:t>
      </w:r>
      <w:r>
        <w:rPr>
          <w:w w:val="105"/>
        </w:rPr>
        <w:t>redirection </w:t>
      </w:r>
      <w:r>
        <w:rPr>
          <w:spacing w:val="-2"/>
          <w:w w:val="105"/>
        </w:rPr>
        <w:t>language.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79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Tracked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developmental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milestones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18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children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using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assessment </w:t>
      </w:r>
      <w:r>
        <w:rPr>
          <w:w w:val="105"/>
        </w:rPr>
        <w:t>tools, completing observation notes within 45 minutes each Friday </w:t>
      </w:r>
      <w:r>
        <w:rPr>
          <w:spacing w:val="-2"/>
          <w:w w:val="105"/>
        </w:rPr>
        <w:t>afternoon.</w:t>
      </w:r>
    </w:p>
    <w:p>
      <w:pPr>
        <w:pStyle w:val="BodyText"/>
        <w:spacing w:before="1"/>
      </w:pPr>
    </w:p>
    <w:p>
      <w:pPr>
        <w:pStyle w:val="BodyText"/>
        <w:ind w:left="139"/>
      </w:pPr>
      <w:r>
        <w:rPr>
          <w:spacing w:val="-2"/>
          <w:w w:val="105"/>
        </w:rPr>
        <w:t>Daycare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Assistant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2015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4"/>
          <w:w w:val="105"/>
        </w:rPr>
        <w:t> 2017</w:t>
      </w:r>
    </w:p>
    <w:p>
      <w:pPr>
        <w:pStyle w:val="BodyText"/>
        <w:spacing w:before="18"/>
        <w:ind w:left="139"/>
      </w:pPr>
      <w:r>
        <w:rPr/>
        <w:t>Grand</w:t>
      </w:r>
      <w:r>
        <w:rPr>
          <w:spacing w:val="9"/>
        </w:rPr>
        <w:t> </w:t>
      </w:r>
      <w:r>
        <w:rPr/>
        <w:t>River</w:t>
      </w:r>
      <w:r>
        <w:rPr>
          <w:spacing w:val="9"/>
        </w:rPr>
        <w:t> </w:t>
      </w:r>
      <w:r>
        <w:rPr/>
        <w:t>Little</w:t>
      </w:r>
      <w:r>
        <w:rPr>
          <w:spacing w:val="9"/>
        </w:rPr>
        <w:t> </w:t>
      </w:r>
      <w:r>
        <w:rPr/>
        <w:t>Explorers</w:t>
      </w:r>
      <w:r>
        <w:rPr>
          <w:spacing w:val="10"/>
        </w:rPr>
        <w:t> </w:t>
      </w:r>
      <w:r>
        <w:rPr/>
        <w:t>LLC,</w:t>
      </w:r>
      <w:r>
        <w:rPr>
          <w:spacing w:val="9"/>
        </w:rPr>
        <w:t> </w:t>
      </w:r>
      <w:r>
        <w:rPr/>
        <w:t>Wagoner,</w:t>
      </w:r>
      <w:r>
        <w:rPr>
          <w:spacing w:val="9"/>
        </w:rPr>
        <w:t> </w:t>
      </w:r>
      <w:r>
        <w:rPr>
          <w:spacing w:val="-5"/>
        </w:rPr>
        <w:t>OK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51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Supported</w:t>
      </w:r>
      <w:r>
        <w:rPr>
          <w:spacing w:val="-14"/>
          <w:w w:val="105"/>
        </w:rPr>
        <w:t> </w:t>
      </w:r>
      <w:r>
        <w:rPr>
          <w:w w:val="105"/>
        </w:rPr>
        <w:t>lead</w:t>
      </w:r>
      <w:r>
        <w:rPr>
          <w:spacing w:val="-13"/>
          <w:w w:val="105"/>
        </w:rPr>
        <w:t> </w:t>
      </w:r>
      <w:r>
        <w:rPr>
          <w:w w:val="105"/>
        </w:rPr>
        <w:t>teacher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classroom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20</w:t>
      </w:r>
      <w:r>
        <w:rPr>
          <w:spacing w:val="-14"/>
          <w:w w:val="105"/>
        </w:rPr>
        <w:t> </w:t>
      </w:r>
      <w:r>
        <w:rPr>
          <w:w w:val="105"/>
        </w:rPr>
        <w:t>toddlers,</w:t>
      </w:r>
      <w:r>
        <w:rPr>
          <w:spacing w:val="-13"/>
          <w:w w:val="105"/>
        </w:rPr>
        <w:t> </w:t>
      </w:r>
      <w:r>
        <w:rPr>
          <w:w w:val="105"/>
        </w:rPr>
        <w:t>facilitating</w:t>
      </w:r>
      <w:r>
        <w:rPr>
          <w:spacing w:val="-13"/>
          <w:w w:val="105"/>
        </w:rPr>
        <w:t> </w:t>
      </w:r>
      <w:r>
        <w:rPr>
          <w:w w:val="105"/>
        </w:rPr>
        <w:t>hands-on learning stations that boosted child engagement by 16.3 points on internal observation rubrics.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801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Read</w:t>
      </w:r>
      <w:r>
        <w:rPr>
          <w:spacing w:val="-13"/>
          <w:w w:val="105"/>
        </w:rPr>
        <w:t> </w:t>
      </w:r>
      <w:r>
        <w:rPr>
          <w:w w:val="105"/>
        </w:rPr>
        <w:t>aloud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groups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10</w:t>
      </w:r>
      <w:r>
        <w:rPr>
          <w:spacing w:val="-13"/>
          <w:w w:val="105"/>
        </w:rPr>
        <w:t> </w:t>
      </w:r>
      <w:r>
        <w:rPr>
          <w:w w:val="105"/>
        </w:rPr>
        <w:t>children</w:t>
      </w:r>
      <w:r>
        <w:rPr>
          <w:spacing w:val="-13"/>
          <w:w w:val="105"/>
        </w:rPr>
        <w:t> </w:t>
      </w:r>
      <w:r>
        <w:rPr>
          <w:w w:val="105"/>
        </w:rPr>
        <w:t>3</w:t>
      </w:r>
      <w:r>
        <w:rPr>
          <w:spacing w:val="-13"/>
          <w:w w:val="105"/>
        </w:rPr>
        <w:t> </w:t>
      </w:r>
      <w:r>
        <w:rPr>
          <w:w w:val="105"/>
        </w:rPr>
        <w:t>times</w:t>
      </w:r>
      <w:r>
        <w:rPr>
          <w:spacing w:val="-13"/>
          <w:w w:val="105"/>
        </w:rPr>
        <w:t> </w:t>
      </w:r>
      <w:r>
        <w:rPr>
          <w:w w:val="105"/>
        </w:rPr>
        <w:t>daily,</w:t>
      </w:r>
      <w:r>
        <w:rPr>
          <w:spacing w:val="-13"/>
          <w:w w:val="105"/>
        </w:rPr>
        <w:t> </w:t>
      </w:r>
      <w:r>
        <w:rPr>
          <w:w w:val="105"/>
        </w:rPr>
        <w:t>helping</w:t>
      </w:r>
      <w:r>
        <w:rPr>
          <w:spacing w:val="-13"/>
          <w:w w:val="105"/>
        </w:rPr>
        <w:t> </w:t>
      </w:r>
      <w:r>
        <w:rPr>
          <w:w w:val="105"/>
        </w:rPr>
        <w:t>raise</w:t>
      </w:r>
      <w:r>
        <w:rPr>
          <w:spacing w:val="-13"/>
          <w:w w:val="105"/>
        </w:rPr>
        <w:t> </w:t>
      </w:r>
      <w:r>
        <w:rPr>
          <w:w w:val="105"/>
        </w:rPr>
        <w:t>early literacy</w:t>
      </w:r>
      <w:r>
        <w:rPr>
          <w:spacing w:val="-4"/>
          <w:w w:val="105"/>
        </w:rPr>
        <w:t> </w:t>
      </w:r>
      <w:r>
        <w:rPr>
          <w:w w:val="105"/>
        </w:rPr>
        <w:t>readiness</w:t>
      </w:r>
      <w:r>
        <w:rPr>
          <w:spacing w:val="-4"/>
          <w:w w:val="105"/>
        </w:rPr>
        <w:t> </w:t>
      </w:r>
      <w:r>
        <w:rPr>
          <w:w w:val="105"/>
        </w:rPr>
        <w:t>scores</w:t>
      </w:r>
      <w:r>
        <w:rPr>
          <w:spacing w:val="-4"/>
          <w:w w:val="105"/>
        </w:rPr>
        <w:t> </w:t>
      </w:r>
      <w:r>
        <w:rPr>
          <w:w w:val="105"/>
        </w:rPr>
        <w:t>from</w:t>
      </w:r>
      <w:r>
        <w:rPr>
          <w:spacing w:val="-4"/>
          <w:w w:val="105"/>
        </w:rPr>
        <w:t> </w:t>
      </w:r>
      <w:r>
        <w:rPr>
          <w:w w:val="105"/>
        </w:rPr>
        <w:t>48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62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fall-to-spring</w:t>
      </w:r>
      <w:r>
        <w:rPr>
          <w:spacing w:val="-4"/>
          <w:w w:val="105"/>
        </w:rPr>
        <w:t> </w:t>
      </w:r>
      <w:r>
        <w:rPr>
          <w:w w:val="105"/>
        </w:rPr>
        <w:t>screenings.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38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Introduced a picture-card communication system for 13 toddlers, lowering </w:t>
      </w:r>
      <w:r>
        <w:rPr>
          <w:w w:val="105"/>
        </w:rPr>
        <w:t>disruptive</w:t>
      </w:r>
      <w:r>
        <w:rPr>
          <w:spacing w:val="-2"/>
          <w:w w:val="105"/>
        </w:rPr>
        <w:t> </w:t>
      </w:r>
      <w:r>
        <w:rPr>
          <w:w w:val="105"/>
        </w:rPr>
        <w:t>behavior</w:t>
      </w:r>
      <w:r>
        <w:rPr>
          <w:spacing w:val="-2"/>
          <w:w w:val="105"/>
        </w:rPr>
        <w:t> </w:t>
      </w:r>
      <w:r>
        <w:rPr>
          <w:w w:val="105"/>
        </w:rPr>
        <w:t>incidents</w:t>
      </w:r>
      <w:r>
        <w:rPr>
          <w:spacing w:val="-2"/>
          <w:w w:val="105"/>
        </w:rPr>
        <w:t> </w:t>
      </w:r>
      <w:r>
        <w:rPr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6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2</w:t>
      </w:r>
      <w:r>
        <w:rPr>
          <w:spacing w:val="-2"/>
          <w:w w:val="105"/>
        </w:rPr>
        <w:t> </w:t>
      </w:r>
      <w:r>
        <w:rPr>
          <w:w w:val="105"/>
        </w:rPr>
        <w:t>per</w:t>
      </w:r>
      <w:r>
        <w:rPr>
          <w:spacing w:val="-2"/>
          <w:w w:val="105"/>
        </w:rPr>
        <w:t> </w:t>
      </w:r>
      <w:r>
        <w:rPr>
          <w:w w:val="105"/>
        </w:rPr>
        <w:t>day</w:t>
      </w:r>
      <w:r>
        <w:rPr>
          <w:spacing w:val="-2"/>
          <w:w w:val="105"/>
        </w:rPr>
        <w:t> </w:t>
      </w:r>
      <w:r>
        <w:rPr>
          <w:w w:val="105"/>
        </w:rPr>
        <w:t>within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ﬁrst</w:t>
      </w:r>
      <w:r>
        <w:rPr>
          <w:spacing w:val="-2"/>
          <w:w w:val="105"/>
        </w:rPr>
        <w:t> </w:t>
      </w:r>
      <w:r>
        <w:rPr>
          <w:w w:val="105"/>
        </w:rPr>
        <w:t>8</w:t>
      </w:r>
      <w:r>
        <w:rPr>
          <w:spacing w:val="-2"/>
          <w:w w:val="105"/>
        </w:rPr>
        <w:t> </w:t>
      </w:r>
      <w:r>
        <w:rPr>
          <w:w w:val="105"/>
        </w:rPr>
        <w:t>weeks.</w:t>
      </w:r>
    </w:p>
    <w:sectPr>
      <w:type w:val="continuous"/>
      <w:pgSz w:w="11920" w:h="16860"/>
      <w:pgMar w:top="0" w:bottom="0" w:left="141" w:right="0"/>
      <w:cols w:num="2" w:equalWidth="0">
        <w:col w:w="3940" w:space="691"/>
        <w:col w:w="714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7471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mahmoud.corbett@example.com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2026-10-08T12:05:06Z</dcterms:created>
  <dcterms:modified xsi:type="dcterms:W3CDTF">2026-10-08T12:05:06Z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