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68" w:right="15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Zara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9"/>
          <w:sz w:val="74"/>
        </w:rPr>
        <w:t>Landry</w:t>
      </w:r>
    </w:p>
    <w:p>
      <w:pPr>
        <w:pStyle w:val="Heading1"/>
        <w:spacing w:before="207"/>
        <w:ind w:left="3968"/>
        <w:jc w:val="center"/>
      </w:pPr>
      <w:r>
        <w:rPr>
          <w:color w:val="FFFFFF"/>
        </w:rPr>
        <w:t>Kitchen</w:t>
      </w:r>
      <w:r>
        <w:rPr>
          <w:color w:val="FFFFFF"/>
          <w:spacing w:val="2"/>
        </w:rPr>
        <w:t> </w:t>
      </w:r>
      <w:r>
        <w:rPr>
          <w:color w:val="FFFFFF"/>
          <w:spacing w:val="-4"/>
        </w:rPr>
        <w:t>Lead</w:t>
      </w:r>
    </w:p>
    <w:p>
      <w:pPr>
        <w:spacing w:line="249" w:lineRule="auto" w:before="155"/>
        <w:ind w:left="4065" w:right="265" w:firstLine="0"/>
        <w:jc w:val="left"/>
        <w:rPr>
          <w:b/>
          <w:sz w:val="20"/>
        </w:rPr>
      </w:pPr>
      <w:r>
        <w:rPr>
          <w:b/>
          <w:color w:val="FFFFFF"/>
          <w:sz w:val="20"/>
        </w:rPr>
        <w:t>Kitchen professional with 2 years of experience who trained 15 new hires across two restaurants on food preparation techniques, station workﬂows, and ServSafe food safety standards. Lowered monthly inventory variance from $730 to $188 by enforcing FIFO rotation and reconciling MarginEdge counts against deliveries every morning.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4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20" w:h="16860"/>
          <w:pgMar w:top="880" w:bottom="280" w:left="566" w:right="141"/>
        </w:sectPr>
      </w:pPr>
    </w:p>
    <w:p>
      <w:pPr>
        <w:spacing w:before="149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Burley,</w:t>
      </w:r>
      <w:r>
        <w:rPr>
          <w:spacing w:val="1"/>
          <w:w w:val="105"/>
          <w:sz w:val="18"/>
        </w:rPr>
        <w:t> </w:t>
      </w:r>
      <w:r>
        <w:rPr>
          <w:w w:val="105"/>
          <w:sz w:val="18"/>
        </w:rPr>
        <w:t>ID</w:t>
      </w:r>
      <w:r>
        <w:rPr>
          <w:spacing w:val="1"/>
          <w:w w:val="105"/>
          <w:sz w:val="18"/>
        </w:rPr>
        <w:t> </w:t>
      </w:r>
      <w:r>
        <w:rPr>
          <w:spacing w:val="-4"/>
          <w:w w:val="105"/>
          <w:sz w:val="18"/>
        </w:rPr>
        <w:t>12345</w:t>
      </w:r>
    </w:p>
    <w:p>
      <w:pPr>
        <w:pStyle w:val="BodyText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r>
        <w:rPr>
          <w:w w:val="105"/>
          <w:sz w:val="18"/>
        </w:rPr>
        <w:t>(208)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spacing w:before="70"/>
        <w:ind w:left="114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A64D78"/>
          <w:spacing w:val="2"/>
          <w:sz w:val="20"/>
        </w:rPr>
        <w:t>PROFESSIONAL</w:t>
      </w:r>
      <w:r>
        <w:rPr>
          <w:b/>
          <w:color w:val="A64D78"/>
          <w:spacing w:val="46"/>
          <w:sz w:val="20"/>
        </w:rPr>
        <w:t> </w:t>
      </w:r>
      <w:r>
        <w:rPr>
          <w:b/>
          <w:color w:val="A64D78"/>
          <w:spacing w:val="-2"/>
          <w:sz w:val="20"/>
        </w:rPr>
        <w:t>EXPERIENCE</w:t>
      </w:r>
    </w:p>
    <w:p>
      <w:pPr>
        <w:pStyle w:val="BodyText"/>
        <w:spacing w:before="145"/>
        <w:rPr>
          <w:b/>
        </w:rPr>
      </w:pPr>
    </w:p>
    <w:p>
      <w:pPr>
        <w:pStyle w:val="BodyText"/>
        <w:ind w:left="921"/>
      </w:pPr>
      <w:r>
        <w:rPr/>
        <w:t>KITCHEN</w:t>
      </w:r>
      <w:r>
        <w:rPr>
          <w:spacing w:val="30"/>
        </w:rPr>
        <w:t> </w:t>
      </w:r>
      <w:r>
        <w:rPr/>
        <w:t>LEAD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4"/>
          <w:position w:val="2"/>
        </w:rPr>
        <w:t> </w:t>
      </w:r>
      <w:r>
        <w:rPr/>
        <w:t>SNAKE</w:t>
      </w:r>
      <w:r>
        <w:rPr>
          <w:spacing w:val="30"/>
        </w:rPr>
        <w:t> </w:t>
      </w:r>
      <w:r>
        <w:rPr/>
        <w:t>RIVER</w:t>
      </w:r>
      <w:r>
        <w:rPr>
          <w:spacing w:val="30"/>
        </w:rPr>
        <w:t> </w:t>
      </w:r>
      <w:r>
        <w:rPr/>
        <w:t>GRILL</w:t>
      </w:r>
      <w:r>
        <w:rPr>
          <w:spacing w:val="20"/>
        </w:rPr>
        <w:t> </w:t>
      </w:r>
      <w:r>
        <w:rPr/>
        <w:t>HOUSE,</w:t>
      </w:r>
      <w:r>
        <w:rPr>
          <w:spacing w:val="30"/>
        </w:rPr>
        <w:t> </w:t>
      </w:r>
      <w:r>
        <w:rPr/>
        <w:t>BURLEY,</w:t>
      </w:r>
      <w:r>
        <w:rPr>
          <w:spacing w:val="31"/>
        </w:rPr>
        <w:t> </w:t>
      </w:r>
      <w:r>
        <w:rPr>
          <w:spacing w:val="-5"/>
        </w:rPr>
        <w:t>ID</w:t>
      </w:r>
    </w:p>
    <w:p>
      <w:pPr>
        <w:pStyle w:val="BodyText"/>
        <w:spacing w:before="16"/>
        <w:ind w:left="921"/>
      </w:pPr>
      <w:r>
        <w:rPr/>
        <w:t>2025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2385" w:space="758"/>
            <w:col w:w="8070"/>
          </w:cols>
        </w:sectPr>
      </w:pPr>
    </w:p>
    <w:p>
      <w:pPr>
        <w:pStyle w:val="BodyText"/>
        <w:spacing w:before="46"/>
        <w:rPr>
          <w:sz w:val="18"/>
        </w:rPr>
      </w:pPr>
    </w:p>
    <w:p>
      <w:pPr>
        <w:spacing w:before="0"/>
        <w:ind w:left="921" w:right="0" w:firstLine="0"/>
        <w:jc w:val="left"/>
        <w:rPr>
          <w:sz w:val="18"/>
        </w:rPr>
      </w:pPr>
      <w:hyperlink r:id="rId5">
        <w:r>
          <w:rPr>
            <w:spacing w:val="-2"/>
            <w:w w:val="105"/>
            <w:sz w:val="18"/>
          </w:rPr>
          <w:t>zara.landry@example.com</w:t>
        </w:r>
      </w:hyperlink>
    </w:p>
    <w:p>
      <w:pPr>
        <w:pStyle w:val="BodyText"/>
        <w:rPr>
          <w:sz w:val="18"/>
        </w:rPr>
      </w:pPr>
    </w:p>
    <w:p>
      <w:pPr>
        <w:pStyle w:val="BodyText"/>
        <w:spacing w:before="62"/>
        <w:rPr>
          <w:sz w:val="18"/>
        </w:rPr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0" w:after="0"/>
        <w:ind w:left="661" w:right="394" w:hanging="298"/>
        <w:jc w:val="left"/>
        <w:rPr>
          <w:position w:val="-4"/>
          <w:sz w:val="31"/>
        </w:rPr>
      </w:pPr>
      <w:r>
        <w:rPr>
          <w:sz w:val="18"/>
        </w:rPr>
        <w:t>FIFO and FEFO Inventory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36" w:lineRule="exact" w:before="59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16"/>
          <w:sz w:val="18"/>
        </w:rPr>
        <w:t> </w:t>
      </w:r>
      <w:r>
        <w:rPr>
          <w:sz w:val="18"/>
        </w:rPr>
        <w:t>System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MarginEdge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2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HotSchedules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  <w:tab w:pos="661" w:val="left" w:leader="none"/>
        </w:tabs>
        <w:spacing w:line="189" w:lineRule="auto" w:before="38" w:after="0"/>
        <w:ind w:left="661" w:right="729" w:hanging="298"/>
        <w:jc w:val="left"/>
        <w:rPr>
          <w:position w:val="-4"/>
          <w:sz w:val="31"/>
        </w:rPr>
      </w:pPr>
      <w:r>
        <w:rPr>
          <w:sz w:val="18"/>
        </w:rPr>
        <w:t>ServSafe Food Safety </w:t>
      </w:r>
      <w:r>
        <w:rPr>
          <w:spacing w:val="-2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659" w:val="left" w:leader="none"/>
        </w:tabs>
        <w:spacing w:line="315" w:lineRule="exact" w:before="44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HACCP</w:t>
      </w:r>
      <w:r>
        <w:rPr>
          <w:spacing w:val="29"/>
          <w:sz w:val="18"/>
        </w:rPr>
        <w:t> </w:t>
      </w:r>
      <w:r>
        <w:rPr>
          <w:spacing w:val="-2"/>
          <w:sz w:val="18"/>
        </w:rPr>
        <w:t>Principles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149" w:after="0"/>
        <w:ind w:left="400" w:right="568" w:hanging="298"/>
        <w:jc w:val="both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Trained 11 new hires on food preparation techniques, sanitation protocols, and ServSafe food safety standards over a 10-month </w:t>
      </w:r>
      <w:r>
        <w:rPr>
          <w:spacing w:val="-2"/>
          <w:w w:val="105"/>
          <w:sz w:val="20"/>
        </w:rPr>
        <w:t>period.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2" w:after="0"/>
        <w:ind w:left="400" w:right="212" w:hanging="298"/>
        <w:jc w:val="left"/>
        <w:rPr>
          <w:position w:val="-2"/>
          <w:sz w:val="31"/>
        </w:rPr>
      </w:pPr>
      <w:r>
        <w:rPr>
          <w:w w:val="105"/>
          <w:sz w:val="20"/>
        </w:rPr>
        <w:t>Reduced average order ticket time from 13 to 11 minutes by repositioning cold-prep and hot-line staging areas to cut movement between stations.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37" w:lineRule="auto" w:before="32" w:after="0"/>
        <w:ind w:left="400" w:right="155" w:hanging="298"/>
        <w:jc w:val="both"/>
        <w:rPr>
          <w:sz w:val="31"/>
        </w:rPr>
      </w:pPr>
      <w:r>
        <w:rPr>
          <w:w w:val="105"/>
          <w:position w:val="1"/>
          <w:sz w:val="20"/>
        </w:rPr>
        <w:t>Lowered monthly inventory variance from $730 to $188 by enforcing </w:t>
      </w:r>
      <w:r>
        <w:rPr>
          <w:w w:val="105"/>
          <w:sz w:val="20"/>
        </w:rPr>
        <w:t>FIFO rotation and reconciling MarginEdge counts against deliveries every morning.</w:t>
      </w:r>
    </w:p>
    <w:p>
      <w:pPr>
        <w:pStyle w:val="ListParagraph"/>
        <w:numPr>
          <w:ilvl w:val="0"/>
          <w:numId w:val="1"/>
        </w:numPr>
        <w:tabs>
          <w:tab w:pos="398" w:val="left" w:leader="none"/>
          <w:tab w:pos="400" w:val="left" w:leader="none"/>
        </w:tabs>
        <w:spacing w:line="204" w:lineRule="auto" w:before="83" w:after="0"/>
        <w:ind w:left="400" w:right="182" w:hanging="298"/>
        <w:jc w:val="both"/>
        <w:rPr>
          <w:position w:val="-2"/>
          <w:sz w:val="31"/>
        </w:rPr>
      </w:pPr>
      <w:r>
        <w:rPr>
          <w:w w:val="105"/>
          <w:sz w:val="20"/>
        </w:rPr>
        <w:t>Inspect walk-in coolers, dry storage, and line equipment at the start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of each shift, documenting temperatures and supply levels on</w:t>
      </w:r>
    </w:p>
    <w:p>
      <w:pPr>
        <w:pStyle w:val="BodyText"/>
        <w:spacing w:before="30"/>
        <w:ind w:left="400"/>
      </w:pPr>
      <w:r>
        <w:rPr>
          <w:w w:val="105"/>
        </w:rPr>
        <w:t>printed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checklists.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251" w:space="933"/>
            <w:col w:w="7029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43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Knife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Skills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Station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Setup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01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Portion</w:t>
      </w:r>
      <w:r>
        <w:rPr>
          <w:spacing w:val="37"/>
          <w:sz w:val="18"/>
        </w:rPr>
        <w:t> </w:t>
      </w:r>
      <w:r>
        <w:rPr>
          <w:spacing w:val="-2"/>
          <w:sz w:val="18"/>
        </w:rPr>
        <w:t>Control</w:t>
      </w:r>
    </w:p>
    <w:p>
      <w:pPr>
        <w:pStyle w:val="BodyText"/>
        <w:spacing w:before="103"/>
        <w:ind w:left="363"/>
      </w:pPr>
      <w:r>
        <w:rPr/>
        <w:br w:type="column"/>
      </w:r>
      <w:r>
        <w:rPr/>
        <w:t>LINE</w:t>
      </w:r>
      <w:r>
        <w:rPr>
          <w:spacing w:val="29"/>
        </w:rPr>
        <w:t> </w:t>
      </w:r>
      <w:r>
        <w:rPr/>
        <w:t>COOK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3"/>
          <w:position w:val="2"/>
        </w:rPr>
        <w:t> </w:t>
      </w:r>
      <w:r>
        <w:rPr/>
        <w:t>MINIDOKA</w:t>
      </w:r>
      <w:r>
        <w:rPr>
          <w:spacing w:val="15"/>
        </w:rPr>
        <w:t> </w:t>
      </w:r>
      <w:r>
        <w:rPr/>
        <w:t>VALLEY</w:t>
      </w:r>
      <w:r>
        <w:rPr>
          <w:spacing w:val="25"/>
        </w:rPr>
        <w:t> </w:t>
      </w:r>
      <w:r>
        <w:rPr/>
        <w:t>BISTRO,</w:t>
      </w:r>
      <w:r>
        <w:rPr>
          <w:spacing w:val="29"/>
        </w:rPr>
        <w:t> </w:t>
      </w:r>
      <w:r>
        <w:rPr/>
        <w:t>RUPERT,</w:t>
      </w:r>
      <w:r>
        <w:rPr>
          <w:spacing w:val="30"/>
        </w:rPr>
        <w:t> </w:t>
      </w:r>
      <w:r>
        <w:rPr>
          <w:spacing w:val="-5"/>
        </w:rPr>
        <w:t>ID</w:t>
      </w:r>
    </w:p>
    <w:p>
      <w:pPr>
        <w:pStyle w:val="BodyText"/>
        <w:spacing w:before="31"/>
        <w:ind w:left="363"/>
      </w:pPr>
      <w:r>
        <w:rPr/>
        <w:t>2024</w:t>
      </w:r>
      <w:r>
        <w:rPr>
          <w:spacing w:val="12"/>
        </w:rPr>
        <w:t> </w:t>
      </w:r>
      <w:r>
        <w:rPr/>
        <w:t>–</w:t>
      </w:r>
      <w:r>
        <w:rPr>
          <w:spacing w:val="13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566" w:right="141"/>
          <w:cols w:num="2" w:equalWidth="0">
            <w:col w:w="3237" w:space="464"/>
            <w:col w:w="7512"/>
          </w:cols>
        </w:sectPr>
      </w:pP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6" w:lineRule="exact" w:before="1" w:after="0"/>
        <w:ind w:left="659" w:right="0" w:hanging="296"/>
        <w:jc w:val="left"/>
        <w:rPr>
          <w:position w:val="-4"/>
          <w:sz w:val="31"/>
        </w:rPr>
      </w:pPr>
      <w:r>
        <w:rPr>
          <w:sz w:val="18"/>
        </w:rPr>
        <w:t>Temperature</w:t>
      </w:r>
      <w:r>
        <w:rPr>
          <w:spacing w:val="47"/>
          <w:sz w:val="18"/>
        </w:rPr>
        <w:t> </w:t>
      </w:r>
      <w:r>
        <w:rPr>
          <w:spacing w:val="-2"/>
          <w:sz w:val="18"/>
        </w:rPr>
        <w:t>Monitoring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</w:tabs>
        <w:spacing w:line="336" w:lineRule="exact" w:before="0" w:after="0"/>
        <w:ind w:left="65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Recipe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Standardization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16" w:lineRule="auto" w:before="142" w:after="0"/>
        <w:ind w:left="661" w:right="816" w:hanging="298"/>
        <w:jc w:val="both"/>
        <w:rPr>
          <w:position w:val="-2"/>
          <w:sz w:val="31"/>
        </w:rPr>
      </w:pPr>
      <w:r>
        <w:rPr/>
        <w:br w:type="column"/>
      </w:r>
      <w:r>
        <w:rPr>
          <w:w w:val="105"/>
          <w:sz w:val="20"/>
        </w:rPr>
        <w:t>Trained 4 new line cooks on grill and saute station workflows, bringing each to independent performance within 9 days.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37" w:lineRule="auto" w:before="34" w:after="0"/>
        <w:ind w:left="661" w:right="98" w:hanging="298"/>
        <w:jc w:val="both"/>
        <w:rPr>
          <w:position w:val="-2"/>
          <w:sz w:val="31"/>
        </w:rPr>
      </w:pPr>
      <w:r>
        <w:rPr>
          <w:w w:val="105"/>
          <w:sz w:val="20"/>
        </w:rPr>
        <w:t>Shortened ticket completion time by 1 minute on the saute station by pre-batching sauces and organizing reach-in cooler shelves by dish </w:t>
      </w:r>
      <w:r>
        <w:rPr>
          <w:spacing w:val="-2"/>
          <w:w w:val="105"/>
          <w:sz w:val="20"/>
        </w:rPr>
        <w:t>category.</w:t>
      </w:r>
    </w:p>
    <w:p>
      <w:pPr>
        <w:pStyle w:val="ListParagraph"/>
        <w:numPr>
          <w:ilvl w:val="1"/>
          <w:numId w:val="1"/>
        </w:numPr>
        <w:tabs>
          <w:tab w:pos="659" w:val="left" w:leader="none"/>
          <w:tab w:pos="661" w:val="left" w:leader="none"/>
        </w:tabs>
        <w:spacing w:line="237" w:lineRule="auto" w:before="31" w:after="0"/>
        <w:ind w:left="661" w:right="493" w:hanging="298"/>
        <w:jc w:val="both"/>
        <w:rPr>
          <w:position w:val="-2"/>
          <w:sz w:val="31"/>
        </w:rPr>
      </w:pPr>
      <w:r>
        <w:rPr>
          <w:w w:val="105"/>
          <w:sz w:val="20"/>
        </w:rPr>
        <w:t>Recommended revised plating procedures that reduced garnish waste, cutting weekly garnish spend from $264 to $191 across 3 </w:t>
      </w:r>
      <w:r>
        <w:rPr>
          <w:spacing w:val="-2"/>
          <w:w w:val="105"/>
          <w:sz w:val="20"/>
        </w:rPr>
        <w:t>stations.</w:t>
      </w:r>
    </w:p>
    <w:p>
      <w:pPr>
        <w:pStyle w:val="ListParagraph"/>
        <w:spacing w:after="0" w:line="237" w:lineRule="auto"/>
        <w:jc w:val="both"/>
        <w:rPr>
          <w:position w:val="-2"/>
          <w:sz w:val="31"/>
        </w:rPr>
        <w:sectPr>
          <w:type w:val="continuous"/>
          <w:pgSz w:w="11920" w:h="16860"/>
          <w:pgMar w:top="880" w:bottom="280" w:left="566" w:right="141"/>
          <w:cols w:num="2" w:equalWidth="0">
            <w:col w:w="2749" w:space="1175"/>
            <w:col w:w="7289"/>
          </w:cols>
        </w:sectPr>
      </w:pPr>
    </w:p>
    <w:p>
      <w:pPr>
        <w:pStyle w:val="BodyText"/>
        <w:spacing w:before="1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590799"/>
                            <a:ext cx="2714625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625" h="8115300">
                                <a:moveTo>
                                  <a:pt x="2714612" y="6724650"/>
                                </a:moveTo>
                                <a:lnTo>
                                  <a:pt x="247637" y="6724650"/>
                                </a:lnTo>
                                <a:lnTo>
                                  <a:pt x="247637" y="8115287"/>
                                </a:lnTo>
                                <a:lnTo>
                                  <a:pt x="2714612" y="8115287"/>
                                </a:lnTo>
                                <a:lnTo>
                                  <a:pt x="2714612" y="6724650"/>
                                </a:lnTo>
                                <a:close/>
                              </a:path>
                              <a:path w="2714625" h="8115300">
                                <a:moveTo>
                                  <a:pt x="27146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714612" y="9525"/>
                                </a:lnTo>
                                <a:lnTo>
                                  <a:pt x="27146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90800">
                                <a:moveTo>
                                  <a:pt x="2476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7637" y="2590800"/>
                                </a:lnTo>
                                <a:lnTo>
                                  <a:pt x="247637" y="0"/>
                                </a:lnTo>
                                <a:close/>
                              </a:path>
                              <a:path w="7568565" h="2590800">
                                <a:moveTo>
                                  <a:pt x="7568171" y="0"/>
                                </a:moveTo>
                                <a:lnTo>
                                  <a:pt x="2714612" y="0"/>
                                </a:lnTo>
                                <a:lnTo>
                                  <a:pt x="27146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7637" y="0"/>
                            <a:ext cx="2466975" cy="931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315450">
                                <a:moveTo>
                                  <a:pt x="2466975" y="2600325"/>
                                </a:moveTo>
                                <a:lnTo>
                                  <a:pt x="0" y="2600325"/>
                                </a:lnTo>
                                <a:lnTo>
                                  <a:pt x="0" y="9315450"/>
                                </a:lnTo>
                                <a:lnTo>
                                  <a:pt x="2466975" y="9315450"/>
                                </a:lnTo>
                                <a:lnTo>
                                  <a:pt x="2466975" y="2600325"/>
                                </a:lnTo>
                                <a:close/>
                              </a:path>
                              <a:path w="2466975" h="931545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466975" y="259080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0549" y="2807132"/>
                            <a:ext cx="18923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269875">
                                <a:moveTo>
                                  <a:pt x="94431" y="269804"/>
                                </a:moveTo>
                                <a:lnTo>
                                  <a:pt x="79676" y="252361"/>
                                </a:lnTo>
                                <a:lnTo>
                                  <a:pt x="47215" y="208676"/>
                                </a:lnTo>
                                <a:lnTo>
                                  <a:pt x="14754" y="151712"/>
                                </a:lnTo>
                                <a:lnTo>
                                  <a:pt x="0" y="94431"/>
                                </a:lnTo>
                                <a:lnTo>
                                  <a:pt x="7413" y="57651"/>
                                </a:lnTo>
                                <a:lnTo>
                                  <a:pt x="27638" y="27638"/>
                                </a:lnTo>
                                <a:lnTo>
                                  <a:pt x="57651" y="7413"/>
                                </a:lnTo>
                                <a:lnTo>
                                  <a:pt x="94431" y="0"/>
                                </a:lnTo>
                                <a:lnTo>
                                  <a:pt x="131211" y="7413"/>
                                </a:lnTo>
                                <a:lnTo>
                                  <a:pt x="161224" y="27638"/>
                                </a:lnTo>
                                <a:lnTo>
                                  <a:pt x="181449" y="57651"/>
                                </a:lnTo>
                                <a:lnTo>
                                  <a:pt x="182065" y="60705"/>
                                </a:lnTo>
                                <a:lnTo>
                                  <a:pt x="94431" y="60705"/>
                                </a:lnTo>
                                <a:lnTo>
                                  <a:pt x="87821" y="61359"/>
                                </a:lnTo>
                                <a:lnTo>
                                  <a:pt x="60705" y="94431"/>
                                </a:lnTo>
                                <a:lnTo>
                                  <a:pt x="61359" y="101041"/>
                                </a:lnTo>
                                <a:lnTo>
                                  <a:pt x="94431" y="128156"/>
                                </a:lnTo>
                                <a:lnTo>
                                  <a:pt x="180175" y="128156"/>
                                </a:lnTo>
                                <a:lnTo>
                                  <a:pt x="174107" y="151712"/>
                                </a:lnTo>
                                <a:lnTo>
                                  <a:pt x="141647" y="208676"/>
                                </a:lnTo>
                                <a:lnTo>
                                  <a:pt x="109186" y="252361"/>
                                </a:lnTo>
                                <a:lnTo>
                                  <a:pt x="94431" y="269804"/>
                                </a:lnTo>
                                <a:close/>
                              </a:path>
                              <a:path w="189230" h="269875">
                                <a:moveTo>
                                  <a:pt x="180175" y="128156"/>
                                </a:moveTo>
                                <a:lnTo>
                                  <a:pt x="94431" y="128156"/>
                                </a:lnTo>
                                <a:lnTo>
                                  <a:pt x="101041" y="127502"/>
                                </a:lnTo>
                                <a:lnTo>
                                  <a:pt x="107337" y="125589"/>
                                </a:lnTo>
                                <a:lnTo>
                                  <a:pt x="128156" y="94431"/>
                                </a:lnTo>
                                <a:lnTo>
                                  <a:pt x="127502" y="87821"/>
                                </a:lnTo>
                                <a:lnTo>
                                  <a:pt x="94431" y="60705"/>
                                </a:lnTo>
                                <a:lnTo>
                                  <a:pt x="182065" y="60705"/>
                                </a:lnTo>
                                <a:lnTo>
                                  <a:pt x="188862" y="94431"/>
                                </a:lnTo>
                                <a:lnTo>
                                  <a:pt x="180175" y="1281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85" y="3248024"/>
                            <a:ext cx="224280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22" y="3638550"/>
                            <a:ext cx="205001" cy="228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0337" y="2752724"/>
                            <a:ext cx="4768215" cy="550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5505450">
                                <a:moveTo>
                                  <a:pt x="4767834" y="5229225"/>
                                </a:moveTo>
                                <a:lnTo>
                                  <a:pt x="138112" y="5229225"/>
                                </a:lnTo>
                                <a:lnTo>
                                  <a:pt x="131330" y="5229403"/>
                                </a:lnTo>
                                <a:lnTo>
                                  <a:pt x="91592" y="5237302"/>
                                </a:lnTo>
                                <a:lnTo>
                                  <a:pt x="55841" y="5256415"/>
                                </a:lnTo>
                                <a:lnTo>
                                  <a:pt x="27190" y="5285067"/>
                                </a:lnTo>
                                <a:lnTo>
                                  <a:pt x="8077" y="5320817"/>
                                </a:lnTo>
                                <a:lnTo>
                                  <a:pt x="177" y="5360555"/>
                                </a:lnTo>
                                <a:lnTo>
                                  <a:pt x="0" y="5367337"/>
                                </a:lnTo>
                                <a:lnTo>
                                  <a:pt x="177" y="5374132"/>
                                </a:lnTo>
                                <a:lnTo>
                                  <a:pt x="8077" y="5413857"/>
                                </a:lnTo>
                                <a:lnTo>
                                  <a:pt x="27190" y="5449621"/>
                                </a:lnTo>
                                <a:lnTo>
                                  <a:pt x="55841" y="5478272"/>
                                </a:lnTo>
                                <a:lnTo>
                                  <a:pt x="91592" y="5497385"/>
                                </a:lnTo>
                                <a:lnTo>
                                  <a:pt x="131330" y="5505285"/>
                                </a:lnTo>
                                <a:lnTo>
                                  <a:pt x="138112" y="5505450"/>
                                </a:lnTo>
                                <a:lnTo>
                                  <a:pt x="4767834" y="5505450"/>
                                </a:lnTo>
                                <a:lnTo>
                                  <a:pt x="4767834" y="5229225"/>
                                </a:lnTo>
                                <a:close/>
                              </a:path>
                              <a:path w="4768215" h="5505450">
                                <a:moveTo>
                                  <a:pt x="4767834" y="0"/>
                                </a:moveTo>
                                <a:lnTo>
                                  <a:pt x="138112" y="0"/>
                                </a:lnTo>
                                <a:lnTo>
                                  <a:pt x="131330" y="177"/>
                                </a:lnTo>
                                <a:lnTo>
                                  <a:pt x="91592" y="8077"/>
                                </a:lnTo>
                                <a:lnTo>
                                  <a:pt x="55841" y="27190"/>
                                </a:lnTo>
                                <a:lnTo>
                                  <a:pt x="27190" y="55841"/>
                                </a:lnTo>
                                <a:lnTo>
                                  <a:pt x="8077" y="91592"/>
                                </a:lnTo>
                                <a:lnTo>
                                  <a:pt x="177" y="131330"/>
                                </a:lnTo>
                                <a:lnTo>
                                  <a:pt x="0" y="138112"/>
                                </a:lnTo>
                                <a:lnTo>
                                  <a:pt x="177" y="144907"/>
                                </a:lnTo>
                                <a:lnTo>
                                  <a:pt x="8077" y="184645"/>
                                </a:lnTo>
                                <a:lnTo>
                                  <a:pt x="27190" y="220395"/>
                                </a:lnTo>
                                <a:lnTo>
                                  <a:pt x="55841" y="249047"/>
                                </a:lnTo>
                                <a:lnTo>
                                  <a:pt x="91592" y="268160"/>
                                </a:lnTo>
                                <a:lnTo>
                                  <a:pt x="131330" y="276059"/>
                                </a:lnTo>
                                <a:lnTo>
                                  <a:pt x="138112" y="276225"/>
                                </a:lnTo>
                                <a:lnTo>
                                  <a:pt x="4767834" y="276225"/>
                                </a:lnTo>
                                <a:lnTo>
                                  <a:pt x="476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D0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276224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shape style="position:absolute;left:0;top:4080;width:4275;height:12780" id="docshape2" coordorigin="0,4080" coordsize="4275,12780" path="m4275,14670l390,14670,390,16860,4275,16860,4275,14670xm4275,4080l0,4080,0,4095,4275,4095,4275,4080xe" filled="true" fillcolor="#ebd0db" stroked="false">
                  <v:path arrowok="t"/>
                  <v:fill type="solid"/>
                </v:shape>
                <v:shape style="position:absolute;left:0;top:0;width:11919;height:4080" id="docshape3" coordorigin="0,0" coordsize="11919,4080" path="m390,0l0,0,0,4080,390,4080,390,0xm11918,0l4275,0,4275,4080,11918,4080,11918,0xe" filled="true" fillcolor="#a64d78" stroked="false">
                  <v:path arrowok="t"/>
                  <v:fill type="solid"/>
                </v:shape>
                <v:shape style="position:absolute;left:389;top:0;width:3885;height:14670" id="docshape4" coordorigin="390,0" coordsize="3885,14670" path="m4275,4095l390,4095,390,14670,4275,14670,4275,4095xm4275,0l390,0,390,4080,4275,4080,4275,0xe" filled="true" fillcolor="#ebd0db" stroked="false">
                  <v:path arrowok="t"/>
                  <v:fill type="solid"/>
                </v:shape>
                <v:shape style="position:absolute;left:930;top:4420;width:298;height:425" id="docshape5" coordorigin="930,4421" coordsize="298,425" path="m1079,4846l1055,4818,1004,4749,953,4660,930,4569,942,4511,974,4464,1021,4432,1079,4421,1137,4432,1184,4464,1216,4511,1217,4516,1079,4516,1068,4517,1058,4520,1049,4525,1041,4532,1035,4540,1030,4549,1027,4559,1026,4569,1027,4580,1030,4590,1035,4599,1041,4607,1049,4614,1058,4618,1068,4621,1079,4623,1214,4623,1204,4660,1153,4749,1102,4818,1079,4846xm1214,4623l1079,4623,1089,4621,1099,4618,1108,4614,1116,4607,1123,4599,1128,4590,1131,4580,1132,4569,1131,4559,1128,4549,1123,4540,1116,4532,1108,4525,1099,4520,1089,4517,1079,4516,1217,4516,1227,4569,1214,4623xe" filled="true" fillcolor="#a64d78" stroked="false">
                  <v:path arrowok="t"/>
                  <v:fill type="solid"/>
                </v:shape>
                <v:shape style="position:absolute;left:948;top:5115;width:354;height:345" type="#_x0000_t75" id="docshape6" stroked="false">
                  <v:imagedata r:id="rId6" o:title=""/>
                </v:shape>
                <v:shape style="position:absolute;left:963;top:5730;width:323;height:360" type="#_x0000_t75" id="docshape7" stroked="false">
                  <v:imagedata r:id="rId7" o:title=""/>
                </v:shape>
                <v:shape style="position:absolute;left:4409;top:4335;width:7509;height:8670" id="docshape8" coordorigin="4410,4335" coordsize="7509,8670" path="m11918,12570l4627,12570,4617,12570,4606,12571,4596,12572,4585,12574,4575,12577,4564,12579,4554,12583,4544,12587,4534,12591,4525,12596,4516,12601,4507,12607,4498,12613,4490,12619,4481,12626,4474,12634,4466,12641,4459,12650,4453,12658,4447,12667,4441,12676,4436,12685,4431,12694,4427,12704,4423,12714,4419,12724,4417,12735,4414,12745,4412,12756,4411,12766,4410,12777,4410,12787,4410,12798,4411,12809,4412,12819,4414,12830,4417,12840,4419,12851,4423,12861,4427,12871,4431,12881,4436,12890,4441,12899,4447,12908,4453,12917,4459,12925,4466,12934,4474,12941,4481,12949,4490,12956,4498,12962,4507,12968,4516,12974,4525,12979,4534,12984,4544,12988,4554,12992,4564,12996,4575,12998,4585,13001,4596,13003,4606,13004,4617,13005,4627,13005,11918,13005,11918,12570xm11918,4335l4627,4335,4617,4335,4606,4336,4596,4337,4585,4339,4575,4342,4564,4344,4554,4348,4544,4352,4534,4356,4525,4361,4516,4366,4507,4372,4498,4378,4490,4384,4481,4391,4474,4399,4466,4406,4459,4415,4453,4423,4447,4432,4441,4441,4436,4450,4431,4459,4427,4469,4423,4479,4419,4489,4417,4500,4414,4510,4412,4521,4411,4531,4410,4542,4410,4552,4410,4563,4411,4574,4412,4584,4414,4595,4417,4605,4419,4616,4423,4626,4427,4636,4431,4646,4436,4655,4441,4664,4447,4673,4453,4682,4459,4690,4466,4699,4474,4706,4481,4714,4490,4721,4498,4727,4507,4733,4516,4739,4525,4744,4534,4749,4544,4753,4554,4757,4564,4761,4575,4763,4585,4766,4596,4768,4606,4769,4617,4770,4627,4770,11918,4770,11918,4335xe" filled="true" fillcolor="#ebd0db" stroked="false">
                  <v:path arrowok="t"/>
                  <v:fill type="solid"/>
                </v:shape>
                <v:shape style="position:absolute;left:720;top:435;width:3225;height:3210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88" w:right="0" w:firstLine="0"/>
        <w:jc w:val="left"/>
        <w:rPr>
          <w:b/>
          <w:sz w:val="20"/>
        </w:rPr>
      </w:pPr>
      <w:r>
        <w:rPr>
          <w:b/>
          <w:color w:val="A64D78"/>
          <w:spacing w:val="-2"/>
          <w:sz w:val="20"/>
        </w:rPr>
        <w:t>EDUCATION</w:t>
      </w:r>
    </w:p>
    <w:p>
      <w:pPr>
        <w:pStyle w:val="BodyText"/>
        <w:spacing w:before="51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4361" w:val="left" w:leader="none"/>
        </w:tabs>
        <w:spacing w:line="345" w:lineRule="exact" w:before="1" w:after="0"/>
        <w:ind w:left="4361" w:right="0" w:hanging="296"/>
        <w:jc w:val="left"/>
        <w:rPr>
          <w:sz w:val="20"/>
        </w:rPr>
      </w:pPr>
      <w:r>
        <w:rPr>
          <w:sz w:val="20"/>
        </w:rPr>
        <w:t>AAS</w:t>
      </w:r>
      <w:r>
        <w:rPr>
          <w:spacing w:val="25"/>
          <w:sz w:val="20"/>
        </w:rPr>
        <w:t> </w:t>
      </w:r>
      <w:r>
        <w:rPr>
          <w:sz w:val="20"/>
        </w:rPr>
        <w:t>in</w:t>
      </w:r>
      <w:r>
        <w:rPr>
          <w:spacing w:val="26"/>
          <w:sz w:val="20"/>
        </w:rPr>
        <w:t> </w:t>
      </w:r>
      <w:r>
        <w:rPr>
          <w:sz w:val="20"/>
        </w:rPr>
        <w:t>Culinary</w:t>
      </w:r>
      <w:r>
        <w:rPr>
          <w:spacing w:val="26"/>
          <w:sz w:val="20"/>
        </w:rPr>
        <w:t> </w:t>
      </w:r>
      <w:r>
        <w:rPr>
          <w:spacing w:val="-4"/>
          <w:sz w:val="20"/>
        </w:rPr>
        <w:t>Arts</w:t>
      </w:r>
    </w:p>
    <w:p>
      <w:pPr>
        <w:pStyle w:val="BodyText"/>
        <w:spacing w:line="238" w:lineRule="exact"/>
        <w:ind w:left="4362"/>
      </w:pPr>
      <w:r>
        <w:rPr/>
        <w:t>College</w:t>
      </w:r>
      <w:r>
        <w:rPr>
          <w:spacing w:val="22"/>
        </w:rPr>
        <w:t> </w:t>
      </w:r>
      <w:r>
        <w:rPr/>
        <w:t>of</w:t>
      </w:r>
      <w:r>
        <w:rPr>
          <w:spacing w:val="23"/>
        </w:rPr>
        <w:t> </w:t>
      </w:r>
      <w:r>
        <w:rPr/>
        <w:t>Southern</w:t>
      </w:r>
      <w:r>
        <w:rPr>
          <w:spacing w:val="23"/>
        </w:rPr>
        <w:t> </w:t>
      </w:r>
      <w:r>
        <w:rPr/>
        <w:t>Idaho,</w:t>
      </w:r>
      <w:r>
        <w:rPr>
          <w:spacing w:val="22"/>
        </w:rPr>
        <w:t> </w:t>
      </w:r>
      <w:r>
        <w:rPr/>
        <w:t>Twin</w:t>
      </w:r>
      <w:r>
        <w:rPr>
          <w:spacing w:val="23"/>
        </w:rPr>
        <w:t> </w:t>
      </w:r>
      <w:r>
        <w:rPr/>
        <w:t>Falls,</w:t>
      </w:r>
      <w:r>
        <w:rPr>
          <w:spacing w:val="23"/>
        </w:rPr>
        <w:t> </w:t>
      </w:r>
      <w:r>
        <w:rPr/>
        <w:t>ID</w:t>
      </w:r>
      <w:r>
        <w:rPr>
          <w:spacing w:val="16"/>
        </w:rPr>
        <w:t> </w:t>
      </w:r>
      <w:r>
        <w:rPr>
          <w:position w:val="2"/>
        </w:rPr>
        <w:t>|</w:t>
      </w:r>
      <w:r>
        <w:rPr>
          <w:spacing w:val="17"/>
          <w:position w:val="2"/>
        </w:rPr>
        <w:t> </w:t>
      </w:r>
      <w:r>
        <w:rPr/>
        <w:t>2022</w:t>
      </w:r>
      <w:r>
        <w:rPr>
          <w:spacing w:val="22"/>
        </w:rPr>
        <w:t> </w:t>
      </w:r>
      <w:r>
        <w:rPr/>
        <w:t>–</w:t>
      </w:r>
      <w:r>
        <w:rPr>
          <w:spacing w:val="23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880" w:bottom="28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6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6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1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6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3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1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8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5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zara.landr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2026-10-15T10:04:06Z</dcterms:created>
  <dcterms:modified xsi:type="dcterms:W3CDTF">2026-10-15T10:04:06Z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2026-10-15T00:00:00Z</vt:filetime>
  </property>
  <property fmtid="{D5CDD505-2E9C-101B-9397-08002B2CF9AE}" pid="5" name="Producer">
    <vt:lpwstr>Skia/PDF m121</vt:lpwstr>
  </property>
</Properties>
</file>