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4605" w:right="0" w:firstLine="0"/>
        <w:jc w:val="left"/>
        <w:rPr>
          <w:sz w:val="74"/>
        </w:rPr>
      </w:pPr>
      <w:r>
        <w:rPr>
          <w:b/>
          <w:color w:val="134E5C"/>
          <w:sz w:val="74"/>
        </w:rPr>
        <w:t>Gemma</w:t>
      </w:r>
      <w:r>
        <w:rPr>
          <w:b/>
          <w:color w:val="134E5C"/>
          <w:spacing w:val="-3"/>
          <w:sz w:val="74"/>
        </w:rPr>
        <w:t> </w:t>
      </w:r>
      <w:r>
        <w:rPr>
          <w:color w:val="134E5C"/>
          <w:spacing w:val="-2"/>
          <w:sz w:val="74"/>
        </w:rPr>
        <w:t>Maldonado</w:t>
      </w:r>
    </w:p>
    <w:p>
      <w:pPr>
        <w:pStyle w:val="Heading2"/>
      </w:pPr>
      <w:r>
        <w:rPr/>
        <w:t>Database</w:t>
      </w:r>
      <w:r>
        <w:rPr>
          <w:spacing w:val="2"/>
        </w:rPr>
        <w:t> </w:t>
      </w:r>
      <w:r>
        <w:rPr>
          <w:spacing w:val="-2"/>
        </w:rPr>
        <w:t>Developer</w:t>
      </w:r>
    </w:p>
    <w:p>
      <w:pPr>
        <w:pStyle w:val="BodyText"/>
        <w:spacing w:line="261" w:lineRule="auto" w:before="234"/>
        <w:ind w:left="4684" w:right="763"/>
        <w:jc w:val="center"/>
      </w:pPr>
      <w:r>
        <w:rPr>
          <w:w w:val="105"/>
        </w:rPr>
        <w:t>Database</w:t>
      </w:r>
      <w:r>
        <w:rPr>
          <w:spacing w:val="-4"/>
          <w:w w:val="105"/>
        </w:rPr>
        <w:t> </w:t>
      </w:r>
      <w:r>
        <w:rPr>
          <w:w w:val="105"/>
        </w:rPr>
        <w:t>developer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6</w:t>
      </w:r>
      <w:r>
        <w:rPr>
          <w:spacing w:val="-4"/>
          <w:w w:val="105"/>
        </w:rPr>
        <w:t> </w:t>
      </w:r>
      <w:r>
        <w:rPr>
          <w:w w:val="105"/>
        </w:rPr>
        <w:t>years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experience</w:t>
      </w:r>
      <w:r>
        <w:rPr>
          <w:spacing w:val="-4"/>
          <w:w w:val="105"/>
        </w:rPr>
        <w:t> </w:t>
      </w:r>
      <w:r>
        <w:rPr>
          <w:w w:val="105"/>
        </w:rPr>
        <w:t>designing</w:t>
      </w:r>
      <w:r>
        <w:rPr>
          <w:spacing w:val="-4"/>
          <w:w w:val="105"/>
        </w:rPr>
        <w:t> </w:t>
      </w:r>
      <w:r>
        <w:rPr>
          <w:w w:val="105"/>
        </w:rPr>
        <w:t>ETL</w:t>
      </w:r>
      <w:r>
        <w:rPr>
          <w:spacing w:val="-11"/>
          <w:w w:val="105"/>
        </w:rPr>
        <w:t> </w:t>
      </w:r>
      <w:r>
        <w:rPr>
          <w:w w:val="105"/>
        </w:rPr>
        <w:t>workﬂows, tuning query performance, and managing SQL</w:t>
      </w:r>
      <w:r>
        <w:rPr>
          <w:spacing w:val="-6"/>
          <w:w w:val="105"/>
        </w:rPr>
        <w:t> </w:t>
      </w:r>
      <w:r>
        <w:rPr>
          <w:w w:val="105"/>
        </w:rPr>
        <w:t>Server and</w:t>
      </w:r>
      <w:r>
        <w:rPr>
          <w:spacing w:val="-9"/>
          <w:w w:val="105"/>
        </w:rPr>
        <w:t> </w:t>
      </w:r>
      <w:r>
        <w:rPr>
          <w:w w:val="105"/>
        </w:rPr>
        <w:t>Azure SQL environments. Built SQL</w:t>
      </w:r>
      <w:r>
        <w:rPr>
          <w:spacing w:val="-7"/>
          <w:w w:val="105"/>
        </w:rPr>
        <w:t> </w:t>
      </w:r>
      <w:r>
        <w:rPr>
          <w:w w:val="105"/>
        </w:rPr>
        <w:t>Proﬁler-based monitoring alerts that resolved </w:t>
      </w:r>
      <w:r>
        <w:rPr>
          <w:spacing w:val="-2"/>
          <w:w w:val="105"/>
        </w:rPr>
        <w:t>87.8%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performance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issues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proactively,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redesigned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table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partitioning </w:t>
      </w:r>
      <w:r>
        <w:rPr>
          <w:w w:val="105"/>
        </w:rPr>
        <w:t>and columnstore indexes to reduce storage requirements by 28.6% on a production data warehouse. Holds a Microsoft Certiﬁed:</w:t>
      </w:r>
      <w:r>
        <w:rPr>
          <w:spacing w:val="-10"/>
          <w:w w:val="105"/>
        </w:rPr>
        <w:t> </w:t>
      </w:r>
      <w:r>
        <w:rPr>
          <w:w w:val="105"/>
        </w:rPr>
        <w:t>Azure Database Administrator Associate credential.</w:t>
      </w:r>
    </w:p>
    <w:p>
      <w:pPr>
        <w:pStyle w:val="BodyText"/>
        <w:rPr>
          <w:sz w:val="20"/>
        </w:rPr>
      </w:pPr>
    </w:p>
    <w:p>
      <w:pPr>
        <w:pStyle w:val="BodyText"/>
        <w:spacing w:before="12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1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74"/>
        <w:rPr>
          <w:sz w:val="24"/>
        </w:rPr>
      </w:pPr>
    </w:p>
    <w:p>
      <w:pPr>
        <w:pStyle w:val="BodyText"/>
        <w:ind w:left="1050"/>
      </w:pPr>
      <w:r>
        <w:rPr>
          <w:color w:val="FFFFFF"/>
        </w:rPr>
        <w:t>(540)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126"/>
      </w:pPr>
    </w:p>
    <w:p>
      <w:pPr>
        <w:pStyle w:val="BodyText"/>
        <w:spacing w:line="626" w:lineRule="auto"/>
        <w:ind w:left="1050"/>
      </w:pPr>
      <w:hyperlink r:id="rId5">
        <w:r>
          <w:rPr>
            <w:color w:val="FFFFFF"/>
            <w:spacing w:val="-2"/>
          </w:rPr>
          <w:t>gemma.maldonado@example.com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Waynesboro, VA 12345</w:t>
      </w:r>
    </w:p>
    <w:p>
      <w:pPr>
        <w:pStyle w:val="Heading1"/>
        <w:spacing w:before="169"/>
      </w:pPr>
      <w:r>
        <w:rPr>
          <w:color w:val="FFFFFF"/>
          <w:spacing w:val="-2"/>
        </w:rPr>
        <w:t>EDUCATION</w:t>
      </w:r>
    </w:p>
    <w:p>
      <w:pPr>
        <w:pStyle w:val="BodyText"/>
        <w:spacing w:line="310" w:lineRule="atLeast" w:before="202"/>
        <w:ind w:left="882" w:right="1162"/>
      </w:pPr>
      <w:r>
        <w:rPr>
          <w:color w:val="FFFFFF"/>
          <w:spacing w:val="-2"/>
          <w:w w:val="105"/>
        </w:rPr>
        <w:t>BS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Computer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Science </w:t>
      </w:r>
      <w:r>
        <w:rPr>
          <w:color w:val="FFFFFF"/>
          <w:w w:val="105"/>
        </w:rPr>
        <w:t>2016 - 2020</w:t>
      </w:r>
    </w:p>
    <w:p>
      <w:pPr>
        <w:pStyle w:val="BodyText"/>
        <w:spacing w:line="261" w:lineRule="auto" w:before="23"/>
        <w:ind w:left="882"/>
      </w:pPr>
      <w:r>
        <w:rPr>
          <w:color w:val="FFFFFF"/>
          <w:spacing w:val="-2"/>
          <w:w w:val="105"/>
        </w:rPr>
        <w:t>James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Madison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University, </w:t>
      </w:r>
      <w:r>
        <w:rPr>
          <w:color w:val="FFFFFF"/>
          <w:w w:val="105"/>
        </w:rPr>
        <w:t>Harrisonburg, VA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Heading1"/>
        <w:spacing w:before="0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30"/>
        <w:rPr>
          <w:sz w:val="24"/>
        </w:rPr>
      </w:pPr>
    </w:p>
    <w:p>
      <w:pPr>
        <w:pStyle w:val="BodyText"/>
        <w:ind w:left="882"/>
      </w:pPr>
      <w:r>
        <w:rPr>
          <w:color w:val="FFFFFF"/>
          <w:spacing w:val="-5"/>
        </w:rPr>
        <w:t>T-SQL</w:t>
      </w:r>
    </w:p>
    <w:p>
      <w:pPr>
        <w:pStyle w:val="BodyText"/>
        <w:spacing w:line="364" w:lineRule="auto" w:before="108"/>
        <w:ind w:left="882" w:right="1757"/>
      </w:pPr>
      <w:r>
        <w:rPr>
          <w:color w:val="FFFFFF"/>
          <w:spacing w:val="-4"/>
          <w:w w:val="105"/>
        </w:rPr>
        <w:t>SQL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4"/>
          <w:w w:val="105"/>
        </w:rPr>
        <w:t>Server SSIS</w:t>
      </w:r>
    </w:p>
    <w:p>
      <w:pPr>
        <w:pStyle w:val="BodyText"/>
        <w:spacing w:before="1"/>
        <w:ind w:left="882"/>
      </w:pPr>
      <w:r>
        <w:rPr>
          <w:color w:val="FFFFFF"/>
          <w:spacing w:val="-2"/>
          <w:w w:val="105"/>
        </w:rPr>
        <w:t>Azure</w:t>
      </w:r>
      <w:r>
        <w:rPr>
          <w:color w:val="FFFFFF"/>
          <w:spacing w:val="-5"/>
          <w:w w:val="105"/>
        </w:rPr>
        <w:t> SQL</w:t>
      </w:r>
    </w:p>
    <w:p>
      <w:pPr>
        <w:pStyle w:val="BodyText"/>
        <w:spacing w:line="364" w:lineRule="auto" w:before="108"/>
        <w:ind w:left="882" w:right="1162"/>
      </w:pPr>
      <w:r>
        <w:rPr>
          <w:color w:val="FFFFFF"/>
          <w:spacing w:val="-2"/>
          <w:w w:val="105"/>
        </w:rPr>
        <w:t>Azure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Data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Factory </w:t>
      </w:r>
      <w:r>
        <w:rPr>
          <w:color w:val="FFFFFF"/>
          <w:w w:val="105"/>
        </w:rPr>
        <w:t>SQL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Proﬁler</w:t>
      </w:r>
    </w:p>
    <w:p>
      <w:pPr>
        <w:pStyle w:val="BodyText"/>
        <w:spacing w:line="364" w:lineRule="auto" w:before="15"/>
        <w:ind w:left="882" w:right="573"/>
      </w:pPr>
      <w:r>
        <w:rPr>
          <w:color w:val="FFFFFF"/>
        </w:rPr>
        <w:t>Database Tuning Advisor </w:t>
      </w:r>
      <w:r>
        <w:rPr>
          <w:color w:val="FFFFFF"/>
          <w:spacing w:val="-4"/>
          <w:w w:val="105"/>
        </w:rPr>
        <w:t>SSMS</w:t>
      </w:r>
    </w:p>
    <w:p>
      <w:pPr>
        <w:pStyle w:val="BodyText"/>
        <w:spacing w:line="364" w:lineRule="auto" w:before="1"/>
        <w:ind w:left="882" w:right="2420"/>
      </w:pPr>
      <w:r>
        <w:rPr>
          <w:color w:val="FFFFFF"/>
          <w:spacing w:val="-4"/>
          <w:w w:val="105"/>
        </w:rPr>
        <w:t>Git </w:t>
      </w:r>
      <w:r>
        <w:rPr>
          <w:color w:val="FFFFFF"/>
          <w:spacing w:val="-4"/>
        </w:rPr>
        <w:t>SDLC</w:t>
      </w:r>
    </w:p>
    <w:p>
      <w:pPr>
        <w:pStyle w:val="BodyText"/>
        <w:spacing w:before="1"/>
        <w:ind w:left="882"/>
      </w:pPr>
      <w:r>
        <w:rPr>
          <w:color w:val="FFFFFF"/>
          <w:w w:val="105"/>
        </w:rPr>
        <w:t>Data</w:t>
      </w:r>
      <w:r>
        <w:rPr>
          <w:color w:val="FFFFFF"/>
          <w:spacing w:val="-13"/>
          <w:w w:val="105"/>
        </w:rPr>
        <w:t> </w:t>
      </w:r>
      <w:r>
        <w:rPr>
          <w:color w:val="FFFFFF"/>
          <w:spacing w:val="-2"/>
          <w:w w:val="105"/>
        </w:rPr>
        <w:t>Modeling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68"/>
      </w:pPr>
    </w:p>
    <w:p>
      <w:pPr>
        <w:pStyle w:val="BodyText"/>
        <w:ind w:left="1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2952749</wp:posOffset>
                </wp:positionH>
                <wp:positionV relativeFrom="paragraph">
                  <wp:posOffset>-416328</wp:posOffset>
                </wp:positionV>
                <wp:extent cx="4615815" cy="2857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-32.781784pt;width:363.45pt;height:22.5pt;mso-position-horizontal-relative:page;mso-position-vertical-relative:paragraph;z-index:15729664" type="#_x0000_t202" id="docshape1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105"/>
        </w:rPr>
        <w:t>Database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Developer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2023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8"/>
        <w:ind w:left="139"/>
      </w:pPr>
      <w:r>
        <w:rPr/>
        <w:t>Rockﬁsh</w:t>
      </w:r>
      <w:r>
        <w:rPr>
          <w:spacing w:val="14"/>
        </w:rPr>
        <w:t> </w:t>
      </w:r>
      <w:r>
        <w:rPr/>
        <w:t>Gap</w:t>
      </w:r>
      <w:r>
        <w:rPr>
          <w:spacing w:val="1"/>
        </w:rPr>
        <w:t> </w:t>
      </w:r>
      <w:r>
        <w:rPr/>
        <w:t>Analytics</w:t>
      </w:r>
      <w:r>
        <w:rPr>
          <w:spacing w:val="15"/>
        </w:rPr>
        <w:t> </w:t>
      </w:r>
      <w:r>
        <w:rPr/>
        <w:t>Group,</w:t>
      </w:r>
      <w:r>
        <w:rPr>
          <w:spacing w:val="14"/>
        </w:rPr>
        <w:t> </w:t>
      </w:r>
      <w:r>
        <w:rPr/>
        <w:t>Waynesboro,</w:t>
      </w:r>
      <w:r>
        <w:rPr>
          <w:spacing w:val="14"/>
        </w:rPr>
        <w:t> </w:t>
      </w:r>
      <w:r>
        <w:rPr>
          <w:spacing w:val="-5"/>
        </w:rPr>
        <w:t>VA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374" w:hanging="298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Redesigned table partitioning and implemented columnstore indexes on a production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data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warehouse,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reducing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storage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requirements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by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28.6%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 </w:t>
      </w:r>
      <w:r>
        <w:rPr>
          <w:w w:val="105"/>
        </w:rPr>
        <w:t>reclaiming over 1,050 GB of disk across 3 servers.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62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Identiﬁed and resolved 87.8% of performance issues proactively by </w:t>
      </w:r>
      <w:r>
        <w:rPr>
          <w:spacing w:val="-2"/>
          <w:w w:val="105"/>
        </w:rPr>
        <w:t>building SQL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Proﬁler-based monitoring alerts that ﬂagged slow queries </w:t>
      </w:r>
      <w:r>
        <w:rPr>
          <w:w w:val="105"/>
        </w:rPr>
        <w:t>before users reported them.</w:t>
      </w:r>
    </w:p>
    <w:p>
      <w:pPr>
        <w:pStyle w:val="BodyText"/>
        <w:tabs>
          <w:tab w:pos="715" w:val="left" w:leader="none"/>
        </w:tabs>
        <w:spacing w:line="261" w:lineRule="auto" w:before="104"/>
        <w:ind w:left="715" w:right="426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Rebuilt</w:t>
      </w:r>
      <w:r>
        <w:rPr>
          <w:spacing w:val="-13"/>
          <w:w w:val="105"/>
        </w:rPr>
        <w:t> </w:t>
      </w:r>
      <w:r>
        <w:rPr>
          <w:w w:val="105"/>
        </w:rPr>
        <w:t>14</w:t>
      </w:r>
      <w:r>
        <w:rPr>
          <w:spacing w:val="-13"/>
          <w:w w:val="105"/>
        </w:rPr>
        <w:t> </w:t>
      </w:r>
      <w:r>
        <w:rPr>
          <w:w w:val="105"/>
        </w:rPr>
        <w:t>SSIS</w:t>
      </w:r>
      <w:r>
        <w:rPr>
          <w:spacing w:val="-13"/>
          <w:w w:val="105"/>
        </w:rPr>
        <w:t> </w:t>
      </w:r>
      <w:r>
        <w:rPr>
          <w:w w:val="105"/>
        </w:rPr>
        <w:t>packages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nightly</w:t>
      </w:r>
      <w:r>
        <w:rPr>
          <w:spacing w:val="-13"/>
          <w:w w:val="105"/>
        </w:rPr>
        <w:t> </w:t>
      </w:r>
      <w:r>
        <w:rPr>
          <w:w w:val="105"/>
        </w:rPr>
        <w:t>customer</w:t>
      </w:r>
      <w:r>
        <w:rPr>
          <w:spacing w:val="-13"/>
          <w:w w:val="105"/>
        </w:rPr>
        <w:t> </w:t>
      </w:r>
      <w:r>
        <w:rPr>
          <w:w w:val="105"/>
        </w:rPr>
        <w:t>data</w:t>
      </w:r>
      <w:r>
        <w:rPr>
          <w:spacing w:val="-13"/>
          <w:w w:val="105"/>
        </w:rPr>
        <w:t> </w:t>
      </w:r>
      <w:r>
        <w:rPr>
          <w:w w:val="105"/>
        </w:rPr>
        <w:t>load,</w:t>
      </w:r>
      <w:r>
        <w:rPr>
          <w:spacing w:val="-13"/>
          <w:w w:val="105"/>
        </w:rPr>
        <w:t> </w:t>
      </w:r>
      <w:r>
        <w:rPr>
          <w:w w:val="105"/>
        </w:rPr>
        <w:t>cutting</w:t>
      </w:r>
      <w:r>
        <w:rPr>
          <w:spacing w:val="-13"/>
          <w:w w:val="105"/>
        </w:rPr>
        <w:t> </w:t>
      </w:r>
      <w:r>
        <w:rPr>
          <w:w w:val="105"/>
        </w:rPr>
        <w:t>ETL processing time from 3 hours 42 minutes to 2 hours 11 minutes.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691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Wrote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maintained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stored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procedures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supporting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HIPAA-compliant </w:t>
      </w:r>
      <w:r>
        <w:rPr>
          <w:w w:val="105"/>
        </w:rPr>
        <w:t>access controls for 37 clinical reporting tables.</w:t>
      </w:r>
    </w:p>
    <w:p>
      <w:pPr>
        <w:pStyle w:val="BodyText"/>
        <w:spacing w:before="194"/>
        <w:ind w:left="139"/>
      </w:pPr>
      <w:r>
        <w:rPr>
          <w:w w:val="105"/>
        </w:rPr>
        <w:t>SQL</w:t>
      </w:r>
      <w:r>
        <w:rPr>
          <w:spacing w:val="-14"/>
          <w:w w:val="105"/>
        </w:rPr>
        <w:t> </w:t>
      </w:r>
      <w:r>
        <w:rPr>
          <w:w w:val="105"/>
        </w:rPr>
        <w:t>Developer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2021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18"/>
        <w:ind w:left="139"/>
      </w:pPr>
      <w:r>
        <w:rPr/>
        <w:t>Piedmont</w:t>
      </w:r>
      <w:r>
        <w:rPr>
          <w:spacing w:val="13"/>
        </w:rPr>
        <w:t> </w:t>
      </w:r>
      <w:r>
        <w:rPr/>
        <w:t>Creek</w:t>
      </w:r>
      <w:r>
        <w:rPr>
          <w:spacing w:val="14"/>
        </w:rPr>
        <w:t> </w:t>
      </w:r>
      <w:r>
        <w:rPr/>
        <w:t>Data</w:t>
      </w:r>
      <w:r>
        <w:rPr>
          <w:spacing w:val="14"/>
        </w:rPr>
        <w:t> </w:t>
      </w:r>
      <w:r>
        <w:rPr/>
        <w:t>Services</w:t>
      </w:r>
      <w:r>
        <w:rPr>
          <w:spacing w:val="14"/>
        </w:rPr>
        <w:t> </w:t>
      </w:r>
      <w:r>
        <w:rPr/>
        <w:t>LLC,</w:t>
      </w:r>
      <w:r>
        <w:rPr>
          <w:spacing w:val="14"/>
        </w:rPr>
        <w:t> </w:t>
      </w:r>
      <w:r>
        <w:rPr/>
        <w:t>Charlottesville,</w:t>
      </w:r>
      <w:r>
        <w:rPr>
          <w:spacing w:val="14"/>
        </w:rPr>
        <w:t> </w:t>
      </w:r>
      <w:r>
        <w:rPr>
          <w:spacing w:val="-5"/>
        </w:rPr>
        <w:t>VA</w:t>
      </w:r>
    </w:p>
    <w:p>
      <w:pPr>
        <w:pStyle w:val="BodyText"/>
        <w:spacing w:before="81"/>
      </w:pPr>
    </w:p>
    <w:p>
      <w:pPr>
        <w:pStyle w:val="BodyText"/>
        <w:tabs>
          <w:tab w:pos="715" w:val="left" w:leader="none"/>
        </w:tabs>
        <w:spacing w:line="261" w:lineRule="auto"/>
        <w:ind w:left="715" w:right="891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Normalized 28 legacy schemas in SQL</w:t>
      </w:r>
      <w:r>
        <w:rPr>
          <w:spacing w:val="-6"/>
          <w:w w:val="105"/>
        </w:rPr>
        <w:t> </w:t>
      </w:r>
      <w:r>
        <w:rPr>
          <w:w w:val="105"/>
        </w:rPr>
        <w:t>Server, reducing storage requirements</w:t>
      </w:r>
      <w:r>
        <w:rPr>
          <w:spacing w:val="-14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sales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inventory</w:t>
      </w:r>
      <w:r>
        <w:rPr>
          <w:spacing w:val="-13"/>
          <w:w w:val="105"/>
        </w:rPr>
        <w:t> </w:t>
      </w:r>
      <w:r>
        <w:rPr>
          <w:w w:val="105"/>
        </w:rPr>
        <w:t>databases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4"/>
          <w:w w:val="105"/>
        </w:rPr>
        <w:t> </w:t>
      </w:r>
      <w:r>
        <w:rPr>
          <w:w w:val="105"/>
        </w:rPr>
        <w:t>390</w:t>
      </w:r>
      <w:r>
        <w:rPr>
          <w:spacing w:val="-13"/>
          <w:w w:val="105"/>
        </w:rPr>
        <w:t> </w:t>
      </w:r>
      <w:r>
        <w:rPr>
          <w:w w:val="105"/>
        </w:rPr>
        <w:t>GB.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52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Authored</w:t>
      </w:r>
      <w:r>
        <w:rPr>
          <w:spacing w:val="-14"/>
          <w:w w:val="105"/>
        </w:rPr>
        <w:t> </w:t>
      </w:r>
      <w:r>
        <w:rPr>
          <w:w w:val="105"/>
        </w:rPr>
        <w:t>9</w:t>
      </w:r>
      <w:r>
        <w:rPr>
          <w:spacing w:val="-13"/>
          <w:w w:val="105"/>
        </w:rPr>
        <w:t> </w:t>
      </w:r>
      <w:r>
        <w:rPr>
          <w:w w:val="105"/>
        </w:rPr>
        <w:t>Azure</w:t>
      </w:r>
      <w:r>
        <w:rPr>
          <w:spacing w:val="-13"/>
          <w:w w:val="105"/>
        </w:rPr>
        <w:t> </w:t>
      </w:r>
      <w:r>
        <w:rPr>
          <w:w w:val="105"/>
        </w:rPr>
        <w:t>Data</w:t>
      </w:r>
      <w:r>
        <w:rPr>
          <w:spacing w:val="-13"/>
          <w:w w:val="105"/>
        </w:rPr>
        <w:t> </w:t>
      </w:r>
      <w:r>
        <w:rPr>
          <w:w w:val="105"/>
        </w:rPr>
        <w:t>Factory</w:t>
      </w:r>
      <w:r>
        <w:rPr>
          <w:spacing w:val="-13"/>
          <w:w w:val="105"/>
        </w:rPr>
        <w:t> </w:t>
      </w:r>
      <w:r>
        <w:rPr>
          <w:w w:val="105"/>
        </w:rPr>
        <w:t>pipelines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w w:val="105"/>
        </w:rPr>
        <w:t>shortened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weekly</w:t>
      </w:r>
      <w:r>
        <w:rPr>
          <w:spacing w:val="-13"/>
          <w:w w:val="105"/>
        </w:rPr>
        <w:t> </w:t>
      </w:r>
      <w:r>
        <w:rPr>
          <w:w w:val="105"/>
        </w:rPr>
        <w:t>ETL processing cycle from 6 hours 15 minutes to 4 hours 8 minutes.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691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Created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SQL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Proﬁler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traces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Database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Tuning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Advisor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sessions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to </w:t>
      </w:r>
      <w:r>
        <w:rPr>
          <w:w w:val="105"/>
        </w:rPr>
        <w:t>ﬂag blocking queries, resolving 83.6% of performance issues before </w:t>
      </w:r>
      <w:r>
        <w:rPr>
          <w:spacing w:val="-2"/>
          <w:w w:val="105"/>
        </w:rPr>
        <w:t>escalation.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911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Documented</w:t>
      </w:r>
      <w:r>
        <w:rPr>
          <w:spacing w:val="-14"/>
          <w:w w:val="105"/>
        </w:rPr>
        <w:t> </w:t>
      </w:r>
      <w:r>
        <w:rPr>
          <w:w w:val="105"/>
        </w:rPr>
        <w:t>data</w:t>
      </w:r>
      <w:r>
        <w:rPr>
          <w:spacing w:val="-13"/>
          <w:w w:val="105"/>
        </w:rPr>
        <w:t> </w:t>
      </w:r>
      <w:r>
        <w:rPr>
          <w:w w:val="105"/>
        </w:rPr>
        <w:t>dictionaries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SDLC</w:t>
      </w:r>
      <w:r>
        <w:rPr>
          <w:spacing w:val="-13"/>
          <w:w w:val="105"/>
        </w:rPr>
        <w:t> </w:t>
      </w:r>
      <w:r>
        <w:rPr>
          <w:w w:val="105"/>
        </w:rPr>
        <w:t>artifacts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19</w:t>
      </w:r>
      <w:r>
        <w:rPr>
          <w:spacing w:val="-14"/>
          <w:w w:val="105"/>
        </w:rPr>
        <w:t> </w:t>
      </w:r>
      <w:r>
        <w:rPr>
          <w:w w:val="105"/>
        </w:rPr>
        <w:t>production databases used by ﬁnance and operations teams.</w:t>
      </w:r>
    </w:p>
    <w:p>
      <w:pPr>
        <w:pStyle w:val="BodyText"/>
        <w:spacing w:before="2"/>
      </w:pPr>
    </w:p>
    <w:p>
      <w:pPr>
        <w:pStyle w:val="BodyText"/>
        <w:ind w:left="139"/>
      </w:pPr>
      <w:r>
        <w:rPr>
          <w:w w:val="105"/>
        </w:rPr>
        <w:t>Junior</w:t>
      </w:r>
      <w:r>
        <w:rPr>
          <w:spacing w:val="-14"/>
          <w:w w:val="105"/>
        </w:rPr>
        <w:t> </w:t>
      </w:r>
      <w:r>
        <w:rPr>
          <w:w w:val="105"/>
        </w:rPr>
        <w:t>SQL</w:t>
      </w:r>
      <w:r>
        <w:rPr>
          <w:spacing w:val="-13"/>
          <w:w w:val="105"/>
        </w:rPr>
        <w:t> </w:t>
      </w:r>
      <w:r>
        <w:rPr>
          <w:w w:val="105"/>
        </w:rPr>
        <w:t>Developer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2020</w:t>
      </w:r>
      <w:r>
        <w:rPr>
          <w:spacing w:val="-13"/>
          <w:w w:val="105"/>
        </w:rPr>
        <w:t> </w:t>
      </w:r>
      <w:r>
        <w:rPr>
          <w:w w:val="105"/>
        </w:rPr>
        <w:t>-</w:t>
      </w:r>
      <w:r>
        <w:rPr>
          <w:spacing w:val="-12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18"/>
        <w:ind w:left="139"/>
      </w:pPr>
      <w:r>
        <w:rPr/>
        <w:t>Valley</w:t>
      </w:r>
      <w:r>
        <w:rPr>
          <w:spacing w:val="7"/>
        </w:rPr>
        <w:t> </w:t>
      </w:r>
      <w:r>
        <w:rPr/>
        <w:t>Forge</w:t>
      </w:r>
      <w:r>
        <w:rPr>
          <w:spacing w:val="8"/>
        </w:rPr>
        <w:t> </w:t>
      </w:r>
      <w:r>
        <w:rPr/>
        <w:t>Creek</w:t>
      </w:r>
      <w:r>
        <w:rPr>
          <w:spacing w:val="5"/>
        </w:rPr>
        <w:t> </w:t>
      </w:r>
      <w:r>
        <w:rPr/>
        <w:t>Technologies,</w:t>
      </w:r>
      <w:r>
        <w:rPr>
          <w:spacing w:val="8"/>
        </w:rPr>
        <w:t> </w:t>
      </w:r>
      <w:r>
        <w:rPr/>
        <w:t>Staunton,</w:t>
      </w:r>
      <w:r>
        <w:rPr>
          <w:spacing w:val="7"/>
        </w:rPr>
        <w:t> </w:t>
      </w:r>
      <w:r>
        <w:rPr>
          <w:spacing w:val="-5"/>
        </w:rPr>
        <w:t>VA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708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Developed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T-SQL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stored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procedures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views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supporting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11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internal </w:t>
      </w:r>
      <w:r>
        <w:rPr>
          <w:w w:val="105"/>
        </w:rPr>
        <w:t>applications,</w:t>
      </w:r>
      <w:r>
        <w:rPr>
          <w:spacing w:val="-6"/>
          <w:w w:val="105"/>
        </w:rPr>
        <w:t> </w:t>
      </w:r>
      <w:r>
        <w:rPr>
          <w:w w:val="105"/>
        </w:rPr>
        <w:t>reducing</w:t>
      </w:r>
      <w:r>
        <w:rPr>
          <w:spacing w:val="-6"/>
          <w:w w:val="105"/>
        </w:rPr>
        <w:t> </w:t>
      </w:r>
      <w:r>
        <w:rPr>
          <w:w w:val="105"/>
        </w:rPr>
        <w:t>manual</w:t>
      </w:r>
      <w:r>
        <w:rPr>
          <w:spacing w:val="-6"/>
          <w:w w:val="105"/>
        </w:rPr>
        <w:t> </w:t>
      </w:r>
      <w:r>
        <w:rPr>
          <w:w w:val="105"/>
        </w:rPr>
        <w:t>data</w:t>
      </w:r>
      <w:r>
        <w:rPr>
          <w:spacing w:val="-6"/>
          <w:w w:val="105"/>
        </w:rPr>
        <w:t> </w:t>
      </w:r>
      <w:r>
        <w:rPr>
          <w:w w:val="105"/>
        </w:rPr>
        <w:t>preparation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8</w:t>
      </w:r>
      <w:r>
        <w:rPr>
          <w:spacing w:val="-6"/>
          <w:w w:val="105"/>
        </w:rPr>
        <w:t> </w:t>
      </w:r>
      <w:r>
        <w:rPr>
          <w:w w:val="105"/>
        </w:rPr>
        <w:t>hours</w:t>
      </w:r>
      <w:r>
        <w:rPr>
          <w:spacing w:val="-6"/>
          <w:w w:val="105"/>
        </w:rPr>
        <w:t> </w:t>
      </w:r>
      <w:r>
        <w:rPr>
          <w:w w:val="105"/>
        </w:rPr>
        <w:t>per</w:t>
      </w:r>
      <w:r>
        <w:rPr>
          <w:spacing w:val="-6"/>
          <w:w w:val="105"/>
        </w:rPr>
        <w:t> </w:t>
      </w:r>
      <w:r>
        <w:rPr>
          <w:w w:val="105"/>
        </w:rPr>
        <w:t>week.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350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Migrated</w:t>
      </w:r>
      <w:r>
        <w:rPr>
          <w:spacing w:val="-14"/>
          <w:w w:val="105"/>
        </w:rPr>
        <w:t> </w:t>
      </w:r>
      <w:r>
        <w:rPr>
          <w:w w:val="105"/>
        </w:rPr>
        <w:t>6</w:t>
      </w:r>
      <w:r>
        <w:rPr>
          <w:spacing w:val="-13"/>
          <w:w w:val="105"/>
        </w:rPr>
        <w:t> </w:t>
      </w:r>
      <w:r>
        <w:rPr>
          <w:w w:val="105"/>
        </w:rPr>
        <w:t>on-premises</w:t>
      </w:r>
      <w:r>
        <w:rPr>
          <w:spacing w:val="-13"/>
          <w:w w:val="105"/>
        </w:rPr>
        <w:t> </w:t>
      </w:r>
      <w:r>
        <w:rPr>
          <w:w w:val="105"/>
        </w:rPr>
        <w:t>SQL</w:t>
      </w:r>
      <w:r>
        <w:rPr>
          <w:spacing w:val="-13"/>
          <w:w w:val="105"/>
        </w:rPr>
        <w:t> </w:t>
      </w:r>
      <w:r>
        <w:rPr>
          <w:w w:val="105"/>
        </w:rPr>
        <w:t>Server</w:t>
      </w:r>
      <w:r>
        <w:rPr>
          <w:spacing w:val="-13"/>
          <w:w w:val="105"/>
        </w:rPr>
        <w:t> </w:t>
      </w:r>
      <w:r>
        <w:rPr>
          <w:w w:val="105"/>
        </w:rPr>
        <w:t>databases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Azure</w:t>
      </w:r>
      <w:r>
        <w:rPr>
          <w:spacing w:val="-14"/>
          <w:w w:val="105"/>
        </w:rPr>
        <w:t> </w:t>
      </w:r>
      <w:r>
        <w:rPr>
          <w:w w:val="105"/>
        </w:rPr>
        <w:t>SQL,</w:t>
      </w:r>
      <w:r>
        <w:rPr>
          <w:spacing w:val="-13"/>
          <w:w w:val="105"/>
        </w:rPr>
        <w:t> </w:t>
      </w:r>
      <w:r>
        <w:rPr>
          <w:w w:val="105"/>
        </w:rPr>
        <w:t>cutting</w:t>
      </w:r>
      <w:r>
        <w:rPr>
          <w:spacing w:val="-13"/>
          <w:w w:val="105"/>
        </w:rPr>
        <w:t> </w:t>
      </w:r>
      <w:r>
        <w:rPr>
          <w:w w:val="105"/>
        </w:rPr>
        <w:t>ETL processing time for the daily sync from 47 minutes to 29 minutes.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543" w:hanging="298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Wrote</w:t>
      </w:r>
      <w:r>
        <w:rPr>
          <w:spacing w:val="-14"/>
          <w:w w:val="105"/>
        </w:rPr>
        <w:t> </w:t>
      </w:r>
      <w:r>
        <w:rPr>
          <w:w w:val="105"/>
        </w:rPr>
        <w:t>unit</w:t>
      </w:r>
      <w:r>
        <w:rPr>
          <w:spacing w:val="-13"/>
          <w:w w:val="105"/>
        </w:rPr>
        <w:t> </w:t>
      </w:r>
      <w:r>
        <w:rPr>
          <w:w w:val="105"/>
        </w:rPr>
        <w:t>tests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42</w:t>
      </w:r>
      <w:r>
        <w:rPr>
          <w:spacing w:val="-13"/>
          <w:w w:val="105"/>
        </w:rPr>
        <w:t> </w:t>
      </w:r>
      <w:r>
        <w:rPr>
          <w:w w:val="105"/>
        </w:rPr>
        <w:t>stored</w:t>
      </w:r>
      <w:r>
        <w:rPr>
          <w:spacing w:val="-13"/>
          <w:w w:val="105"/>
        </w:rPr>
        <w:t> </w:t>
      </w:r>
      <w:r>
        <w:rPr>
          <w:w w:val="105"/>
        </w:rPr>
        <w:t>procedures</w:t>
      </w:r>
      <w:r>
        <w:rPr>
          <w:spacing w:val="-13"/>
          <w:w w:val="105"/>
        </w:rPr>
        <w:t> </w:t>
      </w:r>
      <w:r>
        <w:rPr>
          <w:w w:val="105"/>
        </w:rPr>
        <w:t>using</w:t>
      </w:r>
      <w:r>
        <w:rPr>
          <w:spacing w:val="-14"/>
          <w:w w:val="105"/>
        </w:rPr>
        <w:t> </w:t>
      </w:r>
      <w:r>
        <w:rPr>
          <w:w w:val="105"/>
        </w:rPr>
        <w:t>SSMS,</w:t>
      </w:r>
      <w:r>
        <w:rPr>
          <w:spacing w:val="-13"/>
          <w:w w:val="105"/>
        </w:rPr>
        <w:t> </w:t>
      </w:r>
      <w:r>
        <w:rPr>
          <w:w w:val="105"/>
        </w:rPr>
        <w:t>catching</w:t>
      </w:r>
      <w:r>
        <w:rPr>
          <w:spacing w:val="-13"/>
          <w:w w:val="105"/>
        </w:rPr>
        <w:t> </w:t>
      </w:r>
      <w:r>
        <w:rPr>
          <w:w w:val="105"/>
        </w:rPr>
        <w:t>defects before deployment in each sprint cycle.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976" w:space="656"/>
            <w:col w:w="7147"/>
          </w:cols>
        </w:sectPr>
      </w:pPr>
    </w:p>
    <w:p>
      <w:pPr>
        <w:pStyle w:val="BodyText"/>
        <w:spacing w:before="2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2800350" cy="10706100"/>
                          <a:chExt cx="2800350" cy="107061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28003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6100">
                                <a:moveTo>
                                  <a:pt x="28003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23874" y="571499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42924" y="5905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5" y="6096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455" y="37623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44" y="41052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457187" y="5000624"/>
                            <a:ext cx="47625" cy="345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457575">
                                <a:moveTo>
                                  <a:pt x="47625" y="3430422"/>
                                </a:moveTo>
                                <a:lnTo>
                                  <a:pt x="27165" y="3409950"/>
                                </a:lnTo>
                                <a:lnTo>
                                  <a:pt x="20472" y="3409950"/>
                                </a:lnTo>
                                <a:lnTo>
                                  <a:pt x="0" y="3430422"/>
                                </a:lnTo>
                                <a:lnTo>
                                  <a:pt x="0" y="3433991"/>
                                </a:lnTo>
                                <a:lnTo>
                                  <a:pt x="0" y="3437115"/>
                                </a:lnTo>
                                <a:lnTo>
                                  <a:pt x="20472" y="3457575"/>
                                </a:lnTo>
                                <a:lnTo>
                                  <a:pt x="27165" y="3457575"/>
                                </a:lnTo>
                                <a:lnTo>
                                  <a:pt x="47625" y="3437115"/>
                                </a:lnTo>
                                <a:lnTo>
                                  <a:pt x="47625" y="3430422"/>
                                </a:lnTo>
                                <a:close/>
                              </a:path>
                              <a:path w="47625" h="3457575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47625" h="3457575">
                                <a:moveTo>
                                  <a:pt x="47625" y="3030372"/>
                                </a:moveTo>
                                <a:lnTo>
                                  <a:pt x="27165" y="3009900"/>
                                </a:lnTo>
                                <a:lnTo>
                                  <a:pt x="20472" y="3009900"/>
                                </a:lnTo>
                                <a:lnTo>
                                  <a:pt x="0" y="3030372"/>
                                </a:lnTo>
                                <a:lnTo>
                                  <a:pt x="0" y="3033941"/>
                                </a:lnTo>
                                <a:lnTo>
                                  <a:pt x="0" y="3037065"/>
                                </a:lnTo>
                                <a:lnTo>
                                  <a:pt x="20472" y="3057525"/>
                                </a:lnTo>
                                <a:lnTo>
                                  <a:pt x="27165" y="3057525"/>
                                </a:lnTo>
                                <a:lnTo>
                                  <a:pt x="47625" y="3037065"/>
                                </a:lnTo>
                                <a:lnTo>
                                  <a:pt x="47625" y="3030372"/>
                                </a:lnTo>
                                <a:close/>
                              </a:path>
                              <a:path w="47625" h="3457575">
                                <a:moveTo>
                                  <a:pt x="47625" y="2830347"/>
                                </a:moveTo>
                                <a:lnTo>
                                  <a:pt x="27165" y="2809875"/>
                                </a:lnTo>
                                <a:lnTo>
                                  <a:pt x="20472" y="2809875"/>
                                </a:lnTo>
                                <a:lnTo>
                                  <a:pt x="0" y="2830347"/>
                                </a:lnTo>
                                <a:lnTo>
                                  <a:pt x="0" y="2833916"/>
                                </a:lnTo>
                                <a:lnTo>
                                  <a:pt x="0" y="2837040"/>
                                </a:lnTo>
                                <a:lnTo>
                                  <a:pt x="20472" y="2857500"/>
                                </a:lnTo>
                                <a:lnTo>
                                  <a:pt x="27165" y="2857500"/>
                                </a:lnTo>
                                <a:lnTo>
                                  <a:pt x="47625" y="2837040"/>
                                </a:lnTo>
                                <a:lnTo>
                                  <a:pt x="47625" y="2830347"/>
                                </a:lnTo>
                                <a:close/>
                              </a:path>
                              <a:path w="47625" h="3457575">
                                <a:moveTo>
                                  <a:pt x="47625" y="2630322"/>
                                </a:moveTo>
                                <a:lnTo>
                                  <a:pt x="27165" y="2609850"/>
                                </a:lnTo>
                                <a:lnTo>
                                  <a:pt x="20472" y="2609850"/>
                                </a:lnTo>
                                <a:lnTo>
                                  <a:pt x="0" y="2630322"/>
                                </a:lnTo>
                                <a:lnTo>
                                  <a:pt x="0" y="2633891"/>
                                </a:lnTo>
                                <a:lnTo>
                                  <a:pt x="0" y="2637015"/>
                                </a:lnTo>
                                <a:lnTo>
                                  <a:pt x="20472" y="2657475"/>
                                </a:lnTo>
                                <a:lnTo>
                                  <a:pt x="27165" y="2657475"/>
                                </a:lnTo>
                                <a:lnTo>
                                  <a:pt x="47625" y="2637015"/>
                                </a:lnTo>
                                <a:lnTo>
                                  <a:pt x="47625" y="2630322"/>
                                </a:lnTo>
                                <a:close/>
                              </a:path>
                              <a:path w="47625" h="3457575">
                                <a:moveTo>
                                  <a:pt x="47625" y="2420772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72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72"/>
                                </a:lnTo>
                                <a:close/>
                              </a:path>
                              <a:path w="47625" h="3457575">
                                <a:moveTo>
                                  <a:pt x="47625" y="2220747"/>
                                </a:moveTo>
                                <a:lnTo>
                                  <a:pt x="27165" y="2200275"/>
                                </a:lnTo>
                                <a:lnTo>
                                  <a:pt x="20472" y="2200275"/>
                                </a:lnTo>
                                <a:lnTo>
                                  <a:pt x="0" y="2220747"/>
                                </a:lnTo>
                                <a:lnTo>
                                  <a:pt x="0" y="2224316"/>
                                </a:lnTo>
                                <a:lnTo>
                                  <a:pt x="0" y="2227440"/>
                                </a:lnTo>
                                <a:lnTo>
                                  <a:pt x="20472" y="2247900"/>
                                </a:lnTo>
                                <a:lnTo>
                                  <a:pt x="27165" y="2247900"/>
                                </a:lnTo>
                                <a:lnTo>
                                  <a:pt x="47625" y="2227440"/>
                                </a:lnTo>
                                <a:lnTo>
                                  <a:pt x="47625" y="2220747"/>
                                </a:lnTo>
                                <a:close/>
                              </a:path>
                              <a:path w="47625" h="3457575">
                                <a:moveTo>
                                  <a:pt x="47625" y="2020722"/>
                                </a:moveTo>
                                <a:lnTo>
                                  <a:pt x="27165" y="2000250"/>
                                </a:lnTo>
                                <a:lnTo>
                                  <a:pt x="20472" y="2000250"/>
                                </a:lnTo>
                                <a:lnTo>
                                  <a:pt x="0" y="2020722"/>
                                </a:lnTo>
                                <a:lnTo>
                                  <a:pt x="0" y="2024291"/>
                                </a:lnTo>
                                <a:lnTo>
                                  <a:pt x="0" y="2027415"/>
                                </a:lnTo>
                                <a:lnTo>
                                  <a:pt x="20472" y="2047875"/>
                                </a:lnTo>
                                <a:lnTo>
                                  <a:pt x="27165" y="2047875"/>
                                </a:lnTo>
                                <a:lnTo>
                                  <a:pt x="47625" y="2027415"/>
                                </a:lnTo>
                                <a:lnTo>
                                  <a:pt x="47625" y="2020722"/>
                                </a:lnTo>
                                <a:close/>
                              </a:path>
                              <a:path w="47625" h="3457575">
                                <a:moveTo>
                                  <a:pt x="47625" y="1820697"/>
                                </a:moveTo>
                                <a:lnTo>
                                  <a:pt x="27165" y="1800225"/>
                                </a:lnTo>
                                <a:lnTo>
                                  <a:pt x="20472" y="1800225"/>
                                </a:lnTo>
                                <a:lnTo>
                                  <a:pt x="0" y="1820697"/>
                                </a:lnTo>
                                <a:lnTo>
                                  <a:pt x="0" y="1824266"/>
                                </a:lnTo>
                                <a:lnTo>
                                  <a:pt x="0" y="1827390"/>
                                </a:lnTo>
                                <a:lnTo>
                                  <a:pt x="20472" y="1847850"/>
                                </a:lnTo>
                                <a:lnTo>
                                  <a:pt x="27165" y="1847850"/>
                                </a:lnTo>
                                <a:lnTo>
                                  <a:pt x="47625" y="1827390"/>
                                </a:lnTo>
                                <a:lnTo>
                                  <a:pt x="47625" y="1820697"/>
                                </a:lnTo>
                                <a:close/>
                              </a:path>
                              <a:path w="47625" h="3457575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3457575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34575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20.5pt;height:843pt;mso-position-horizontal-relative:page;mso-position-vertical-relative:page;z-index:-15793152" id="docshapegroup2" coordorigin="0,0" coordsize="4410,16860">
                <v:rect style="position:absolute;left:0;top:0;width:4410;height:16860" id="docshape3" filled="true" fillcolor="#134e5c" stroked="false">
                  <v:fill type="solid"/>
                </v:rect>
                <v:rect style="position:absolute;left:825;top:900;width:2760;height:3195" id="docshape4" filled="true" fillcolor="#be9000" stroked="false">
                  <v:fill type="solid"/>
                </v:rect>
                <v:rect style="position:absolute;left:855;top:930;width:2700;height:3135" id="docshape5" filled="false" stroked="true" strokeweight="3.0pt" strokecolor="#ffffff">
                  <v:stroke dashstyle="solid"/>
                </v:rect>
                <v:shape style="position:absolute;left:885;top:960;width:2640;height:3075" type="#_x0000_t75" id="docshape6" stroked="false">
                  <v:imagedata r:id="rId9" o:title=""/>
                </v:shape>
                <v:shape style="position:absolute;left:720;top:5385;width:317;height:317" type="#_x0000_t75" id="docshape7" stroked="false">
                  <v:imagedata r:id="rId10" o:title=""/>
                </v:shape>
                <v:shape style="position:absolute;left:740;top:5925;width:275;height:317" type="#_x0000_t75" id="docshape8" stroked="false">
                  <v:imagedata r:id="rId11" o:title=""/>
                </v:shape>
                <v:shape style="position:absolute;left:721;top:6465;width:315;height:317" type="#_x0000_t75" id="docshape9" stroked="false">
                  <v:imagedata r:id="rId12" o:title=""/>
                </v:shape>
                <v:shape style="position:absolute;left:719;top:7875;width:75;height:5445" id="docshape10" coordorigin="720,7875" coordsize="75,5445" path="m795,13277l794,13272,790,13263,788,13259,781,13252,777,13250,768,13246,763,13245,752,13245,747,13246,738,13250,734,13252,727,13259,725,13263,721,13272,720,13277,720,13283,720,13288,721,13293,725,13302,727,13306,734,13313,738,13315,747,13319,752,13320,763,13320,768,13319,777,13315,781,13313,788,13306,790,13302,794,13293,795,13288,795,13277xm795,12962l794,12957,790,12948,788,12944,781,12937,777,12935,768,12931,763,12930,752,12930,747,12931,738,12935,734,12937,727,12944,725,12948,721,12957,720,12962,720,12968,720,12973,721,12978,725,12987,727,12991,734,12998,738,13000,747,13004,752,13005,763,13005,768,13004,777,13000,781,12998,788,12991,790,12987,794,12978,795,12973,795,12962xm795,12647l794,12642,790,12633,788,12629,781,12622,777,12620,768,12616,763,12615,752,12615,747,12616,738,12620,734,12622,727,12629,725,12633,721,12642,720,12647,720,12653,720,12658,721,12663,725,12672,727,12676,734,12683,738,12685,747,12689,752,12690,763,12690,768,12689,777,12685,781,12683,788,12676,790,12672,794,12663,795,12658,795,12647xm795,12332l794,12327,790,12318,788,12314,781,12307,777,12305,768,12301,763,12300,752,12300,747,12301,738,12305,734,12307,727,12314,725,12318,721,12327,720,12332,720,12338,720,12343,721,12348,725,12357,727,12361,734,12368,738,12370,747,12374,752,12375,763,12375,768,12374,777,12370,781,12368,788,12361,790,12357,794,12348,795,12343,795,12332xm795,12017l794,12012,790,12003,788,11999,781,11992,777,11990,768,11986,763,11985,752,11985,747,11986,738,11990,734,11992,727,11999,725,12003,721,12012,720,12017,720,12023,720,12028,721,12033,725,12042,727,12046,734,12053,738,12055,747,12059,752,12060,763,12060,768,12059,777,12055,781,12053,788,12046,790,12042,794,12033,795,12028,795,12017xm795,11687l794,11682,790,11673,788,11669,781,11662,777,11660,768,11656,763,11655,752,11655,747,11656,738,11660,734,11662,727,11669,725,11673,721,11682,720,11687,720,11693,720,11698,721,11703,725,11712,727,11716,734,11723,738,11725,747,11729,752,11730,763,11730,768,11729,777,11725,781,11723,788,11716,790,11712,794,11703,795,11698,795,11687xm795,11372l794,11367,790,11358,788,11354,781,11347,777,11345,768,11341,763,11340,752,11340,747,11341,738,11345,734,11347,727,11354,725,11358,721,11367,720,11372,720,11378,720,11383,721,11388,725,11397,727,11401,734,11408,738,11410,747,11414,752,11415,763,11415,768,11414,777,11410,781,11408,788,11401,790,11397,794,11388,795,11383,795,11372xm795,11057l794,11052,790,11043,788,11039,781,11032,777,11030,768,11026,763,11025,752,11025,747,11026,738,11030,734,11032,727,11039,725,11043,721,11052,720,11057,720,11063,720,11068,721,11073,725,11082,727,11086,734,11093,738,11095,747,11099,752,11100,763,11100,768,11099,777,11095,781,11093,788,11086,790,11082,794,11073,795,11068,795,11057xm795,10742l794,10737,790,10728,788,10724,781,10717,777,10715,768,10711,763,10710,752,10710,747,10711,738,10715,734,10717,727,10724,725,10728,721,10737,720,10742,720,10748,720,10753,721,10758,725,10767,727,10771,734,10778,738,10780,747,10784,752,10785,763,10785,768,10784,777,10780,781,10778,788,10771,790,10767,794,10758,795,10753,795,10742xm795,10427l794,10422,790,10413,788,10409,781,10402,777,10400,768,10396,763,10395,752,10395,747,10396,738,10400,734,10402,727,10409,725,10413,721,10422,720,10427,720,10433,720,10438,721,10443,725,10452,727,10456,734,10463,738,10465,747,10469,752,10470,763,10470,768,10469,777,10465,781,10463,788,10456,790,10452,794,10443,795,10438,795,10427xm795,10097l794,10092,790,10083,788,10079,781,10072,777,10070,768,10066,763,10065,752,10065,747,10066,738,10070,734,10072,727,10079,725,10083,721,10092,720,10097,720,10103,720,10108,721,10113,725,10122,727,10126,734,10133,738,10135,747,10139,752,10140,763,10140,768,10139,777,10135,781,10133,788,10126,790,10122,794,10113,795,10108,795,10097xm795,7907l794,7902,790,7893,788,7889,781,7882,777,7880,768,7876,763,7875,752,7875,747,7876,738,7880,734,7882,727,7889,725,7893,721,7902,720,7907,720,7913,720,7918,721,7923,725,7932,727,7936,734,7943,738,7945,747,7949,752,7950,763,7950,768,7949,777,7945,781,7943,788,7936,790,7932,794,7923,795,7918,79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509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15815" cy="295275"/>
                <wp:effectExtent l="0" t="0" r="0" b="0"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4615815" cy="295275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3.45pt;height:23.25pt;mso-position-horizontal-relative:char;mso-position-vertical-relative:line" type="#_x0000_t202" id="docshape11" filled="true" fillcolor="#134e5c" stroked="false">
                <w10:anchorlock/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CERTIFICATIONS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tabs>
          <w:tab w:pos="5067" w:val="left" w:leader="none"/>
        </w:tabs>
        <w:spacing w:before="176"/>
        <w:ind w:left="476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/>
        <w:t>Microsoft</w:t>
      </w:r>
      <w:r>
        <w:rPr>
          <w:spacing w:val="17"/>
        </w:rPr>
        <w:t> </w:t>
      </w:r>
      <w:r>
        <w:rPr/>
        <w:t>Certiﬁed:</w:t>
      </w:r>
      <w:r>
        <w:rPr>
          <w:spacing w:val="4"/>
        </w:rPr>
        <w:t> </w:t>
      </w:r>
      <w:r>
        <w:rPr/>
        <w:t>Azure</w:t>
      </w:r>
      <w:r>
        <w:rPr>
          <w:spacing w:val="17"/>
        </w:rPr>
        <w:t> </w:t>
      </w:r>
      <w:r>
        <w:rPr/>
        <w:t>Database</w:t>
      </w:r>
      <w:r>
        <w:rPr>
          <w:spacing w:val="4"/>
        </w:rPr>
        <w:t> </w:t>
      </w:r>
      <w:r>
        <w:rPr/>
        <w:t>Administrator</w:t>
      </w:r>
      <w:r>
        <w:rPr>
          <w:spacing w:val="4"/>
        </w:rPr>
        <w:t> </w:t>
      </w:r>
      <w:r>
        <w:rPr/>
        <w:t>Associate,</w:t>
      </w:r>
      <w:r>
        <w:rPr>
          <w:spacing w:val="17"/>
        </w:rPr>
        <w:t> </w:t>
      </w:r>
      <w:r>
        <w:rPr/>
        <w:t>Microsoft,</w:t>
      </w:r>
      <w:r>
        <w:rPr>
          <w:spacing w:val="17"/>
        </w:rPr>
        <w:t> </w:t>
      </w:r>
      <w:r>
        <w:rPr>
          <w:spacing w:val="-4"/>
        </w:rPr>
        <w:t>2023</w:t>
      </w:r>
    </w:p>
    <w:sectPr>
      <w:type w:val="continuous"/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7129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gemma.maldonad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2026-10-08T11:32:42Z</dcterms:created>
  <dcterms:modified xsi:type="dcterms:W3CDTF">2026-10-08T11:32:42Z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