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spacing w:before="158"/>
        <w:rPr>
          <w:rFonts w:ascii="Times New Roman"/>
          <w:sz w:val="67"/>
        </w:rPr>
      </w:pPr>
    </w:p>
    <w:p>
      <w:pPr>
        <w:pStyle w:val="Heading1"/>
      </w:pPr>
      <w:r>
        <w:rPr>
          <w:color w:val="8C7CC2"/>
        </w:rPr>
        <w:t>Abena</w:t>
      </w:r>
      <w:r>
        <w:rPr>
          <w:color w:val="8C7CC2"/>
          <w:spacing w:val="-26"/>
        </w:rPr>
        <w:t> </w:t>
      </w:r>
      <w:r>
        <w:rPr>
          <w:color w:val="8C7CC2"/>
          <w:spacing w:val="-2"/>
        </w:rPr>
        <w:t>Grewal</w:t>
      </w:r>
    </w:p>
    <w:p>
      <w:pPr>
        <w:pStyle w:val="BodyText"/>
        <w:spacing w:before="52"/>
        <w:rPr>
          <w:b/>
          <w:sz w:val="18"/>
        </w:rPr>
      </w:pPr>
    </w:p>
    <w:p>
      <w:pPr>
        <w:spacing w:before="0"/>
        <w:ind w:left="4228" w:right="405" w:firstLine="0"/>
        <w:jc w:val="center"/>
        <w:rPr>
          <w:sz w:val="18"/>
        </w:rPr>
      </w:pPr>
      <w:r>
        <w:rPr>
          <w:color w:val="8C7CC2"/>
          <w:sz w:val="18"/>
        </w:rPr>
        <w:t>Junior </w:t>
      </w:r>
      <w:r>
        <w:rPr>
          <w:color w:val="8C7CC2"/>
          <w:spacing w:val="-2"/>
          <w:sz w:val="18"/>
        </w:rPr>
        <w:t>Accountant</w:t>
      </w:r>
    </w:p>
    <w:p>
      <w:pPr>
        <w:pStyle w:val="BodyText"/>
        <w:spacing w:before="6"/>
        <w:rPr>
          <w:sz w:val="18"/>
        </w:rPr>
      </w:pPr>
    </w:p>
    <w:p>
      <w:pPr>
        <w:spacing w:line="268" w:lineRule="auto" w:before="0"/>
        <w:ind w:left="4228" w:right="403" w:firstLine="0"/>
        <w:jc w:val="center"/>
        <w:rPr>
          <w:sz w:val="18"/>
        </w:rPr>
      </w:pPr>
      <w:r>
        <w:rPr>
          <w:color w:val="8C7CC2"/>
          <w:w w:val="105"/>
          <w:sz w:val="18"/>
        </w:rPr>
        <w:t>Accounting</w:t>
      </w:r>
      <w:r>
        <w:rPr>
          <w:color w:val="8C7CC2"/>
          <w:spacing w:val="-1"/>
          <w:w w:val="105"/>
          <w:sz w:val="18"/>
        </w:rPr>
        <w:t> </w:t>
      </w:r>
      <w:r>
        <w:rPr>
          <w:color w:val="8C7CC2"/>
          <w:w w:val="105"/>
          <w:sz w:val="18"/>
        </w:rPr>
        <w:t>professional</w:t>
      </w:r>
      <w:r>
        <w:rPr>
          <w:color w:val="8C7CC2"/>
          <w:spacing w:val="-1"/>
          <w:w w:val="105"/>
          <w:sz w:val="18"/>
        </w:rPr>
        <w:t> </w:t>
      </w:r>
      <w:r>
        <w:rPr>
          <w:color w:val="8C7CC2"/>
          <w:w w:val="105"/>
          <w:sz w:val="18"/>
        </w:rPr>
        <w:t>with</w:t>
      </w:r>
      <w:r>
        <w:rPr>
          <w:color w:val="8C7CC2"/>
          <w:spacing w:val="-1"/>
          <w:w w:val="105"/>
          <w:sz w:val="18"/>
        </w:rPr>
        <w:t> </w:t>
      </w:r>
      <w:r>
        <w:rPr>
          <w:color w:val="8C7CC2"/>
          <w:w w:val="105"/>
          <w:sz w:val="18"/>
        </w:rPr>
        <w:t>6</w:t>
      </w:r>
      <w:r>
        <w:rPr>
          <w:color w:val="8C7CC2"/>
          <w:spacing w:val="-1"/>
          <w:w w:val="105"/>
          <w:sz w:val="18"/>
        </w:rPr>
        <w:t> </w:t>
      </w:r>
      <w:r>
        <w:rPr>
          <w:color w:val="8C7CC2"/>
          <w:w w:val="105"/>
          <w:sz w:val="18"/>
        </w:rPr>
        <w:t>years</w:t>
      </w:r>
      <w:r>
        <w:rPr>
          <w:color w:val="8C7CC2"/>
          <w:spacing w:val="-1"/>
          <w:w w:val="105"/>
          <w:sz w:val="18"/>
        </w:rPr>
        <w:t> </w:t>
      </w:r>
      <w:r>
        <w:rPr>
          <w:color w:val="8C7CC2"/>
          <w:w w:val="105"/>
          <w:sz w:val="18"/>
        </w:rPr>
        <w:t>of</w:t>
      </w:r>
      <w:r>
        <w:rPr>
          <w:color w:val="8C7CC2"/>
          <w:spacing w:val="-1"/>
          <w:w w:val="105"/>
          <w:sz w:val="18"/>
        </w:rPr>
        <w:t> </w:t>
      </w:r>
      <w:r>
        <w:rPr>
          <w:color w:val="8C7CC2"/>
          <w:w w:val="105"/>
          <w:sz w:val="18"/>
        </w:rPr>
        <w:t>experience</w:t>
      </w:r>
      <w:r>
        <w:rPr>
          <w:color w:val="8C7CC2"/>
          <w:spacing w:val="-1"/>
          <w:w w:val="105"/>
          <w:sz w:val="18"/>
        </w:rPr>
        <w:t> </w:t>
      </w:r>
      <w:r>
        <w:rPr>
          <w:color w:val="8C7CC2"/>
          <w:w w:val="105"/>
          <w:sz w:val="18"/>
        </w:rPr>
        <w:t>performing</w:t>
      </w:r>
      <w:r>
        <w:rPr>
          <w:color w:val="8C7CC2"/>
          <w:spacing w:val="-1"/>
          <w:w w:val="105"/>
          <w:sz w:val="18"/>
        </w:rPr>
        <w:t> </w:t>
      </w:r>
      <w:r>
        <w:rPr>
          <w:color w:val="8C7CC2"/>
          <w:w w:val="105"/>
          <w:sz w:val="18"/>
        </w:rPr>
        <w:t>balance</w:t>
      </w:r>
      <w:r>
        <w:rPr>
          <w:color w:val="8C7CC2"/>
          <w:spacing w:val="-1"/>
          <w:w w:val="105"/>
          <w:sz w:val="18"/>
        </w:rPr>
        <w:t> </w:t>
      </w:r>
      <w:r>
        <w:rPr>
          <w:color w:val="8C7CC2"/>
          <w:w w:val="105"/>
          <w:sz w:val="18"/>
        </w:rPr>
        <w:t>sheet </w:t>
      </w:r>
      <w:r>
        <w:rPr>
          <w:color w:val="8C7CC2"/>
          <w:spacing w:val="-2"/>
          <w:w w:val="105"/>
          <w:sz w:val="18"/>
        </w:rPr>
        <w:t>reconciliations,</w:t>
      </w:r>
      <w:r>
        <w:rPr>
          <w:color w:val="8C7CC2"/>
          <w:spacing w:val="-4"/>
          <w:w w:val="105"/>
          <w:sz w:val="18"/>
        </w:rPr>
        <w:t> </w:t>
      </w:r>
      <w:r>
        <w:rPr>
          <w:color w:val="8C7CC2"/>
          <w:spacing w:val="-2"/>
          <w:w w:val="105"/>
          <w:sz w:val="18"/>
        </w:rPr>
        <w:t>invoice</w:t>
      </w:r>
      <w:r>
        <w:rPr>
          <w:color w:val="8C7CC2"/>
          <w:spacing w:val="-4"/>
          <w:w w:val="105"/>
          <w:sz w:val="18"/>
        </w:rPr>
        <w:t> </w:t>
      </w:r>
      <w:r>
        <w:rPr>
          <w:color w:val="8C7CC2"/>
          <w:spacing w:val="-2"/>
          <w:w w:val="105"/>
          <w:sz w:val="18"/>
        </w:rPr>
        <w:t>processing,</w:t>
      </w:r>
      <w:r>
        <w:rPr>
          <w:color w:val="8C7CC2"/>
          <w:spacing w:val="-4"/>
          <w:w w:val="105"/>
          <w:sz w:val="18"/>
        </w:rPr>
        <w:t> </w:t>
      </w:r>
      <w:r>
        <w:rPr>
          <w:color w:val="8C7CC2"/>
          <w:spacing w:val="-2"/>
          <w:w w:val="105"/>
          <w:sz w:val="18"/>
        </w:rPr>
        <w:t>and</w:t>
      </w:r>
      <w:r>
        <w:rPr>
          <w:color w:val="8C7CC2"/>
          <w:spacing w:val="-4"/>
          <w:w w:val="105"/>
          <w:sz w:val="18"/>
        </w:rPr>
        <w:t> </w:t>
      </w:r>
      <w:r>
        <w:rPr>
          <w:color w:val="8C7CC2"/>
          <w:spacing w:val="-2"/>
          <w:w w:val="105"/>
          <w:sz w:val="18"/>
        </w:rPr>
        <w:t>accrual</w:t>
      </w:r>
      <w:r>
        <w:rPr>
          <w:color w:val="8C7CC2"/>
          <w:spacing w:val="-4"/>
          <w:w w:val="105"/>
          <w:sz w:val="18"/>
        </w:rPr>
        <w:t> </w:t>
      </w:r>
      <w:r>
        <w:rPr>
          <w:color w:val="8C7CC2"/>
          <w:spacing w:val="-2"/>
          <w:w w:val="105"/>
          <w:sz w:val="18"/>
        </w:rPr>
        <w:t>entries</w:t>
      </w:r>
      <w:r>
        <w:rPr>
          <w:color w:val="8C7CC2"/>
          <w:spacing w:val="-4"/>
          <w:w w:val="105"/>
          <w:sz w:val="18"/>
        </w:rPr>
        <w:t> </w:t>
      </w:r>
      <w:r>
        <w:rPr>
          <w:color w:val="8C7CC2"/>
          <w:spacing w:val="-2"/>
          <w:w w:val="105"/>
          <w:sz w:val="18"/>
        </w:rPr>
        <w:t>across</w:t>
      </w:r>
      <w:r>
        <w:rPr>
          <w:color w:val="8C7CC2"/>
          <w:spacing w:val="-4"/>
          <w:w w:val="105"/>
          <w:sz w:val="18"/>
        </w:rPr>
        <w:t> </w:t>
      </w:r>
      <w:r>
        <w:rPr>
          <w:color w:val="8C7CC2"/>
          <w:spacing w:val="-2"/>
          <w:w w:val="105"/>
          <w:sz w:val="18"/>
        </w:rPr>
        <w:t>SAP,</w:t>
      </w:r>
      <w:r>
        <w:rPr>
          <w:color w:val="8C7CC2"/>
          <w:spacing w:val="-4"/>
          <w:w w:val="105"/>
          <w:sz w:val="18"/>
        </w:rPr>
        <w:t> </w:t>
      </w:r>
      <w:r>
        <w:rPr>
          <w:color w:val="8C7CC2"/>
          <w:spacing w:val="-2"/>
          <w:w w:val="105"/>
          <w:sz w:val="18"/>
        </w:rPr>
        <w:t>QuickBooks, </w:t>
      </w:r>
      <w:r>
        <w:rPr>
          <w:color w:val="8C7CC2"/>
          <w:w w:val="105"/>
          <w:sz w:val="18"/>
        </w:rPr>
        <w:t>and</w:t>
      </w:r>
      <w:r>
        <w:rPr>
          <w:color w:val="8C7CC2"/>
          <w:spacing w:val="-4"/>
          <w:w w:val="105"/>
          <w:sz w:val="18"/>
        </w:rPr>
        <w:t> </w:t>
      </w:r>
      <w:r>
        <w:rPr>
          <w:color w:val="8C7CC2"/>
          <w:w w:val="105"/>
          <w:sz w:val="18"/>
        </w:rPr>
        <w:t>Microsoft</w:t>
      </w:r>
      <w:r>
        <w:rPr>
          <w:color w:val="8C7CC2"/>
          <w:spacing w:val="-4"/>
          <w:w w:val="105"/>
          <w:sz w:val="18"/>
        </w:rPr>
        <w:t> </w:t>
      </w:r>
      <w:r>
        <w:rPr>
          <w:color w:val="8C7CC2"/>
          <w:w w:val="105"/>
          <w:sz w:val="18"/>
        </w:rPr>
        <w:t>Excel.</w:t>
      </w:r>
      <w:r>
        <w:rPr>
          <w:color w:val="8C7CC2"/>
          <w:spacing w:val="-14"/>
          <w:w w:val="105"/>
          <w:sz w:val="18"/>
        </w:rPr>
        <w:t> </w:t>
      </w:r>
      <w:r>
        <w:rPr>
          <w:color w:val="8C7CC2"/>
          <w:w w:val="105"/>
          <w:sz w:val="18"/>
        </w:rPr>
        <w:t>Assisted</w:t>
      </w:r>
      <w:r>
        <w:rPr>
          <w:color w:val="8C7CC2"/>
          <w:spacing w:val="-3"/>
          <w:w w:val="105"/>
          <w:sz w:val="18"/>
        </w:rPr>
        <w:t> </w:t>
      </w:r>
      <w:r>
        <w:rPr>
          <w:color w:val="8C7CC2"/>
          <w:w w:val="105"/>
          <w:sz w:val="18"/>
        </w:rPr>
        <w:t>the</w:t>
      </w:r>
      <w:r>
        <w:rPr>
          <w:color w:val="8C7CC2"/>
          <w:spacing w:val="-4"/>
          <w:w w:val="105"/>
          <w:sz w:val="18"/>
        </w:rPr>
        <w:t> </w:t>
      </w:r>
      <w:r>
        <w:rPr>
          <w:color w:val="8C7CC2"/>
          <w:w w:val="105"/>
          <w:sz w:val="18"/>
        </w:rPr>
        <w:t>controller</w:t>
      </w:r>
      <w:r>
        <w:rPr>
          <w:color w:val="8C7CC2"/>
          <w:spacing w:val="-4"/>
          <w:w w:val="105"/>
          <w:sz w:val="18"/>
        </w:rPr>
        <w:t> </w:t>
      </w:r>
      <w:r>
        <w:rPr>
          <w:color w:val="8C7CC2"/>
          <w:w w:val="105"/>
          <w:sz w:val="18"/>
        </w:rPr>
        <w:t>with</w:t>
      </w:r>
      <w:r>
        <w:rPr>
          <w:color w:val="8C7CC2"/>
          <w:spacing w:val="-4"/>
          <w:w w:val="105"/>
          <w:sz w:val="18"/>
        </w:rPr>
        <w:t> </w:t>
      </w:r>
      <w:r>
        <w:rPr>
          <w:color w:val="8C7CC2"/>
          <w:w w:val="105"/>
          <w:sz w:val="18"/>
        </w:rPr>
        <w:t>quarterly</w:t>
      </w:r>
      <w:r>
        <w:rPr>
          <w:color w:val="8C7CC2"/>
          <w:spacing w:val="-4"/>
          <w:w w:val="105"/>
          <w:sz w:val="18"/>
        </w:rPr>
        <w:t> </w:t>
      </w:r>
      <w:r>
        <w:rPr>
          <w:color w:val="8C7CC2"/>
          <w:w w:val="105"/>
          <w:sz w:val="18"/>
        </w:rPr>
        <w:t>SEC</w:t>
      </w:r>
      <w:r>
        <w:rPr>
          <w:color w:val="8C7CC2"/>
          <w:spacing w:val="-4"/>
          <w:w w:val="105"/>
          <w:sz w:val="18"/>
        </w:rPr>
        <w:t> </w:t>
      </w:r>
      <w:r>
        <w:rPr>
          <w:color w:val="8C7CC2"/>
          <w:w w:val="105"/>
          <w:sz w:val="18"/>
        </w:rPr>
        <w:t>10-Q</w:t>
      </w:r>
      <w:r>
        <w:rPr>
          <w:color w:val="8C7CC2"/>
          <w:spacing w:val="-4"/>
          <w:w w:val="105"/>
          <w:sz w:val="18"/>
        </w:rPr>
        <w:t> </w:t>
      </w:r>
      <w:r>
        <w:rPr>
          <w:color w:val="8C7CC2"/>
          <w:w w:val="105"/>
          <w:sz w:val="18"/>
        </w:rPr>
        <w:t>supporting schedules</w:t>
      </w:r>
      <w:r>
        <w:rPr>
          <w:color w:val="8C7CC2"/>
          <w:spacing w:val="-13"/>
          <w:w w:val="105"/>
          <w:sz w:val="18"/>
        </w:rPr>
        <w:t> </w:t>
      </w:r>
      <w:r>
        <w:rPr>
          <w:color w:val="8C7CC2"/>
          <w:w w:val="105"/>
          <w:sz w:val="18"/>
        </w:rPr>
        <w:t>covering</w:t>
      </w:r>
      <w:r>
        <w:rPr>
          <w:color w:val="8C7CC2"/>
          <w:spacing w:val="-13"/>
          <w:w w:val="105"/>
          <w:sz w:val="18"/>
        </w:rPr>
        <w:t> </w:t>
      </w:r>
      <w:r>
        <w:rPr>
          <w:color w:val="8C7CC2"/>
          <w:w w:val="105"/>
          <w:sz w:val="18"/>
        </w:rPr>
        <w:t>$7.35M</w:t>
      </w:r>
      <w:r>
        <w:rPr>
          <w:color w:val="8C7CC2"/>
          <w:spacing w:val="-13"/>
          <w:w w:val="105"/>
          <w:sz w:val="18"/>
        </w:rPr>
        <w:t> </w:t>
      </w:r>
      <w:r>
        <w:rPr>
          <w:color w:val="8C7CC2"/>
          <w:w w:val="105"/>
          <w:sz w:val="18"/>
        </w:rPr>
        <w:t>in</w:t>
      </w:r>
      <w:r>
        <w:rPr>
          <w:color w:val="8C7CC2"/>
          <w:spacing w:val="-13"/>
          <w:w w:val="105"/>
          <w:sz w:val="18"/>
        </w:rPr>
        <w:t> </w:t>
      </w:r>
      <w:r>
        <w:rPr>
          <w:color w:val="8C7CC2"/>
          <w:w w:val="105"/>
          <w:sz w:val="18"/>
        </w:rPr>
        <w:t>ﬁxed-asset</w:t>
      </w:r>
      <w:r>
        <w:rPr>
          <w:color w:val="8C7CC2"/>
          <w:spacing w:val="-13"/>
          <w:w w:val="105"/>
          <w:sz w:val="18"/>
        </w:rPr>
        <w:t> </w:t>
      </w:r>
      <w:r>
        <w:rPr>
          <w:color w:val="8C7CC2"/>
          <w:w w:val="105"/>
          <w:sz w:val="18"/>
        </w:rPr>
        <w:t>balances</w:t>
      </w:r>
      <w:r>
        <w:rPr>
          <w:color w:val="8C7CC2"/>
          <w:spacing w:val="-13"/>
          <w:w w:val="105"/>
          <w:sz w:val="18"/>
        </w:rPr>
        <w:t> </w:t>
      </w:r>
      <w:r>
        <w:rPr>
          <w:color w:val="8C7CC2"/>
          <w:w w:val="105"/>
          <w:sz w:val="18"/>
        </w:rPr>
        <w:t>while</w:t>
      </w:r>
      <w:r>
        <w:rPr>
          <w:color w:val="8C7CC2"/>
          <w:spacing w:val="-13"/>
          <w:w w:val="105"/>
          <w:sz w:val="18"/>
        </w:rPr>
        <w:t> </w:t>
      </w:r>
      <w:r>
        <w:rPr>
          <w:color w:val="8C7CC2"/>
          <w:w w:val="105"/>
          <w:sz w:val="18"/>
        </w:rPr>
        <w:t>reducing</w:t>
      </w:r>
      <w:r>
        <w:rPr>
          <w:color w:val="8C7CC2"/>
          <w:spacing w:val="-13"/>
          <w:w w:val="105"/>
          <w:sz w:val="18"/>
        </w:rPr>
        <w:t> </w:t>
      </w:r>
      <w:r>
        <w:rPr>
          <w:color w:val="8C7CC2"/>
          <w:w w:val="105"/>
          <w:sz w:val="18"/>
        </w:rPr>
        <w:t>reconciliation turnaround time through standardized templates and automated lookups.</w:t>
      </w:r>
    </w:p>
    <w:p>
      <w:pPr>
        <w:pStyle w:val="BodyText"/>
        <w:spacing w:before="121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2819399</wp:posOffset>
                </wp:positionH>
                <wp:positionV relativeFrom="paragraph">
                  <wp:posOffset>238430</wp:posOffset>
                </wp:positionV>
                <wp:extent cx="4619625" cy="9525"/>
                <wp:effectExtent l="0" t="0" r="0" b="0"/>
                <wp:wrapTopAndBottom/>
                <wp:docPr id="1" name="Graphic 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" name="Graphic 1"/>
                      <wps:cNvSpPr/>
                      <wps:spPr>
                        <a:xfrm>
                          <a:off x="0" y="0"/>
                          <a:ext cx="461962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619625" h="9525">
                              <a:moveTo>
                                <a:pt x="4619624" y="9524"/>
                              </a:moveTo>
                              <a:lnTo>
                                <a:pt x="0" y="9524"/>
                              </a:lnTo>
                              <a:lnTo>
                                <a:pt x="0" y="0"/>
                              </a:lnTo>
                              <a:lnTo>
                                <a:pt x="4619624" y="0"/>
                              </a:lnTo>
                              <a:lnTo>
                                <a:pt x="4619624" y="95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43919"/>
                          </a:srgbClr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221.999985pt;margin-top:18.774086pt;width:363.749971pt;height:.75pt;mso-position-horizontal-relative:page;mso-position-vertical-relative:paragraph;z-index:-15728640;mso-wrap-distance-left:0;mso-wrap-distance-right:0" id="docshape1" filled="true" fillcolor="#000000" stroked="false">
                <v:fill opacity="28783f" type="solid"/>
                <w10:wrap type="topAndBottom"/>
              </v:rect>
            </w:pict>
          </mc:Fallback>
        </mc:AlternateContent>
      </w:r>
    </w:p>
    <w:p>
      <w:pPr>
        <w:pStyle w:val="BodyText"/>
        <w:spacing w:before="9"/>
        <w:rPr>
          <w:sz w:val="8"/>
        </w:rPr>
      </w:pPr>
    </w:p>
    <w:p>
      <w:pPr>
        <w:pStyle w:val="BodyText"/>
        <w:spacing w:after="0"/>
        <w:rPr>
          <w:sz w:val="8"/>
        </w:rPr>
        <w:sectPr>
          <w:type w:val="continuous"/>
          <w:pgSz w:w="11920" w:h="16860"/>
          <w:pgMar w:top="0" w:bottom="0" w:left="283" w:right="141"/>
        </w:sectPr>
      </w:pPr>
    </w:p>
    <w:p>
      <w:pPr>
        <w:pStyle w:val="Heading3"/>
        <w:spacing w:before="75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31008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2581275" cy="10706100"/>
                <wp:effectExtent l="0" t="0" r="0" b="0"/>
                <wp:wrapNone/>
                <wp:docPr id="2" name="Group 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" name="Group 2"/>
                      <wpg:cNvGrpSpPr/>
                      <wpg:grpSpPr>
                        <a:xfrm>
                          <a:off x="0" y="0"/>
                          <a:ext cx="2581275" cy="10706100"/>
                          <a:chExt cx="2581275" cy="10706100"/>
                        </a:xfrm>
                      </wpg:grpSpPr>
                      <wps:wsp>
                        <wps:cNvPr id="3" name="Graphic 3"/>
                        <wps:cNvSpPr/>
                        <wps:spPr>
                          <a:xfrm>
                            <a:off x="0" y="0"/>
                            <a:ext cx="2581275" cy="10706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81275" h="10706100">
                                <a:moveTo>
                                  <a:pt x="2581274" y="10706099"/>
                                </a:moveTo>
                                <a:lnTo>
                                  <a:pt x="0" y="10706099"/>
                                </a:lnTo>
                                <a:lnTo>
                                  <a:pt x="0" y="0"/>
                                </a:lnTo>
                                <a:lnTo>
                                  <a:pt x="2581274" y="0"/>
                                </a:lnTo>
                                <a:lnTo>
                                  <a:pt x="2581274" y="107060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C7CC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0" y="0"/>
                            <a:ext cx="2571750" cy="24955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71750" h="2495550">
                                <a:moveTo>
                                  <a:pt x="0" y="2495549"/>
                                </a:moveTo>
                                <a:lnTo>
                                  <a:pt x="0" y="0"/>
                                </a:lnTo>
                                <a:lnTo>
                                  <a:pt x="2571749" y="0"/>
                                </a:lnTo>
                                <a:lnTo>
                                  <a:pt x="0" y="24955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0" y="0"/>
                            <a:ext cx="2571750" cy="24955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71750" h="2495550">
                                <a:moveTo>
                                  <a:pt x="0" y="2495549"/>
                                </a:moveTo>
                                <a:lnTo>
                                  <a:pt x="0" y="0"/>
                                </a:lnTo>
                                <a:lnTo>
                                  <a:pt x="2571749" y="0"/>
                                </a:lnTo>
                                <a:lnTo>
                                  <a:pt x="0" y="24955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C7CC2">
                              <a:alpha val="501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6" name="Image 6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81025" y="552450"/>
                            <a:ext cx="1406270" cy="140017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7" name="Image 7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66749" y="581025"/>
                            <a:ext cx="1238249" cy="124777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" name="Graphic 8"/>
                        <wps:cNvSpPr/>
                        <wps:spPr>
                          <a:xfrm>
                            <a:off x="438137" y="3086099"/>
                            <a:ext cx="1076325" cy="45910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76325" h="4591050">
                                <a:moveTo>
                                  <a:pt x="47625" y="4563897"/>
                                </a:moveTo>
                                <a:lnTo>
                                  <a:pt x="27165" y="4543425"/>
                                </a:lnTo>
                                <a:lnTo>
                                  <a:pt x="20472" y="4543425"/>
                                </a:lnTo>
                                <a:lnTo>
                                  <a:pt x="0" y="4563897"/>
                                </a:lnTo>
                                <a:lnTo>
                                  <a:pt x="0" y="4567466"/>
                                </a:lnTo>
                                <a:lnTo>
                                  <a:pt x="0" y="4570590"/>
                                </a:lnTo>
                                <a:lnTo>
                                  <a:pt x="20472" y="4591050"/>
                                </a:lnTo>
                                <a:lnTo>
                                  <a:pt x="27165" y="4591050"/>
                                </a:lnTo>
                                <a:lnTo>
                                  <a:pt x="47625" y="4570590"/>
                                </a:lnTo>
                                <a:lnTo>
                                  <a:pt x="47625" y="4563897"/>
                                </a:lnTo>
                                <a:close/>
                              </a:path>
                              <a:path w="1076325" h="4591050">
                                <a:moveTo>
                                  <a:pt x="47625" y="4354347"/>
                                </a:moveTo>
                                <a:lnTo>
                                  <a:pt x="27165" y="4333875"/>
                                </a:lnTo>
                                <a:lnTo>
                                  <a:pt x="20472" y="4333875"/>
                                </a:lnTo>
                                <a:lnTo>
                                  <a:pt x="0" y="4354347"/>
                                </a:lnTo>
                                <a:lnTo>
                                  <a:pt x="0" y="4357916"/>
                                </a:lnTo>
                                <a:lnTo>
                                  <a:pt x="0" y="4361040"/>
                                </a:lnTo>
                                <a:lnTo>
                                  <a:pt x="20472" y="4381500"/>
                                </a:lnTo>
                                <a:lnTo>
                                  <a:pt x="27165" y="4381500"/>
                                </a:lnTo>
                                <a:lnTo>
                                  <a:pt x="47625" y="4361040"/>
                                </a:lnTo>
                                <a:lnTo>
                                  <a:pt x="47625" y="4354347"/>
                                </a:lnTo>
                                <a:close/>
                              </a:path>
                              <a:path w="1076325" h="4591050">
                                <a:moveTo>
                                  <a:pt x="47625" y="4144797"/>
                                </a:moveTo>
                                <a:lnTo>
                                  <a:pt x="27165" y="4124325"/>
                                </a:lnTo>
                                <a:lnTo>
                                  <a:pt x="20472" y="4124325"/>
                                </a:lnTo>
                                <a:lnTo>
                                  <a:pt x="0" y="4144797"/>
                                </a:lnTo>
                                <a:lnTo>
                                  <a:pt x="0" y="4148366"/>
                                </a:lnTo>
                                <a:lnTo>
                                  <a:pt x="0" y="4151490"/>
                                </a:lnTo>
                                <a:lnTo>
                                  <a:pt x="20472" y="4171950"/>
                                </a:lnTo>
                                <a:lnTo>
                                  <a:pt x="27165" y="4171950"/>
                                </a:lnTo>
                                <a:lnTo>
                                  <a:pt x="47625" y="4151490"/>
                                </a:lnTo>
                                <a:lnTo>
                                  <a:pt x="47625" y="4144797"/>
                                </a:lnTo>
                                <a:close/>
                              </a:path>
                              <a:path w="1076325" h="4591050">
                                <a:moveTo>
                                  <a:pt x="47625" y="3944772"/>
                                </a:moveTo>
                                <a:lnTo>
                                  <a:pt x="27165" y="3924300"/>
                                </a:lnTo>
                                <a:lnTo>
                                  <a:pt x="20472" y="3924300"/>
                                </a:lnTo>
                                <a:lnTo>
                                  <a:pt x="0" y="3944772"/>
                                </a:lnTo>
                                <a:lnTo>
                                  <a:pt x="0" y="3948341"/>
                                </a:lnTo>
                                <a:lnTo>
                                  <a:pt x="0" y="3951465"/>
                                </a:lnTo>
                                <a:lnTo>
                                  <a:pt x="20472" y="3971925"/>
                                </a:lnTo>
                                <a:lnTo>
                                  <a:pt x="27165" y="3971925"/>
                                </a:lnTo>
                                <a:lnTo>
                                  <a:pt x="47625" y="3951465"/>
                                </a:lnTo>
                                <a:lnTo>
                                  <a:pt x="47625" y="3944772"/>
                                </a:lnTo>
                                <a:close/>
                              </a:path>
                              <a:path w="1076325" h="4591050">
                                <a:moveTo>
                                  <a:pt x="47625" y="3735222"/>
                                </a:moveTo>
                                <a:lnTo>
                                  <a:pt x="27165" y="3714750"/>
                                </a:lnTo>
                                <a:lnTo>
                                  <a:pt x="20472" y="3714750"/>
                                </a:lnTo>
                                <a:lnTo>
                                  <a:pt x="0" y="3735222"/>
                                </a:lnTo>
                                <a:lnTo>
                                  <a:pt x="0" y="3738791"/>
                                </a:lnTo>
                                <a:lnTo>
                                  <a:pt x="0" y="3741915"/>
                                </a:lnTo>
                                <a:lnTo>
                                  <a:pt x="20472" y="3762375"/>
                                </a:lnTo>
                                <a:lnTo>
                                  <a:pt x="27165" y="3762375"/>
                                </a:lnTo>
                                <a:lnTo>
                                  <a:pt x="47625" y="3741915"/>
                                </a:lnTo>
                                <a:lnTo>
                                  <a:pt x="47625" y="3735222"/>
                                </a:lnTo>
                                <a:close/>
                              </a:path>
                              <a:path w="1076325" h="4591050">
                                <a:moveTo>
                                  <a:pt x="47625" y="3525672"/>
                                </a:moveTo>
                                <a:lnTo>
                                  <a:pt x="27165" y="3505200"/>
                                </a:lnTo>
                                <a:lnTo>
                                  <a:pt x="20472" y="3505200"/>
                                </a:lnTo>
                                <a:lnTo>
                                  <a:pt x="0" y="3525672"/>
                                </a:lnTo>
                                <a:lnTo>
                                  <a:pt x="0" y="3529241"/>
                                </a:lnTo>
                                <a:lnTo>
                                  <a:pt x="0" y="3532365"/>
                                </a:lnTo>
                                <a:lnTo>
                                  <a:pt x="20472" y="3552825"/>
                                </a:lnTo>
                                <a:lnTo>
                                  <a:pt x="27165" y="3552825"/>
                                </a:lnTo>
                                <a:lnTo>
                                  <a:pt x="47625" y="3532365"/>
                                </a:lnTo>
                                <a:lnTo>
                                  <a:pt x="47625" y="3525672"/>
                                </a:lnTo>
                                <a:close/>
                              </a:path>
                              <a:path w="1076325" h="4591050">
                                <a:moveTo>
                                  <a:pt x="47625" y="3316122"/>
                                </a:moveTo>
                                <a:lnTo>
                                  <a:pt x="27165" y="3295650"/>
                                </a:lnTo>
                                <a:lnTo>
                                  <a:pt x="20472" y="3295650"/>
                                </a:lnTo>
                                <a:lnTo>
                                  <a:pt x="0" y="3316122"/>
                                </a:lnTo>
                                <a:lnTo>
                                  <a:pt x="0" y="3319691"/>
                                </a:lnTo>
                                <a:lnTo>
                                  <a:pt x="0" y="3322815"/>
                                </a:lnTo>
                                <a:lnTo>
                                  <a:pt x="20472" y="3343275"/>
                                </a:lnTo>
                                <a:lnTo>
                                  <a:pt x="27165" y="3343275"/>
                                </a:lnTo>
                                <a:lnTo>
                                  <a:pt x="47625" y="3322815"/>
                                </a:lnTo>
                                <a:lnTo>
                                  <a:pt x="47625" y="3316122"/>
                                </a:lnTo>
                                <a:close/>
                              </a:path>
                              <a:path w="1076325" h="4591050">
                                <a:moveTo>
                                  <a:pt x="47625" y="3116097"/>
                                </a:moveTo>
                                <a:lnTo>
                                  <a:pt x="27165" y="3095625"/>
                                </a:lnTo>
                                <a:lnTo>
                                  <a:pt x="20472" y="3095625"/>
                                </a:lnTo>
                                <a:lnTo>
                                  <a:pt x="0" y="3116097"/>
                                </a:lnTo>
                                <a:lnTo>
                                  <a:pt x="0" y="3119666"/>
                                </a:lnTo>
                                <a:lnTo>
                                  <a:pt x="0" y="3122790"/>
                                </a:lnTo>
                                <a:lnTo>
                                  <a:pt x="20472" y="3143250"/>
                                </a:lnTo>
                                <a:lnTo>
                                  <a:pt x="27165" y="3143250"/>
                                </a:lnTo>
                                <a:lnTo>
                                  <a:pt x="47625" y="3122790"/>
                                </a:lnTo>
                                <a:lnTo>
                                  <a:pt x="47625" y="3116097"/>
                                </a:lnTo>
                                <a:close/>
                              </a:path>
                              <a:path w="1076325" h="4591050">
                                <a:moveTo>
                                  <a:pt x="47625" y="2906547"/>
                                </a:moveTo>
                                <a:lnTo>
                                  <a:pt x="27165" y="2886075"/>
                                </a:lnTo>
                                <a:lnTo>
                                  <a:pt x="20472" y="2886075"/>
                                </a:lnTo>
                                <a:lnTo>
                                  <a:pt x="0" y="2906547"/>
                                </a:lnTo>
                                <a:lnTo>
                                  <a:pt x="0" y="2910116"/>
                                </a:lnTo>
                                <a:lnTo>
                                  <a:pt x="0" y="2913240"/>
                                </a:lnTo>
                                <a:lnTo>
                                  <a:pt x="20472" y="2933700"/>
                                </a:lnTo>
                                <a:lnTo>
                                  <a:pt x="27165" y="2933700"/>
                                </a:lnTo>
                                <a:lnTo>
                                  <a:pt x="47625" y="2913240"/>
                                </a:lnTo>
                                <a:lnTo>
                                  <a:pt x="47625" y="2906547"/>
                                </a:lnTo>
                                <a:close/>
                              </a:path>
                              <a:path w="1076325" h="4591050">
                                <a:moveTo>
                                  <a:pt x="47625" y="2696997"/>
                                </a:moveTo>
                                <a:lnTo>
                                  <a:pt x="27165" y="2676525"/>
                                </a:lnTo>
                                <a:lnTo>
                                  <a:pt x="20472" y="2676525"/>
                                </a:lnTo>
                                <a:lnTo>
                                  <a:pt x="0" y="2696997"/>
                                </a:lnTo>
                                <a:lnTo>
                                  <a:pt x="0" y="2700566"/>
                                </a:lnTo>
                                <a:lnTo>
                                  <a:pt x="0" y="2703690"/>
                                </a:lnTo>
                                <a:lnTo>
                                  <a:pt x="20472" y="2724150"/>
                                </a:lnTo>
                                <a:lnTo>
                                  <a:pt x="27165" y="2724150"/>
                                </a:lnTo>
                                <a:lnTo>
                                  <a:pt x="47625" y="2703690"/>
                                </a:lnTo>
                                <a:lnTo>
                                  <a:pt x="47625" y="2696997"/>
                                </a:lnTo>
                                <a:close/>
                              </a:path>
                              <a:path w="1076325" h="4591050">
                                <a:moveTo>
                                  <a:pt x="1076325" y="590550"/>
                                </a:moveTo>
                                <a:lnTo>
                                  <a:pt x="0" y="590550"/>
                                </a:lnTo>
                                <a:lnTo>
                                  <a:pt x="0" y="600075"/>
                                </a:lnTo>
                                <a:lnTo>
                                  <a:pt x="1076325" y="600075"/>
                                </a:lnTo>
                                <a:lnTo>
                                  <a:pt x="1076325" y="590550"/>
                                </a:lnTo>
                                <a:close/>
                              </a:path>
                              <a:path w="1076325" h="4591050">
                                <a:moveTo>
                                  <a:pt x="107632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525"/>
                                </a:lnTo>
                                <a:lnTo>
                                  <a:pt x="1076325" y="9525"/>
                                </a:lnTo>
                                <a:lnTo>
                                  <a:pt x="107632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05pt;width:203.25pt;height:843pt;mso-position-horizontal-relative:page;mso-position-vertical-relative:page;z-index:-15785472" id="docshapegroup2" coordorigin="0,0" coordsize="4065,16860">
                <v:rect style="position:absolute;left:0;top:0;width:4065;height:16860" id="docshape3" filled="true" fillcolor="#8c7cc2" stroked="false">
                  <v:fill type="solid"/>
                </v:rect>
                <v:shape style="position:absolute;left:0;top:0;width:4050;height:3930" id="docshape4" coordorigin="0,0" coordsize="4050,3930" path="m0,3930l0,0,4050,0,0,3930xe" filled="true" fillcolor="#ffffff" stroked="false">
                  <v:path arrowok="t"/>
                  <v:fill type="solid"/>
                </v:shape>
                <v:shape style="position:absolute;left:0;top:0;width:4050;height:3930" id="docshape5" coordorigin="0,0" coordsize="4050,3930" path="m0,3930l0,0,4050,0,0,3930xe" filled="true" fillcolor="#8c7cc2" stroked="false">
                  <v:path arrowok="t"/>
                  <v:fill opacity="32899f" type="solid"/>
                </v:shape>
                <v:shape style="position:absolute;left:915;top:870;width:2215;height:2205" type="#_x0000_t75" id="docshape6" stroked="false">
                  <v:imagedata r:id="rId5" o:title=""/>
                </v:shape>
                <v:shape style="position:absolute;left:1050;top:915;width:1950;height:1965" type="#_x0000_t75" id="docshape7" stroked="false">
                  <v:imagedata r:id="rId6" o:title=""/>
                </v:shape>
                <v:shape style="position:absolute;left:689;top:4860;width:1695;height:7230" id="docshape8" coordorigin="690,4860" coordsize="1695,7230" path="m765,12047l764,12042,760,12033,758,12029,751,12022,747,12020,738,12016,733,12015,722,12015,717,12016,708,12020,704,12022,697,12029,695,12033,691,12042,690,12047,690,12053,690,12058,691,12063,695,12072,697,12076,704,12083,708,12085,717,12089,722,12090,733,12090,738,12089,747,12085,751,12083,758,12076,760,12072,764,12063,765,12058,765,12047xm765,11717l764,11712,760,11703,758,11699,751,11692,747,11690,738,11686,733,11685,722,11685,717,11686,708,11690,704,11692,697,11699,695,11703,691,11712,690,11717,690,11723,690,11728,691,11733,695,11742,697,11746,704,11753,708,11755,717,11759,722,11760,733,11760,738,11759,747,11755,751,11753,758,11746,760,11742,764,11733,765,11728,765,11717xm765,11387l764,11382,760,11373,758,11369,751,11362,747,11360,738,11356,733,11355,722,11355,717,11356,708,11360,704,11362,697,11369,695,11373,691,11382,690,11387,690,11393,690,11398,691,11403,695,11412,697,11416,704,11423,708,11425,717,11429,722,11430,733,11430,738,11429,747,11425,751,11423,758,11416,760,11412,764,11403,765,11398,765,11387xm765,11072l764,11067,760,11058,758,11054,751,11047,747,11045,738,11041,733,11040,722,11040,717,11041,708,11045,704,11047,697,11054,695,11058,691,11067,690,11072,690,11078,690,11083,691,11088,695,11097,697,11101,704,11108,708,11110,717,11114,722,11115,733,11115,738,11114,747,11110,751,11108,758,11101,760,11097,764,11088,765,11083,765,11072xm765,10742l764,10737,760,10728,758,10724,751,10717,747,10715,738,10711,733,10710,722,10710,717,10711,708,10715,704,10717,697,10724,695,10728,691,10737,690,10742,690,10748,690,10753,691,10758,695,10767,697,10771,704,10778,708,10780,717,10784,722,10785,733,10785,738,10784,747,10780,751,10778,758,10771,760,10767,764,10758,765,10753,765,10742xm765,10412l764,10407,760,10398,758,10394,751,10387,747,10385,738,10381,733,10380,722,10380,717,10381,708,10385,704,10387,697,10394,695,10398,691,10407,690,10412,690,10418,690,10423,691,10428,695,10437,697,10441,704,10448,708,10450,717,10454,722,10455,733,10455,738,10454,747,10450,751,10448,758,10441,760,10437,764,10428,765,10423,765,10412xm765,10082l764,10077,760,10068,758,10064,751,10057,747,10055,738,10051,733,10050,722,10050,717,10051,708,10055,704,10057,697,10064,695,10068,691,10077,690,10082,690,10088,690,10093,691,10098,695,10107,697,10111,704,10118,708,10120,717,10124,722,10125,733,10125,738,10124,747,10120,751,10118,758,10111,760,10107,764,10098,765,10093,765,10082xm765,9767l764,9762,760,9753,758,9749,751,9742,747,9740,738,9736,733,9735,722,9735,717,9736,708,9740,704,9742,697,9749,695,9753,691,9762,690,9767,690,9773,690,9778,691,9783,695,9792,697,9796,704,9803,708,9805,717,9809,722,9810,733,9810,738,9809,747,9805,751,9803,758,9796,760,9792,764,9783,765,9778,765,9767xm765,9437l764,9432,760,9423,758,9419,751,9412,747,9410,738,9406,733,9405,722,9405,717,9406,708,9410,704,9412,697,9419,695,9423,691,9432,690,9437,690,9443,690,9448,691,9453,695,9462,697,9466,704,9473,708,9475,717,9479,722,9480,733,9480,738,9479,747,9475,751,9473,758,9466,760,9462,764,9453,765,9448,765,9437xm765,9107l764,9102,760,9093,758,9089,751,9082,747,9080,738,9076,733,9075,722,9075,717,9076,708,9080,704,9082,697,9089,695,9093,691,9102,690,9107,690,9113,690,9118,691,9123,695,9132,697,9136,704,9143,708,9145,717,9149,722,9150,733,9150,738,9149,747,9145,751,9143,758,9136,760,9132,764,9123,765,9118,765,9107xm2385,5790l690,5790,690,5805,2385,5805,2385,5790xm2385,4860l690,4860,690,4875,2385,4875,2385,4860xe" filled="true" fillcolor="#ffffff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r>
        <w:rPr>
          <w:color w:val="FFFFFF"/>
          <w:spacing w:val="-2"/>
          <w:w w:val="105"/>
        </w:rPr>
        <w:t>Location</w:t>
      </w:r>
    </w:p>
    <w:p>
      <w:pPr>
        <w:spacing w:before="168"/>
        <w:ind w:left="404" w:right="0" w:firstLine="0"/>
        <w:jc w:val="left"/>
        <w:rPr>
          <w:sz w:val="18"/>
        </w:rPr>
      </w:pPr>
      <w:r>
        <w:rPr>
          <w:color w:val="FFFFFF"/>
          <w:sz w:val="18"/>
        </w:rPr>
        <w:t>Tahlequah,</w:t>
      </w:r>
      <w:r>
        <w:rPr>
          <w:color w:val="FFFFFF"/>
          <w:spacing w:val="-1"/>
          <w:sz w:val="18"/>
        </w:rPr>
        <w:t> </w:t>
      </w:r>
      <w:r>
        <w:rPr>
          <w:color w:val="FFFFFF"/>
          <w:spacing w:val="-5"/>
          <w:sz w:val="18"/>
        </w:rPr>
        <w:t>OK</w:t>
      </w:r>
    </w:p>
    <w:p>
      <w:pPr>
        <w:pStyle w:val="BodyText"/>
        <w:spacing w:before="141"/>
        <w:rPr>
          <w:sz w:val="18"/>
        </w:rPr>
      </w:pPr>
    </w:p>
    <w:p>
      <w:pPr>
        <w:pStyle w:val="Heading3"/>
      </w:pPr>
      <w:r>
        <w:rPr>
          <w:color w:val="FFFFFF"/>
          <w:spacing w:val="-2"/>
          <w:w w:val="105"/>
        </w:rPr>
        <w:t>Phone</w:t>
      </w:r>
    </w:p>
    <w:p>
      <w:pPr>
        <w:spacing w:before="168"/>
        <w:ind w:left="404" w:right="0" w:firstLine="0"/>
        <w:jc w:val="left"/>
        <w:rPr>
          <w:sz w:val="18"/>
        </w:rPr>
      </w:pPr>
      <w:r>
        <w:rPr>
          <w:color w:val="FFFFFF"/>
          <w:sz w:val="18"/>
        </w:rPr>
        <w:t>(918)</w:t>
      </w:r>
      <w:r>
        <w:rPr>
          <w:color w:val="FFFFFF"/>
          <w:spacing w:val="16"/>
          <w:sz w:val="18"/>
        </w:rPr>
        <w:t> </w:t>
      </w:r>
      <w:r>
        <w:rPr>
          <w:color w:val="FFFFFF"/>
          <w:sz w:val="18"/>
        </w:rPr>
        <w:t>555-</w:t>
      </w:r>
      <w:r>
        <w:rPr>
          <w:color w:val="FFFFFF"/>
          <w:spacing w:val="-4"/>
          <w:sz w:val="18"/>
        </w:rPr>
        <w:t>0111</w:t>
      </w:r>
    </w:p>
    <w:p>
      <w:pPr>
        <w:pStyle w:val="BodyText"/>
        <w:spacing w:before="141"/>
        <w:rPr>
          <w:sz w:val="18"/>
        </w:rPr>
      </w:pPr>
    </w:p>
    <w:p>
      <w:pPr>
        <w:pStyle w:val="Heading3"/>
      </w:pPr>
      <w:r>
        <w:rPr>
          <w:color w:val="FFFFFF"/>
          <w:spacing w:val="-2"/>
          <w:w w:val="105"/>
        </w:rPr>
        <w:t>Email</w:t>
      </w:r>
    </w:p>
    <w:p>
      <w:pPr>
        <w:spacing w:before="168"/>
        <w:ind w:left="404" w:right="0" w:firstLine="0"/>
        <w:jc w:val="left"/>
        <w:rPr>
          <w:sz w:val="18"/>
        </w:rPr>
      </w:pPr>
      <w:hyperlink r:id="rId7">
        <w:r>
          <w:rPr>
            <w:color w:val="FFFFFF"/>
            <w:spacing w:val="-2"/>
            <w:w w:val="105"/>
            <w:sz w:val="18"/>
          </w:rPr>
          <w:t>abena.grewal@example.com</w:t>
        </w:r>
      </w:hyperlink>
    </w:p>
    <w:p>
      <w:pPr>
        <w:pStyle w:val="BodyText"/>
        <w:spacing w:before="145"/>
        <w:rPr>
          <w:sz w:val="18"/>
        </w:rPr>
      </w:pPr>
    </w:p>
    <w:p>
      <w:pPr>
        <w:pStyle w:val="Heading2"/>
      </w:pPr>
      <w:r>
        <w:rPr>
          <w:color w:val="FFFFFF"/>
          <w:spacing w:val="-2"/>
        </w:rPr>
        <w:t>Education</w:t>
      </w:r>
    </w:p>
    <w:p>
      <w:pPr>
        <w:spacing w:line="261" w:lineRule="auto" w:before="185"/>
        <w:ind w:left="404" w:right="0" w:firstLine="0"/>
        <w:jc w:val="left"/>
        <w:rPr>
          <w:sz w:val="18"/>
        </w:rPr>
      </w:pPr>
      <w:r>
        <w:rPr>
          <w:color w:val="FFFFFF"/>
          <w:spacing w:val="-2"/>
          <w:w w:val="105"/>
          <w:sz w:val="18"/>
        </w:rPr>
        <w:t>Northeastern</w:t>
      </w:r>
      <w:r>
        <w:rPr>
          <w:color w:val="FFFFFF"/>
          <w:spacing w:val="-12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State</w:t>
      </w:r>
      <w:r>
        <w:rPr>
          <w:color w:val="FFFFFF"/>
          <w:spacing w:val="-11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University, </w:t>
      </w:r>
      <w:r>
        <w:rPr>
          <w:color w:val="FFFFFF"/>
          <w:w w:val="105"/>
          <w:sz w:val="18"/>
        </w:rPr>
        <w:t>Tahlequah, OK</w:t>
      </w:r>
    </w:p>
    <w:p>
      <w:pPr>
        <w:spacing w:before="14"/>
        <w:ind w:left="404" w:right="0" w:firstLine="0"/>
        <w:jc w:val="left"/>
        <w:rPr>
          <w:sz w:val="18"/>
        </w:rPr>
      </w:pPr>
      <w:r>
        <w:rPr>
          <w:color w:val="FFFFFF"/>
          <w:w w:val="105"/>
          <w:sz w:val="18"/>
        </w:rPr>
        <w:t>2016</w:t>
      </w:r>
      <w:r>
        <w:rPr>
          <w:color w:val="FFFFFF"/>
          <w:spacing w:val="-8"/>
          <w:w w:val="105"/>
          <w:sz w:val="18"/>
        </w:rPr>
        <w:t> </w:t>
      </w:r>
      <w:r>
        <w:rPr>
          <w:color w:val="FFFFFF"/>
          <w:w w:val="105"/>
          <w:sz w:val="18"/>
        </w:rPr>
        <w:t>-</w:t>
      </w:r>
      <w:r>
        <w:rPr>
          <w:color w:val="FFFFFF"/>
          <w:spacing w:val="-8"/>
          <w:w w:val="105"/>
          <w:sz w:val="18"/>
        </w:rPr>
        <w:t> </w:t>
      </w:r>
      <w:r>
        <w:rPr>
          <w:color w:val="FFFFFF"/>
          <w:spacing w:val="-4"/>
          <w:w w:val="105"/>
          <w:sz w:val="18"/>
        </w:rPr>
        <w:t>2020</w:t>
      </w:r>
    </w:p>
    <w:p>
      <w:pPr>
        <w:spacing w:before="18"/>
        <w:ind w:left="404" w:right="0" w:firstLine="0"/>
        <w:jc w:val="left"/>
        <w:rPr>
          <w:sz w:val="18"/>
        </w:rPr>
      </w:pPr>
      <w:r>
        <w:rPr>
          <w:color w:val="FFFFFF"/>
          <w:sz w:val="18"/>
        </w:rPr>
        <w:t>B.B.A.</w:t>
      </w:r>
      <w:r>
        <w:rPr>
          <w:color w:val="FFFFFF"/>
          <w:spacing w:val="1"/>
          <w:sz w:val="18"/>
        </w:rPr>
        <w:t> </w:t>
      </w:r>
      <w:r>
        <w:rPr>
          <w:color w:val="FFFFFF"/>
          <w:spacing w:val="-2"/>
          <w:sz w:val="18"/>
        </w:rPr>
        <w:t>Accounting</w:t>
      </w:r>
    </w:p>
    <w:p>
      <w:pPr>
        <w:pStyle w:val="BodyText"/>
        <w:spacing w:before="54"/>
        <w:rPr>
          <w:sz w:val="18"/>
        </w:rPr>
      </w:pPr>
    </w:p>
    <w:p>
      <w:pPr>
        <w:pStyle w:val="Heading2"/>
        <w:spacing w:before="1"/>
      </w:pPr>
      <w:r>
        <w:rPr>
          <w:color w:val="FFFFFF"/>
        </w:rPr>
        <w:t>Key</w:t>
      </w:r>
      <w:r>
        <w:rPr>
          <w:color w:val="FFFFFF"/>
          <w:spacing w:val="-2"/>
        </w:rPr>
        <w:t> Skills</w:t>
      </w:r>
    </w:p>
    <w:p>
      <w:pPr>
        <w:spacing w:line="381" w:lineRule="auto" w:before="185"/>
        <w:ind w:left="702" w:right="1172" w:firstLine="0"/>
        <w:jc w:val="left"/>
        <w:rPr>
          <w:sz w:val="18"/>
        </w:rPr>
      </w:pPr>
      <w:r>
        <w:rPr>
          <w:color w:val="FFFFFF"/>
          <w:spacing w:val="-2"/>
          <w:sz w:val="18"/>
        </w:rPr>
        <w:t>QuickBooks </w:t>
      </w:r>
      <w:r>
        <w:rPr>
          <w:color w:val="FFFFFF"/>
          <w:spacing w:val="-4"/>
          <w:w w:val="105"/>
          <w:sz w:val="18"/>
        </w:rPr>
        <w:t>SAP</w:t>
      </w:r>
    </w:p>
    <w:p>
      <w:pPr>
        <w:spacing w:line="364" w:lineRule="auto" w:before="2"/>
        <w:ind w:left="702" w:right="1172" w:firstLine="0"/>
        <w:jc w:val="left"/>
        <w:rPr>
          <w:sz w:val="18"/>
        </w:rPr>
      </w:pPr>
      <w:r>
        <w:rPr>
          <w:color w:val="FFFFFF"/>
          <w:spacing w:val="-2"/>
          <w:w w:val="105"/>
          <w:sz w:val="18"/>
        </w:rPr>
        <w:t>Microsoft</w:t>
      </w:r>
      <w:r>
        <w:rPr>
          <w:color w:val="FFFFFF"/>
          <w:spacing w:val="-12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Excel </w:t>
      </w:r>
      <w:r>
        <w:rPr>
          <w:color w:val="FFFFFF"/>
          <w:spacing w:val="-4"/>
          <w:w w:val="105"/>
          <w:sz w:val="18"/>
        </w:rPr>
        <w:t>GAAP</w:t>
      </w:r>
    </w:p>
    <w:p>
      <w:pPr>
        <w:spacing w:line="381" w:lineRule="auto" w:before="15"/>
        <w:ind w:left="702" w:right="0" w:firstLine="0"/>
        <w:jc w:val="left"/>
        <w:rPr>
          <w:sz w:val="18"/>
        </w:rPr>
      </w:pPr>
      <w:r>
        <w:rPr>
          <w:color w:val="FFFFFF"/>
          <w:spacing w:val="-2"/>
          <w:w w:val="105"/>
          <w:sz w:val="18"/>
        </w:rPr>
        <w:t>Balance</w:t>
      </w:r>
      <w:r>
        <w:rPr>
          <w:color w:val="FFFFFF"/>
          <w:spacing w:val="-12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Sheet</w:t>
      </w:r>
      <w:r>
        <w:rPr>
          <w:color w:val="FFFFFF"/>
          <w:spacing w:val="-11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Reconciliation </w:t>
      </w:r>
      <w:r>
        <w:rPr>
          <w:color w:val="FFFFFF"/>
          <w:w w:val="105"/>
          <w:sz w:val="18"/>
        </w:rPr>
        <w:t>Accounts Payable</w:t>
      </w:r>
    </w:p>
    <w:p>
      <w:pPr>
        <w:spacing w:line="364" w:lineRule="auto" w:before="2"/>
        <w:ind w:left="702" w:right="489" w:firstLine="0"/>
        <w:jc w:val="left"/>
        <w:rPr>
          <w:sz w:val="18"/>
        </w:rPr>
      </w:pPr>
      <w:r>
        <w:rPr>
          <w:color w:val="FFFFFF"/>
          <w:w w:val="105"/>
          <w:sz w:val="18"/>
        </w:rPr>
        <w:t>Accrual</w:t>
      </w:r>
      <w:r>
        <w:rPr>
          <w:color w:val="FFFFFF"/>
          <w:spacing w:val="-11"/>
          <w:w w:val="105"/>
          <w:sz w:val="18"/>
        </w:rPr>
        <w:t> </w:t>
      </w:r>
      <w:r>
        <w:rPr>
          <w:color w:val="FFFFFF"/>
          <w:w w:val="105"/>
          <w:sz w:val="18"/>
        </w:rPr>
        <w:t>Accounting </w:t>
      </w:r>
      <w:r>
        <w:rPr>
          <w:color w:val="FFFFFF"/>
          <w:spacing w:val="-2"/>
          <w:w w:val="105"/>
          <w:sz w:val="18"/>
        </w:rPr>
        <w:t>SEC</w:t>
      </w:r>
      <w:r>
        <w:rPr>
          <w:color w:val="FFFFFF"/>
          <w:spacing w:val="-12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10-Q</w:t>
      </w:r>
      <w:r>
        <w:rPr>
          <w:color w:val="FFFFFF"/>
          <w:spacing w:val="-11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Reporting</w:t>
      </w:r>
    </w:p>
    <w:p>
      <w:pPr>
        <w:spacing w:line="381" w:lineRule="auto" w:before="16"/>
        <w:ind w:left="702" w:right="0" w:firstLine="0"/>
        <w:jc w:val="left"/>
        <w:rPr>
          <w:sz w:val="18"/>
        </w:rPr>
      </w:pPr>
      <w:r>
        <w:rPr>
          <w:color w:val="FFFFFF"/>
          <w:spacing w:val="-2"/>
          <w:w w:val="105"/>
          <w:sz w:val="18"/>
        </w:rPr>
        <w:t>Intercompany</w:t>
      </w:r>
      <w:r>
        <w:rPr>
          <w:color w:val="FFFFFF"/>
          <w:spacing w:val="-12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Reconciliation </w:t>
      </w:r>
      <w:r>
        <w:rPr>
          <w:color w:val="FFFFFF"/>
          <w:w w:val="105"/>
          <w:sz w:val="18"/>
        </w:rPr>
        <w:t>Invoice Processing</w:t>
      </w:r>
    </w:p>
    <w:p>
      <w:pPr>
        <w:pStyle w:val="Heading2"/>
        <w:spacing w:before="214"/>
      </w:pPr>
      <w:r>
        <w:rPr>
          <w:b w:val="0"/>
        </w:rPr>
        <w:br w:type="column"/>
      </w:r>
      <w:r>
        <w:rPr>
          <w:color w:val="8C7CC2"/>
        </w:rPr>
        <w:t>Professional</w:t>
      </w:r>
      <w:r>
        <w:rPr>
          <w:color w:val="8C7CC2"/>
          <w:spacing w:val="-11"/>
        </w:rPr>
        <w:t> </w:t>
      </w:r>
      <w:r>
        <w:rPr>
          <w:color w:val="8C7CC2"/>
          <w:spacing w:val="-2"/>
        </w:rPr>
        <w:t>Experience</w:t>
      </w:r>
    </w:p>
    <w:p>
      <w:pPr>
        <w:pStyle w:val="BodyText"/>
        <w:spacing w:before="189"/>
        <w:ind w:left="311"/>
      </w:pPr>
      <w:r>
        <w:rPr>
          <w:spacing w:val="-2"/>
          <w:w w:val="105"/>
        </w:rPr>
        <w:t>Junior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Accountant,</w:t>
      </w:r>
      <w:r>
        <w:rPr>
          <w:w w:val="105"/>
        </w:rPr>
        <w:t> </w:t>
      </w:r>
      <w:r>
        <w:rPr>
          <w:spacing w:val="-2"/>
          <w:w w:val="105"/>
        </w:rPr>
        <w:t>Caney</w:t>
      </w:r>
      <w:r>
        <w:rPr>
          <w:w w:val="105"/>
        </w:rPr>
        <w:t> </w:t>
      </w:r>
      <w:r>
        <w:rPr>
          <w:spacing w:val="-2"/>
          <w:w w:val="105"/>
        </w:rPr>
        <w:t>Creek</w:t>
      </w:r>
      <w:r>
        <w:rPr>
          <w:spacing w:val="-1"/>
          <w:w w:val="105"/>
        </w:rPr>
        <w:t> </w:t>
      </w:r>
      <w:r>
        <w:rPr>
          <w:spacing w:val="-2"/>
          <w:w w:val="105"/>
        </w:rPr>
        <w:t>Supply</w:t>
      </w:r>
      <w:r>
        <w:rPr>
          <w:w w:val="105"/>
        </w:rPr>
        <w:t> </w:t>
      </w:r>
      <w:r>
        <w:rPr>
          <w:spacing w:val="-2"/>
          <w:w w:val="105"/>
        </w:rPr>
        <w:t>Group,</w:t>
      </w:r>
      <w:r>
        <w:rPr>
          <w:spacing w:val="-3"/>
          <w:w w:val="105"/>
        </w:rPr>
        <w:t> </w:t>
      </w:r>
      <w:r>
        <w:rPr>
          <w:spacing w:val="-2"/>
          <w:w w:val="105"/>
        </w:rPr>
        <w:t>Tahlequah,</w:t>
      </w:r>
      <w:r>
        <w:rPr>
          <w:spacing w:val="-1"/>
          <w:w w:val="105"/>
        </w:rPr>
        <w:t> </w:t>
      </w:r>
      <w:r>
        <w:rPr>
          <w:spacing w:val="-5"/>
          <w:w w:val="105"/>
        </w:rPr>
        <w:t>OK</w:t>
      </w:r>
    </w:p>
    <w:p>
      <w:pPr>
        <w:pStyle w:val="BodyText"/>
        <w:spacing w:before="41"/>
        <w:ind w:left="311"/>
      </w:pPr>
      <w:r>
        <w:rPr>
          <w:w w:val="105"/>
        </w:rPr>
        <w:t>2023</w:t>
      </w:r>
      <w:r>
        <w:rPr>
          <w:spacing w:val="-4"/>
          <w:w w:val="105"/>
        </w:rPr>
        <w:t> </w:t>
      </w:r>
      <w:r>
        <w:rPr>
          <w:w w:val="105"/>
        </w:rPr>
        <w:t>-</w:t>
      </w:r>
      <w:r>
        <w:rPr>
          <w:spacing w:val="-4"/>
          <w:w w:val="105"/>
        </w:rPr>
        <w:t> </w:t>
      </w:r>
      <w:r>
        <w:rPr>
          <w:spacing w:val="-2"/>
          <w:w w:val="105"/>
        </w:rPr>
        <w:t>Present</w:t>
      </w:r>
    </w:p>
    <w:p>
      <w:pPr>
        <w:pStyle w:val="BodyText"/>
        <w:spacing w:before="52"/>
      </w:pPr>
    </w:p>
    <w:p>
      <w:pPr>
        <w:pStyle w:val="BodyText"/>
        <w:tabs>
          <w:tab w:pos="888" w:val="left" w:leader="none"/>
        </w:tabs>
        <w:spacing w:line="273" w:lineRule="auto"/>
        <w:ind w:left="888" w:right="98" w:hanging="291"/>
      </w:pPr>
      <w:r>
        <w:rPr>
          <w:position w:val="2"/>
        </w:rPr>
        <w:drawing>
          <wp:inline distT="0" distB="0" distL="0" distR="0">
            <wp:extent cx="47624" cy="38099"/>
            <wp:effectExtent l="0" t="0" r="0" b="0"/>
            <wp:docPr id="9" name="Image 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9" name="Image 9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380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z w:val="20"/>
        </w:rPr>
        <w:tab/>
      </w:r>
      <w:r>
        <w:rPr>
          <w:w w:val="105"/>
        </w:rPr>
        <w:t>Completed 34 balance sheet reconciliations per month for 6 entity ledgers, clearing all variances within 48 hours of period end.</w:t>
      </w:r>
    </w:p>
    <w:p>
      <w:pPr>
        <w:pStyle w:val="BodyText"/>
        <w:tabs>
          <w:tab w:pos="888" w:val="left" w:leader="none"/>
        </w:tabs>
        <w:spacing w:line="273" w:lineRule="auto" w:before="90"/>
        <w:ind w:left="888" w:right="680" w:hanging="291"/>
      </w:pPr>
      <w:r>
        <w:rPr/>
        <w:drawing>
          <wp:inline distT="0" distB="0" distL="0" distR="0">
            <wp:extent cx="47624" cy="47624"/>
            <wp:effectExtent l="0" t="0" r="0" b="0"/>
            <wp:docPr id="10" name="Image 1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0" name="Image 10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</w:r>
      <w:r>
        <w:rPr>
          <w:rFonts w:ascii="Times New Roman"/>
          <w:sz w:val="20"/>
        </w:rPr>
        <w:tab/>
      </w:r>
      <w:r>
        <w:rPr>
          <w:w w:val="105"/>
        </w:rPr>
        <w:t>Processed</w:t>
      </w:r>
      <w:r>
        <w:rPr>
          <w:spacing w:val="-3"/>
          <w:w w:val="105"/>
        </w:rPr>
        <w:t> </w:t>
      </w:r>
      <w:r>
        <w:rPr>
          <w:w w:val="105"/>
        </w:rPr>
        <w:t>387</w:t>
      </w:r>
      <w:r>
        <w:rPr>
          <w:spacing w:val="-3"/>
          <w:w w:val="105"/>
        </w:rPr>
        <w:t> </w:t>
      </w:r>
      <w:r>
        <w:rPr>
          <w:w w:val="105"/>
        </w:rPr>
        <w:t>invoice</w:t>
      </w:r>
      <w:r>
        <w:rPr>
          <w:spacing w:val="-3"/>
          <w:w w:val="105"/>
        </w:rPr>
        <w:t> </w:t>
      </w:r>
      <w:r>
        <w:rPr>
          <w:w w:val="105"/>
        </w:rPr>
        <w:t>records</w:t>
      </w:r>
      <w:r>
        <w:rPr>
          <w:spacing w:val="-3"/>
          <w:w w:val="105"/>
        </w:rPr>
        <w:t> </w:t>
      </w:r>
      <w:r>
        <w:rPr>
          <w:w w:val="105"/>
        </w:rPr>
        <w:t>monthly</w:t>
      </w:r>
      <w:r>
        <w:rPr>
          <w:spacing w:val="-3"/>
          <w:w w:val="105"/>
        </w:rPr>
        <w:t> </w:t>
      </w:r>
      <w:r>
        <w:rPr>
          <w:w w:val="105"/>
        </w:rPr>
        <w:t>in</w:t>
      </w:r>
      <w:r>
        <w:rPr>
          <w:spacing w:val="-3"/>
          <w:w w:val="105"/>
        </w:rPr>
        <w:t> </w:t>
      </w:r>
      <w:r>
        <w:rPr>
          <w:w w:val="105"/>
        </w:rPr>
        <w:t>SAP,</w:t>
      </w:r>
      <w:r>
        <w:rPr>
          <w:spacing w:val="-3"/>
          <w:w w:val="105"/>
        </w:rPr>
        <w:t> </w:t>
      </w:r>
      <w:r>
        <w:rPr>
          <w:w w:val="105"/>
        </w:rPr>
        <w:t>matching</w:t>
      </w:r>
      <w:r>
        <w:rPr>
          <w:spacing w:val="-3"/>
          <w:w w:val="105"/>
        </w:rPr>
        <w:t> </w:t>
      </w:r>
      <w:r>
        <w:rPr>
          <w:w w:val="105"/>
        </w:rPr>
        <w:t>purchase</w:t>
      </w:r>
      <w:r>
        <w:rPr>
          <w:spacing w:val="-3"/>
          <w:w w:val="105"/>
        </w:rPr>
        <w:t> </w:t>
      </w:r>
      <w:r>
        <w:rPr>
          <w:w w:val="105"/>
        </w:rPr>
        <w:t>orders</w:t>
      </w:r>
      <w:r>
        <w:rPr>
          <w:spacing w:val="-3"/>
          <w:w w:val="105"/>
        </w:rPr>
        <w:t> </w:t>
      </w:r>
      <w:r>
        <w:rPr>
          <w:w w:val="105"/>
        </w:rPr>
        <w:t>and receipts to reduce open-item backlogs by 2 days.</w:t>
      </w:r>
    </w:p>
    <w:p>
      <w:pPr>
        <w:pStyle w:val="BodyText"/>
        <w:tabs>
          <w:tab w:pos="888" w:val="left" w:leader="none"/>
        </w:tabs>
        <w:spacing w:line="273" w:lineRule="auto" w:before="91"/>
        <w:ind w:left="888" w:right="358" w:hanging="291"/>
      </w:pPr>
      <w:r>
        <w:rPr/>
        <w:drawing>
          <wp:inline distT="0" distB="0" distL="0" distR="0">
            <wp:extent cx="47624" cy="47624"/>
            <wp:effectExtent l="0" t="0" r="0" b="0"/>
            <wp:docPr id="11" name="Image 1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1" name="Image 11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</w:r>
      <w:r>
        <w:rPr>
          <w:rFonts w:ascii="Times New Roman"/>
          <w:sz w:val="20"/>
        </w:rPr>
        <w:tab/>
      </w:r>
      <w:r>
        <w:rPr>
          <w:w w:val="105"/>
        </w:rPr>
        <w:t>Reduced reconciliation turnaround time from 4.5 days to 1.8 days by standardizing templates and automating lookups in Microsoft Excel.</w:t>
      </w:r>
    </w:p>
    <w:p>
      <w:pPr>
        <w:pStyle w:val="BodyText"/>
        <w:tabs>
          <w:tab w:pos="888" w:val="left" w:leader="none"/>
        </w:tabs>
        <w:spacing w:line="273" w:lineRule="auto" w:before="90"/>
        <w:ind w:left="888" w:right="144" w:hanging="291"/>
      </w:pPr>
      <w:r>
        <w:rPr/>
        <w:drawing>
          <wp:inline distT="0" distB="0" distL="0" distR="0">
            <wp:extent cx="47624" cy="47624"/>
            <wp:effectExtent l="0" t="0" r="0" b="0"/>
            <wp:docPr id="12" name="Image 1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2" name="Image 12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</w:r>
      <w:r>
        <w:rPr>
          <w:rFonts w:ascii="Times New Roman"/>
          <w:sz w:val="20"/>
        </w:rPr>
        <w:tab/>
      </w:r>
      <w:r>
        <w:rPr>
          <w:w w:val="105"/>
        </w:rPr>
        <w:t>Mentored 2 accounting interns on GAAP accrual entries and month-end reconciliation </w:t>
      </w:r>
      <w:r>
        <w:rPr>
          <w:spacing w:val="-2"/>
          <w:w w:val="105"/>
        </w:rPr>
        <w:t>procedures.</w:t>
      </w:r>
    </w:p>
    <w:p>
      <w:pPr>
        <w:pStyle w:val="BodyText"/>
        <w:spacing w:before="102"/>
      </w:pPr>
    </w:p>
    <w:p>
      <w:pPr>
        <w:pStyle w:val="BodyText"/>
        <w:ind w:left="311"/>
      </w:pPr>
      <w:r>
        <w:rPr>
          <w:spacing w:val="-2"/>
          <w:w w:val="105"/>
        </w:rPr>
        <w:t>Accounting</w:t>
      </w:r>
      <w:r>
        <w:rPr>
          <w:w w:val="105"/>
        </w:rPr>
        <w:t> </w:t>
      </w:r>
      <w:r>
        <w:rPr>
          <w:spacing w:val="-2"/>
          <w:w w:val="105"/>
        </w:rPr>
        <w:t>Intern,</w:t>
      </w:r>
      <w:r>
        <w:rPr>
          <w:spacing w:val="1"/>
          <w:w w:val="105"/>
        </w:rPr>
        <w:t> </w:t>
      </w:r>
      <w:r>
        <w:rPr>
          <w:spacing w:val="-2"/>
          <w:w w:val="105"/>
        </w:rPr>
        <w:t>Poteau</w:t>
      </w:r>
      <w:r>
        <w:rPr>
          <w:spacing w:val="1"/>
          <w:w w:val="105"/>
        </w:rPr>
        <w:t> </w:t>
      </w:r>
      <w:r>
        <w:rPr>
          <w:spacing w:val="-2"/>
          <w:w w:val="105"/>
        </w:rPr>
        <w:t>Valley</w:t>
      </w:r>
      <w:r>
        <w:rPr>
          <w:spacing w:val="1"/>
          <w:w w:val="105"/>
        </w:rPr>
        <w:t> </w:t>
      </w:r>
      <w:r>
        <w:rPr>
          <w:spacing w:val="-2"/>
          <w:w w:val="105"/>
        </w:rPr>
        <w:t>Manufacturing,</w:t>
      </w:r>
      <w:r>
        <w:rPr>
          <w:spacing w:val="1"/>
          <w:w w:val="105"/>
        </w:rPr>
        <w:t> </w:t>
      </w:r>
      <w:r>
        <w:rPr>
          <w:spacing w:val="-2"/>
          <w:w w:val="105"/>
        </w:rPr>
        <w:t>Poteau,</w:t>
      </w:r>
      <w:r>
        <w:rPr>
          <w:spacing w:val="1"/>
          <w:w w:val="105"/>
        </w:rPr>
        <w:t> </w:t>
      </w:r>
      <w:r>
        <w:rPr>
          <w:spacing w:val="-5"/>
          <w:w w:val="105"/>
        </w:rPr>
        <w:t>OK</w:t>
      </w:r>
    </w:p>
    <w:p>
      <w:pPr>
        <w:pStyle w:val="BodyText"/>
        <w:spacing w:before="41"/>
        <w:ind w:left="311"/>
      </w:pPr>
      <w:r>
        <w:rPr>
          <w:w w:val="105"/>
        </w:rPr>
        <w:t>2021</w:t>
      </w:r>
      <w:r>
        <w:rPr>
          <w:spacing w:val="-4"/>
          <w:w w:val="105"/>
        </w:rPr>
        <w:t> </w:t>
      </w:r>
      <w:r>
        <w:rPr>
          <w:w w:val="105"/>
        </w:rPr>
        <w:t>-</w:t>
      </w:r>
      <w:r>
        <w:rPr>
          <w:spacing w:val="-4"/>
          <w:w w:val="105"/>
        </w:rPr>
        <w:t> 2023</w:t>
      </w:r>
    </w:p>
    <w:p>
      <w:pPr>
        <w:pStyle w:val="BodyText"/>
        <w:spacing w:before="52"/>
      </w:pPr>
    </w:p>
    <w:p>
      <w:pPr>
        <w:pStyle w:val="BodyText"/>
        <w:tabs>
          <w:tab w:pos="888" w:val="left" w:leader="none"/>
        </w:tabs>
        <w:spacing w:line="273" w:lineRule="auto"/>
        <w:ind w:left="888" w:right="617" w:hanging="291"/>
      </w:pPr>
      <w:r>
        <w:rPr>
          <w:position w:val="2"/>
        </w:rPr>
        <w:drawing>
          <wp:inline distT="0" distB="0" distL="0" distR="0">
            <wp:extent cx="47624" cy="38099"/>
            <wp:effectExtent l="0" t="0" r="0" b="0"/>
            <wp:docPr id="13" name="Image 1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3" name="Image 13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380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z w:val="20"/>
        </w:rPr>
        <w:tab/>
      </w:r>
      <w:r>
        <w:rPr>
          <w:w w:val="105"/>
        </w:rPr>
        <w:t>Reconciled 19 balance sheet accounts each month, resolving an average of 14 intercompany reconciling items per cycle.</w:t>
      </w:r>
    </w:p>
    <w:p>
      <w:pPr>
        <w:pStyle w:val="BodyText"/>
        <w:tabs>
          <w:tab w:pos="888" w:val="left" w:leader="none"/>
        </w:tabs>
        <w:spacing w:line="273" w:lineRule="auto" w:before="90"/>
        <w:ind w:left="888" w:right="274" w:hanging="291"/>
      </w:pPr>
      <w:r>
        <w:rPr/>
        <w:drawing>
          <wp:inline distT="0" distB="0" distL="0" distR="0">
            <wp:extent cx="47624" cy="47624"/>
            <wp:effectExtent l="0" t="0" r="0" b="0"/>
            <wp:docPr id="14" name="Image 1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4" name="Image 14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</w:r>
      <w:r>
        <w:rPr>
          <w:rFonts w:ascii="Times New Roman"/>
          <w:sz w:val="20"/>
        </w:rPr>
        <w:tab/>
      </w:r>
      <w:r>
        <w:rPr>
          <w:w w:val="105"/>
        </w:rPr>
        <w:t>Processed 263 vendor invoices monthly in QuickBooks, verifying coding against the chart of accounts before posting.</w:t>
      </w:r>
    </w:p>
    <w:p>
      <w:pPr>
        <w:pStyle w:val="BodyText"/>
        <w:tabs>
          <w:tab w:pos="888" w:val="left" w:leader="none"/>
        </w:tabs>
        <w:spacing w:line="273" w:lineRule="auto" w:before="91"/>
        <w:ind w:left="888" w:right="190" w:hanging="291"/>
      </w:pPr>
      <w:r>
        <w:rPr/>
        <w:drawing>
          <wp:inline distT="0" distB="0" distL="0" distR="0">
            <wp:extent cx="47624" cy="47624"/>
            <wp:effectExtent l="0" t="0" r="0" b="0"/>
            <wp:docPr id="15" name="Image 1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5" name="Image 15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</w:r>
      <w:r>
        <w:rPr>
          <w:rFonts w:ascii="Times New Roman"/>
          <w:sz w:val="20"/>
        </w:rPr>
        <w:tab/>
      </w:r>
      <w:r>
        <w:rPr>
          <w:w w:val="105"/>
        </w:rPr>
        <w:t>Shortened reconciliation turnaround time on cash accounts from 3.7 days to 2.1 days by building a daily bank-feed matching routine.</w:t>
      </w:r>
    </w:p>
    <w:p>
      <w:pPr>
        <w:pStyle w:val="BodyText"/>
        <w:tabs>
          <w:tab w:pos="888" w:val="left" w:leader="none"/>
        </w:tabs>
        <w:spacing w:line="273" w:lineRule="auto" w:before="90"/>
        <w:ind w:left="888" w:right="64" w:hanging="291"/>
      </w:pPr>
      <w:r>
        <w:rPr/>
        <w:drawing>
          <wp:inline distT="0" distB="0" distL="0" distR="0">
            <wp:extent cx="47624" cy="47624"/>
            <wp:effectExtent l="0" t="0" r="0" b="0"/>
            <wp:docPr id="16" name="Image 1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6" name="Image 16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</w:r>
      <w:r>
        <w:rPr>
          <w:rFonts w:ascii="Times New Roman" w:hAnsi="Times New Roman"/>
          <w:sz w:val="20"/>
        </w:rPr>
        <w:tab/>
      </w:r>
      <w:r>
        <w:rPr>
          <w:w w:val="105"/>
        </w:rPr>
        <w:t>Assisted the controller with quarterly SEC 10-Q supporting schedules covering $7.35M in ﬁxed-asset balances.</w:t>
      </w:r>
    </w:p>
    <w:p>
      <w:pPr>
        <w:pStyle w:val="BodyText"/>
        <w:spacing w:before="102"/>
      </w:pPr>
    </w:p>
    <w:p>
      <w:pPr>
        <w:pStyle w:val="BodyText"/>
        <w:ind w:left="311"/>
      </w:pPr>
      <w:r>
        <w:rPr>
          <w:spacing w:val="-2"/>
          <w:w w:val="105"/>
        </w:rPr>
        <w:t>Accounting</w:t>
      </w:r>
      <w:r>
        <w:rPr>
          <w:w w:val="105"/>
        </w:rPr>
        <w:t> </w:t>
      </w:r>
      <w:r>
        <w:rPr>
          <w:spacing w:val="-2"/>
          <w:w w:val="105"/>
        </w:rPr>
        <w:t>Intern,</w:t>
      </w:r>
      <w:r>
        <w:rPr>
          <w:spacing w:val="3"/>
          <w:w w:val="105"/>
        </w:rPr>
        <w:t> </w:t>
      </w:r>
      <w:r>
        <w:rPr>
          <w:spacing w:val="-2"/>
          <w:w w:val="105"/>
        </w:rPr>
        <w:t>Greenleaf</w:t>
      </w:r>
      <w:r>
        <w:rPr>
          <w:spacing w:val="3"/>
          <w:w w:val="105"/>
        </w:rPr>
        <w:t> </w:t>
      </w:r>
      <w:r>
        <w:rPr>
          <w:spacing w:val="-2"/>
          <w:w w:val="105"/>
        </w:rPr>
        <w:t>Prairie</w:t>
      </w:r>
      <w:r>
        <w:rPr>
          <w:spacing w:val="2"/>
          <w:w w:val="105"/>
        </w:rPr>
        <w:t> </w:t>
      </w:r>
      <w:r>
        <w:rPr>
          <w:spacing w:val="-2"/>
          <w:w w:val="105"/>
        </w:rPr>
        <w:t>Services</w:t>
      </w:r>
      <w:r>
        <w:rPr>
          <w:spacing w:val="3"/>
          <w:w w:val="105"/>
        </w:rPr>
        <w:t> </w:t>
      </w:r>
      <w:r>
        <w:rPr>
          <w:spacing w:val="-2"/>
          <w:w w:val="105"/>
        </w:rPr>
        <w:t>LLC,</w:t>
      </w:r>
      <w:r>
        <w:rPr>
          <w:spacing w:val="3"/>
          <w:w w:val="105"/>
        </w:rPr>
        <w:t> </w:t>
      </w:r>
      <w:r>
        <w:rPr>
          <w:spacing w:val="-2"/>
          <w:w w:val="105"/>
        </w:rPr>
        <w:t>Muskogee,</w:t>
      </w:r>
      <w:r>
        <w:rPr>
          <w:spacing w:val="3"/>
          <w:w w:val="105"/>
        </w:rPr>
        <w:t> </w:t>
      </w:r>
      <w:r>
        <w:rPr>
          <w:spacing w:val="-7"/>
          <w:w w:val="105"/>
        </w:rPr>
        <w:t>OK</w:t>
      </w:r>
    </w:p>
    <w:p>
      <w:pPr>
        <w:pStyle w:val="BodyText"/>
        <w:spacing w:before="41"/>
        <w:ind w:left="311"/>
      </w:pPr>
      <w:r>
        <w:rPr>
          <w:w w:val="105"/>
        </w:rPr>
        <w:t>2020</w:t>
      </w:r>
      <w:r>
        <w:rPr>
          <w:spacing w:val="-4"/>
          <w:w w:val="105"/>
        </w:rPr>
        <w:t> </w:t>
      </w:r>
      <w:r>
        <w:rPr>
          <w:w w:val="105"/>
        </w:rPr>
        <w:t>-</w:t>
      </w:r>
      <w:r>
        <w:rPr>
          <w:spacing w:val="-4"/>
          <w:w w:val="105"/>
        </w:rPr>
        <w:t> 2021</w:t>
      </w:r>
    </w:p>
    <w:p>
      <w:pPr>
        <w:pStyle w:val="BodyText"/>
        <w:spacing w:before="52"/>
      </w:pPr>
    </w:p>
    <w:p>
      <w:pPr>
        <w:pStyle w:val="BodyText"/>
        <w:tabs>
          <w:tab w:pos="888" w:val="left" w:leader="none"/>
        </w:tabs>
        <w:spacing w:line="273" w:lineRule="auto"/>
        <w:ind w:left="888" w:right="175" w:hanging="291"/>
      </w:pPr>
      <w:r>
        <w:rPr>
          <w:position w:val="2"/>
        </w:rPr>
        <w:drawing>
          <wp:inline distT="0" distB="0" distL="0" distR="0">
            <wp:extent cx="47624" cy="38099"/>
            <wp:effectExtent l="0" t="0" r="0" b="0"/>
            <wp:docPr id="17" name="Image 1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7" name="Image 17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380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z w:val="20"/>
        </w:rPr>
        <w:tab/>
      </w:r>
      <w:r>
        <w:rPr>
          <w:w w:val="105"/>
        </w:rPr>
        <w:t>Processed</w:t>
      </w:r>
      <w:r>
        <w:rPr>
          <w:spacing w:val="-2"/>
          <w:w w:val="105"/>
        </w:rPr>
        <w:t> </w:t>
      </w:r>
      <w:r>
        <w:rPr>
          <w:w w:val="105"/>
        </w:rPr>
        <w:t>148</w:t>
      </w:r>
      <w:r>
        <w:rPr>
          <w:spacing w:val="-2"/>
          <w:w w:val="105"/>
        </w:rPr>
        <w:t> </w:t>
      </w:r>
      <w:r>
        <w:rPr>
          <w:w w:val="105"/>
        </w:rPr>
        <w:t>invoice</w:t>
      </w:r>
      <w:r>
        <w:rPr>
          <w:spacing w:val="-2"/>
          <w:w w:val="105"/>
        </w:rPr>
        <w:t> </w:t>
      </w:r>
      <w:r>
        <w:rPr>
          <w:w w:val="105"/>
        </w:rPr>
        <w:t>records</w:t>
      </w:r>
      <w:r>
        <w:rPr>
          <w:spacing w:val="-2"/>
          <w:w w:val="105"/>
        </w:rPr>
        <w:t> </w:t>
      </w:r>
      <w:r>
        <w:rPr>
          <w:w w:val="105"/>
        </w:rPr>
        <w:t>monthly,</w:t>
      </w:r>
      <w:r>
        <w:rPr>
          <w:spacing w:val="-2"/>
          <w:w w:val="105"/>
        </w:rPr>
        <w:t> </w:t>
      </w:r>
      <w:r>
        <w:rPr>
          <w:w w:val="105"/>
        </w:rPr>
        <w:t>entering</w:t>
      </w:r>
      <w:r>
        <w:rPr>
          <w:spacing w:val="-2"/>
          <w:w w:val="105"/>
        </w:rPr>
        <w:t> </w:t>
      </w:r>
      <w:r>
        <w:rPr>
          <w:w w:val="105"/>
        </w:rPr>
        <w:t>line-item</w:t>
      </w:r>
      <w:r>
        <w:rPr>
          <w:spacing w:val="-2"/>
          <w:w w:val="105"/>
        </w:rPr>
        <w:t> </w:t>
      </w:r>
      <w:r>
        <w:rPr>
          <w:w w:val="105"/>
        </w:rPr>
        <w:t>detail</w:t>
      </w:r>
      <w:r>
        <w:rPr>
          <w:spacing w:val="-2"/>
          <w:w w:val="105"/>
        </w:rPr>
        <w:t> </w:t>
      </w:r>
      <w:r>
        <w:rPr>
          <w:w w:val="105"/>
        </w:rPr>
        <w:t>into</w:t>
      </w:r>
      <w:r>
        <w:rPr>
          <w:spacing w:val="-2"/>
          <w:w w:val="105"/>
        </w:rPr>
        <w:t> </w:t>
      </w:r>
      <w:r>
        <w:rPr>
          <w:w w:val="105"/>
        </w:rPr>
        <w:t>QuickBooks</w:t>
      </w:r>
      <w:r>
        <w:rPr>
          <w:spacing w:val="-2"/>
          <w:w w:val="105"/>
        </w:rPr>
        <w:t> </w:t>
      </w:r>
      <w:r>
        <w:rPr>
          <w:w w:val="105"/>
        </w:rPr>
        <w:t>and reconciling batch totals before approval.</w:t>
      </w:r>
    </w:p>
    <w:p>
      <w:pPr>
        <w:pStyle w:val="BodyText"/>
        <w:tabs>
          <w:tab w:pos="888" w:val="left" w:leader="none"/>
        </w:tabs>
        <w:spacing w:line="273" w:lineRule="auto" w:before="90"/>
        <w:ind w:left="888" w:right="190" w:hanging="291"/>
      </w:pPr>
      <w:r>
        <w:rPr/>
        <w:drawing>
          <wp:inline distT="0" distB="0" distL="0" distR="0">
            <wp:extent cx="47624" cy="47624"/>
            <wp:effectExtent l="0" t="0" r="0" b="0"/>
            <wp:docPr id="18" name="Image 1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8" name="Image 18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</w:r>
      <w:r>
        <w:rPr>
          <w:rFonts w:ascii="Times New Roman"/>
          <w:sz w:val="20"/>
        </w:rPr>
        <w:tab/>
      </w:r>
      <w:r>
        <w:rPr>
          <w:w w:val="105"/>
        </w:rPr>
        <w:t>Completed 11 balance sheet reconciliations each month for prepaid, accrued liability, and intercompany accounts.</w:t>
      </w:r>
    </w:p>
    <w:p>
      <w:pPr>
        <w:pStyle w:val="BodyText"/>
        <w:tabs>
          <w:tab w:pos="888" w:val="left" w:leader="none"/>
        </w:tabs>
        <w:spacing w:line="273" w:lineRule="auto" w:before="91"/>
        <w:ind w:left="888" w:right="358" w:hanging="291"/>
      </w:pPr>
      <w:r>
        <w:rPr/>
        <w:drawing>
          <wp:inline distT="0" distB="0" distL="0" distR="0">
            <wp:extent cx="47624" cy="47624"/>
            <wp:effectExtent l="0" t="0" r="0" b="0"/>
            <wp:docPr id="19" name="Image 1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9" name="Image 19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</w:r>
      <w:r>
        <w:rPr>
          <w:rFonts w:ascii="Times New Roman" w:hAnsi="Times New Roman"/>
          <w:sz w:val="20"/>
        </w:rPr>
        <w:tab/>
      </w:r>
      <w:r>
        <w:rPr>
          <w:w w:val="105"/>
        </w:rPr>
        <w:t>Veriﬁed and processed 73 vendor invoices per week, matching delivery receipts to purchase orders within 24 hours.</w:t>
      </w:r>
    </w:p>
    <w:sectPr>
      <w:type w:val="continuous"/>
      <w:pgSz w:w="11920" w:h="16860"/>
      <w:pgMar w:top="0" w:bottom="0" w:left="283" w:right="141"/>
      <w:cols w:num="2" w:equalWidth="0">
        <w:col w:w="3161" w:space="894"/>
        <w:col w:w="7441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16"/>
      <w:szCs w:val="16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5426"/>
      <w:outlineLvl w:val="1"/>
    </w:pPr>
    <w:rPr>
      <w:rFonts w:ascii="Arial" w:hAnsi="Arial" w:eastAsia="Arial" w:cs="Arial"/>
      <w:b/>
      <w:bCs/>
      <w:sz w:val="67"/>
      <w:szCs w:val="67"/>
      <w:lang w:val="en-US" w:eastAsia="en-US" w:bidi="ar-SA"/>
    </w:rPr>
  </w:style>
  <w:style w:styleId="Heading2" w:type="paragraph">
    <w:name w:val="Heading 2"/>
    <w:basedOn w:val="Normal"/>
    <w:uiPriority w:val="1"/>
    <w:qFormat/>
    <w:pPr>
      <w:ind w:left="107"/>
      <w:outlineLvl w:val="2"/>
    </w:pPr>
    <w:rPr>
      <w:rFonts w:ascii="Arial" w:hAnsi="Arial" w:eastAsia="Arial" w:cs="Arial"/>
      <w:b/>
      <w:bCs/>
      <w:sz w:val="24"/>
      <w:szCs w:val="24"/>
      <w:lang w:val="en-US" w:eastAsia="en-US" w:bidi="ar-SA"/>
    </w:rPr>
  </w:style>
  <w:style w:styleId="Heading3" w:type="paragraph">
    <w:name w:val="Heading 3"/>
    <w:basedOn w:val="Normal"/>
    <w:uiPriority w:val="1"/>
    <w:qFormat/>
    <w:pPr>
      <w:ind w:left="404"/>
      <w:outlineLvl w:val="3"/>
    </w:pPr>
    <w:rPr>
      <w:rFonts w:ascii="Arial" w:hAnsi="Arial" w:eastAsia="Arial" w:cs="Arial"/>
      <w:b/>
      <w:bCs/>
      <w:sz w:val="18"/>
      <w:szCs w:val="18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hyperlink" Target="mailto:abena.grewal@example.com" TargetMode="External"/><Relationship Id="rId8" Type="http://schemas.openxmlformats.org/officeDocument/2006/relationships/image" Target="media/image3.png"/><Relationship Id="rId9" Type="http://schemas.openxmlformats.org/officeDocument/2006/relationships/image" Target="media/image4.png"/><Relationship Id="rId10" Type="http://schemas.openxmlformats.org/officeDocument/2006/relationships/image" Target="media/image5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2026-10-08T11:00:48Z</dcterms:created>
  <dcterms:modified xsi:type="dcterms:W3CDTF">2026-10-08T11:00:48Z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2026-10-08T00:00:00Z</vt:filetime>
  </property>
  <property fmtid="{D5CDD505-2E9C-101B-9397-08002B2CF9AE}" pid="3" name="Creator">
    <vt:lpwstr>Chromium</vt:lpwstr>
  </property>
  <property fmtid="{D5CDD505-2E9C-101B-9397-08002B2CF9AE}" pid="4" name="LastSaved">
    <vt:filetime>2026-10-08T00:00:00Z</vt:filetime>
  </property>
  <property fmtid="{D5CDD505-2E9C-101B-9397-08002B2CF9AE}" pid="5" name="Producer">
    <vt:lpwstr>Skia/PDF m121</vt:lpwstr>
  </property>
</Properties>
</file>