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Gideon</w:t>
      </w:r>
      <w:r>
        <w:rPr>
          <w:color w:val="4D09A2"/>
          <w:spacing w:val="-30"/>
        </w:rPr>
        <w:t> </w:t>
      </w:r>
      <w:r>
        <w:rPr>
          <w:color w:val="4D09A2"/>
          <w:spacing w:val="-2"/>
        </w:rPr>
        <w:t>Guerrero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6431" w:right="0" w:firstLine="0"/>
        <w:jc w:val="left"/>
        <w:rPr>
          <w:sz w:val="18"/>
        </w:rPr>
      </w:pPr>
      <w:r>
        <w:rPr>
          <w:color w:val="4D09A2"/>
          <w:sz w:val="18"/>
        </w:rPr>
        <w:t>Senior</w:t>
      </w:r>
      <w:r>
        <w:rPr>
          <w:color w:val="4D09A2"/>
          <w:spacing w:val="15"/>
          <w:sz w:val="18"/>
        </w:rPr>
        <w:t> </w:t>
      </w:r>
      <w:r>
        <w:rPr>
          <w:color w:val="4D09A2"/>
          <w:sz w:val="18"/>
        </w:rPr>
        <w:t>Mechanical</w:t>
      </w:r>
      <w:r>
        <w:rPr>
          <w:color w:val="4D09A2"/>
          <w:spacing w:val="12"/>
          <w:sz w:val="18"/>
        </w:rPr>
        <w:t> </w:t>
      </w:r>
      <w:r>
        <w:rPr>
          <w:color w:val="4D09A2"/>
          <w:spacing w:val="-2"/>
          <w:sz w:val="18"/>
        </w:rPr>
        <w:t>Technician</w:t>
      </w:r>
    </w:p>
    <w:p>
      <w:pPr>
        <w:pStyle w:val="BodyText"/>
        <w:spacing w:before="1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37" y="3086099"/>
                            <a:ext cx="1076325" cy="518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5181600">
                                <a:moveTo>
                                  <a:pt x="47625" y="5154434"/>
                                </a:moveTo>
                                <a:lnTo>
                                  <a:pt x="27165" y="5133975"/>
                                </a:lnTo>
                                <a:lnTo>
                                  <a:pt x="20472" y="5133975"/>
                                </a:lnTo>
                                <a:lnTo>
                                  <a:pt x="0" y="5154434"/>
                                </a:lnTo>
                                <a:lnTo>
                                  <a:pt x="0" y="5158016"/>
                                </a:lnTo>
                                <a:lnTo>
                                  <a:pt x="0" y="5161140"/>
                                </a:lnTo>
                                <a:lnTo>
                                  <a:pt x="20472" y="5181600"/>
                                </a:lnTo>
                                <a:lnTo>
                                  <a:pt x="27165" y="5181600"/>
                                </a:lnTo>
                                <a:lnTo>
                                  <a:pt x="47625" y="5161140"/>
                                </a:lnTo>
                                <a:lnTo>
                                  <a:pt x="47625" y="5154434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944897"/>
                                </a:moveTo>
                                <a:lnTo>
                                  <a:pt x="27165" y="4924425"/>
                                </a:lnTo>
                                <a:lnTo>
                                  <a:pt x="20472" y="4924425"/>
                                </a:lnTo>
                                <a:lnTo>
                                  <a:pt x="0" y="4944897"/>
                                </a:lnTo>
                                <a:lnTo>
                                  <a:pt x="0" y="4948466"/>
                                </a:lnTo>
                                <a:lnTo>
                                  <a:pt x="0" y="4951590"/>
                                </a:lnTo>
                                <a:lnTo>
                                  <a:pt x="20472" y="4972050"/>
                                </a:lnTo>
                                <a:lnTo>
                                  <a:pt x="27165" y="4972050"/>
                                </a:lnTo>
                                <a:lnTo>
                                  <a:pt x="47625" y="4951590"/>
                                </a:lnTo>
                                <a:lnTo>
                                  <a:pt x="47625" y="49448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744872"/>
                                </a:moveTo>
                                <a:lnTo>
                                  <a:pt x="27165" y="4724400"/>
                                </a:lnTo>
                                <a:lnTo>
                                  <a:pt x="20472" y="4724400"/>
                                </a:lnTo>
                                <a:lnTo>
                                  <a:pt x="0" y="4744872"/>
                                </a:lnTo>
                                <a:lnTo>
                                  <a:pt x="0" y="4748441"/>
                                </a:lnTo>
                                <a:lnTo>
                                  <a:pt x="0" y="4751565"/>
                                </a:lnTo>
                                <a:lnTo>
                                  <a:pt x="20472" y="4772025"/>
                                </a:lnTo>
                                <a:lnTo>
                                  <a:pt x="27165" y="4772025"/>
                                </a:lnTo>
                                <a:lnTo>
                                  <a:pt x="47625" y="4751565"/>
                                </a:lnTo>
                                <a:lnTo>
                                  <a:pt x="47625" y="47448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382922"/>
                                </a:moveTo>
                                <a:lnTo>
                                  <a:pt x="27165" y="4362450"/>
                                </a:lnTo>
                                <a:lnTo>
                                  <a:pt x="20472" y="4362450"/>
                                </a:lnTo>
                                <a:lnTo>
                                  <a:pt x="0" y="4382922"/>
                                </a:lnTo>
                                <a:lnTo>
                                  <a:pt x="0" y="4386491"/>
                                </a:lnTo>
                                <a:lnTo>
                                  <a:pt x="0" y="4389615"/>
                                </a:lnTo>
                                <a:lnTo>
                                  <a:pt x="20472" y="4410075"/>
                                </a:lnTo>
                                <a:lnTo>
                                  <a:pt x="27165" y="4410075"/>
                                </a:lnTo>
                                <a:lnTo>
                                  <a:pt x="47625" y="4389615"/>
                                </a:lnTo>
                                <a:lnTo>
                                  <a:pt x="47625" y="438292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4030497"/>
                                </a:moveTo>
                                <a:lnTo>
                                  <a:pt x="27165" y="4010025"/>
                                </a:lnTo>
                                <a:lnTo>
                                  <a:pt x="20472" y="4010025"/>
                                </a:lnTo>
                                <a:lnTo>
                                  <a:pt x="0" y="4030497"/>
                                </a:lnTo>
                                <a:lnTo>
                                  <a:pt x="0" y="4034066"/>
                                </a:lnTo>
                                <a:lnTo>
                                  <a:pt x="0" y="4037190"/>
                                </a:lnTo>
                                <a:lnTo>
                                  <a:pt x="20472" y="4057650"/>
                                </a:lnTo>
                                <a:lnTo>
                                  <a:pt x="27165" y="4057650"/>
                                </a:lnTo>
                                <a:lnTo>
                                  <a:pt x="47625" y="4037190"/>
                                </a:lnTo>
                                <a:lnTo>
                                  <a:pt x="47625" y="40304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678072"/>
                                </a:moveTo>
                                <a:lnTo>
                                  <a:pt x="27165" y="3657600"/>
                                </a:lnTo>
                                <a:lnTo>
                                  <a:pt x="20472" y="3657600"/>
                                </a:lnTo>
                                <a:lnTo>
                                  <a:pt x="0" y="3678072"/>
                                </a:lnTo>
                                <a:lnTo>
                                  <a:pt x="0" y="3681641"/>
                                </a:lnTo>
                                <a:lnTo>
                                  <a:pt x="0" y="3684765"/>
                                </a:lnTo>
                                <a:lnTo>
                                  <a:pt x="20472" y="3705225"/>
                                </a:lnTo>
                                <a:lnTo>
                                  <a:pt x="27165" y="3705225"/>
                                </a:lnTo>
                                <a:lnTo>
                                  <a:pt x="47625" y="3684765"/>
                                </a:lnTo>
                                <a:lnTo>
                                  <a:pt x="47625" y="367807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5181600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5181600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5181600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3152" id="docshapegroup1" coordorigin="0,0" coordsize="4065,16860">
                <v:rect style="position:absolute;left:0;top:0;width:4065;height:16860" id="docshape2" filled="true" fillcolor="#8c7cc2" stroked="false">
                  <v:fill type="solid"/>
                </v:rect>
                <v:shape style="position:absolute;left:0;top:0;width:4050;height:3930" id="docshape3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4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5" stroked="false">
                  <v:imagedata r:id="rId5" o:title=""/>
                </v:shape>
                <v:shape style="position:absolute;left:1050;top:915;width:1950;height:1965" type="#_x0000_t75" id="docshape6" stroked="false">
                  <v:imagedata r:id="rId6" o:title=""/>
                </v:shape>
                <v:shape style="position:absolute;left:689;top:4860;width:1695;height:8160" id="docshape7" coordorigin="690,4860" coordsize="1695,8160" path="m765,12977l764,12972,760,12963,758,12959,751,12952,747,12950,738,12946,733,12945,722,12945,717,12946,708,12950,704,12952,697,12959,695,12963,691,12972,690,12977,690,12983,690,12988,691,12993,695,13002,697,13006,704,13013,708,13015,717,13019,722,13020,733,13020,738,13019,747,13015,751,13013,758,13006,760,13002,764,12993,765,12988,765,12977xm765,12647l764,12642,760,12633,758,12629,751,12622,747,12620,738,12616,733,12615,722,12615,717,12616,708,12620,704,12622,697,12629,695,12633,691,12642,690,12647,690,12653,690,12658,691,12663,695,12672,697,12676,704,12683,708,12685,717,12689,722,12690,733,12690,738,12689,747,12685,751,12683,758,12676,760,12672,764,12663,765,12658,765,12647xm765,12332l764,12327,760,12318,758,12314,751,12307,747,12305,738,12301,733,12300,722,12300,717,12301,708,12305,704,12307,697,12314,695,12318,691,12327,690,12332,690,12338,690,12343,691,12348,695,12357,697,12361,704,12368,708,12370,717,12374,722,12375,733,12375,738,12374,747,12370,751,12368,758,12361,760,12357,764,12348,765,12343,765,12332xm765,11762l764,11757,760,11748,758,11744,751,11737,747,11735,738,11731,733,11730,722,11730,717,11731,708,11735,704,11737,697,11744,695,11748,691,11757,690,11762,690,11768,690,11773,691,11778,695,11787,697,11791,704,11798,708,11800,717,11804,722,11805,733,11805,738,11804,747,11800,751,11798,758,11791,760,11787,764,11778,765,11773,765,11762xm765,11207l764,11202,760,11193,758,11189,751,11182,747,11180,738,11176,733,11175,722,11175,717,11176,708,11180,704,11182,697,11189,695,11193,691,11202,690,11207,690,11213,690,11218,691,11223,695,11232,697,11236,704,11243,708,11245,717,11249,722,11250,733,11250,738,11249,747,11245,751,11243,758,11236,760,11232,764,11223,765,11218,765,11207xm765,10652l764,10647,760,10638,758,10634,751,10627,747,10625,738,10621,733,10620,722,10620,717,10621,708,10625,704,10627,697,10634,695,10638,691,10647,690,10652,690,10658,690,10663,691,10668,695,10677,697,10681,704,10688,708,10690,717,10694,722,10695,733,10695,738,10694,747,10690,751,10688,758,10681,760,10677,764,10668,765,10663,765,10652xm765,10322l764,10317,760,10308,758,10304,751,10297,747,10295,738,10291,733,10290,722,10290,717,10291,708,10295,704,10297,697,10304,695,10308,691,10317,690,10322,690,10328,690,10333,691,10338,695,10347,697,10351,704,10358,708,10360,717,10364,722,10365,733,10365,738,10364,747,10360,751,10358,758,10351,760,10347,764,10338,765,10333,765,1032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43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Laurel,</w:t>
      </w:r>
      <w:r>
        <w:rPr>
          <w:color w:val="FFFFFF"/>
          <w:spacing w:val="11"/>
          <w:sz w:val="18"/>
        </w:rPr>
        <w:t> </w:t>
      </w:r>
      <w:r>
        <w:rPr>
          <w:color w:val="FFFFFF"/>
          <w:spacing w:val="-5"/>
          <w:sz w:val="18"/>
        </w:rPr>
        <w:t>MS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(601)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0132</w:t>
      </w:r>
    </w:p>
    <w:p>
      <w:pPr>
        <w:pStyle w:val="BodyText"/>
        <w:spacing w:before="140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7">
        <w:r>
          <w:rPr>
            <w:color w:val="FFFFFF"/>
            <w:spacing w:val="-2"/>
            <w:w w:val="105"/>
            <w:sz w:val="18"/>
          </w:rPr>
          <w:t>gideon.guerrero@example.com</w:t>
        </w:r>
      </w:hyperlink>
    </w:p>
    <w:p>
      <w:pPr>
        <w:pStyle w:val="BodyText"/>
        <w:spacing w:before="144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6"/>
        <w:ind w:left="404" w:right="142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Jones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College,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Ellisville,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MS </w:t>
      </w:r>
      <w:r>
        <w:rPr>
          <w:color w:val="FFFFFF"/>
          <w:w w:val="105"/>
          <w:sz w:val="18"/>
        </w:rPr>
        <w:t>2012 - 2014</w:t>
      </w:r>
    </w:p>
    <w:p>
      <w:pPr>
        <w:spacing w:line="261" w:lineRule="auto" w:before="14"/>
        <w:ind w:left="404" w:right="142" w:firstLine="0"/>
        <w:jc w:val="left"/>
        <w:rPr>
          <w:sz w:val="18"/>
        </w:rPr>
      </w:pPr>
      <w:r>
        <w:rPr>
          <w:color w:val="FFFFFF"/>
          <w:w w:val="105"/>
          <w:sz w:val="18"/>
        </w:rPr>
        <w:t>Associate in Applied Science </w:t>
      </w:r>
      <w:r>
        <w:rPr>
          <w:color w:val="FFFFFF"/>
          <w:sz w:val="18"/>
        </w:rPr>
        <w:t>Electro-Mechanical Technology</w:t>
      </w:r>
    </w:p>
    <w:p>
      <w:pPr>
        <w:pStyle w:val="BodyText"/>
        <w:spacing w:before="35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line="381" w:lineRule="auto" w:before="185"/>
        <w:ind w:left="702" w:right="1265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CAD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 </w:t>
      </w:r>
      <w:r>
        <w:rPr>
          <w:color w:val="FFFFFF"/>
          <w:w w:val="105"/>
          <w:sz w:val="18"/>
        </w:rPr>
        <w:t>PLC</w:t>
      </w:r>
      <w:r>
        <w:rPr>
          <w:color w:val="FFFFFF"/>
          <w:spacing w:val="-4"/>
          <w:w w:val="105"/>
          <w:sz w:val="18"/>
        </w:rPr>
        <w:t> </w:t>
      </w:r>
      <w:r>
        <w:rPr>
          <w:color w:val="FFFFFF"/>
          <w:w w:val="105"/>
          <w:sz w:val="18"/>
        </w:rPr>
        <w:t>systems</w:t>
      </w:r>
    </w:p>
    <w:p>
      <w:pPr>
        <w:spacing w:line="261" w:lineRule="auto" w:before="2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Multimeter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oscilloscope diagnostics</w:t>
      </w:r>
    </w:p>
    <w:p>
      <w:pPr>
        <w:spacing w:before="104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Microsoft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Excel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Hydraulic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pneumatic systems</w:t>
      </w:r>
    </w:p>
    <w:p>
      <w:pPr>
        <w:spacing w:line="278" w:lineRule="auto" w:before="104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Precision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measurement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 alignment</w:t>
      </w:r>
    </w:p>
    <w:p>
      <w:pPr>
        <w:spacing w:line="278" w:lineRule="auto" w:before="75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Blueprint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schematic interpretation</w:t>
      </w:r>
    </w:p>
    <w:p>
      <w:pPr>
        <w:spacing w:line="364" w:lineRule="auto" w:before="89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Rotating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equipment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overhaul </w:t>
      </w:r>
      <w:r>
        <w:rPr>
          <w:color w:val="FFFFFF"/>
          <w:w w:val="105"/>
          <w:sz w:val="18"/>
        </w:rPr>
        <w:t>Vibration analysis</w:t>
      </w:r>
    </w:p>
    <w:p>
      <w:pPr>
        <w:spacing w:line="278" w:lineRule="auto" w:before="16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API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veriﬁcation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testing standards</w:t>
      </w:r>
    </w:p>
    <w:p>
      <w:pPr>
        <w:spacing w:line="271" w:lineRule="auto" w:before="74"/>
        <w:ind w:left="141" w:right="370" w:firstLine="0"/>
        <w:jc w:val="center"/>
        <w:rPr>
          <w:sz w:val="18"/>
        </w:rPr>
      </w:pPr>
      <w:r>
        <w:rPr/>
        <w:br w:type="column"/>
      </w:r>
      <w:r>
        <w:rPr>
          <w:color w:val="4D09A2"/>
          <w:w w:val="105"/>
          <w:sz w:val="18"/>
        </w:rPr>
        <w:t>Hands-on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mechanical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technician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with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12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years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of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experience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maintaining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rotating </w:t>
      </w:r>
      <w:r>
        <w:rPr>
          <w:color w:val="4D09A2"/>
          <w:spacing w:val="-2"/>
          <w:w w:val="105"/>
          <w:sz w:val="18"/>
        </w:rPr>
        <w:t>equipment, hydraulic presses, and pneumatic systems across manufacturing and </w:t>
      </w:r>
      <w:r>
        <w:rPr>
          <w:color w:val="4D09A2"/>
          <w:w w:val="105"/>
          <w:sz w:val="18"/>
        </w:rPr>
        <w:t>ﬁeld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service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settings.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Raised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equipment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reliability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33.17%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across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42</w:t>
      </w:r>
      <w:r>
        <w:rPr>
          <w:color w:val="4D09A2"/>
          <w:spacing w:val="-2"/>
          <w:w w:val="105"/>
          <w:sz w:val="18"/>
        </w:rPr>
        <w:t> </w:t>
      </w:r>
      <w:r>
        <w:rPr>
          <w:color w:val="4D09A2"/>
          <w:w w:val="105"/>
          <w:sz w:val="18"/>
        </w:rPr>
        <w:t>rotating assets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overhauling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gearboxes,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couplings,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drive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shafts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on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risk-based priority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schedule,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while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achieving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a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91.07%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ﬁrst-time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ﬁx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rate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on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compressor</w:t>
      </w:r>
      <w:r>
        <w:rPr>
          <w:color w:val="4D09A2"/>
          <w:spacing w:val="-4"/>
          <w:w w:val="105"/>
          <w:sz w:val="18"/>
        </w:rPr>
        <w:t> </w:t>
      </w:r>
      <w:r>
        <w:rPr>
          <w:color w:val="4D09A2"/>
          <w:w w:val="105"/>
          <w:sz w:val="18"/>
        </w:rPr>
        <w:t>and blower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repairs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by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reviewing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blueprint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speciﬁcations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pre-staging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correct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parts before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teardown.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Skilled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CAD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software,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vibration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analysis,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precision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alignment, and multimeter and oscilloscope diagnostics.</w:t>
      </w:r>
    </w:p>
    <w:p>
      <w:pPr>
        <w:pStyle w:val="BodyText"/>
        <w:spacing w:before="1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2819399</wp:posOffset>
                </wp:positionH>
                <wp:positionV relativeFrom="paragraph">
                  <wp:posOffset>233969</wp:posOffset>
                </wp:positionV>
                <wp:extent cx="4619625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6196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9625" h="9525">
                              <a:moveTo>
                                <a:pt x="46196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19624" y="0"/>
                              </a:lnTo>
                              <a:lnTo>
                                <a:pt x="46196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1.999985pt;margin-top:18.422813pt;width:363.749971pt;height:.75pt;mso-position-horizontal-relative:page;mso-position-vertical-relative:paragraph;z-index:-15728640;mso-wrap-distance-left:0;mso-wrap-distance-right:0" id="docshape8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2"/>
        <w:rPr>
          <w:sz w:val="18"/>
        </w:rPr>
      </w:pPr>
    </w:p>
    <w:p>
      <w:pPr>
        <w:pStyle w:val="Heading2"/>
        <w:spacing w:before="1"/>
      </w:pP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Senior</w:t>
      </w:r>
      <w:r>
        <w:rPr>
          <w:w w:val="105"/>
        </w:rPr>
        <w:t> </w:t>
      </w:r>
      <w:r>
        <w:rPr>
          <w:spacing w:val="-2"/>
          <w:w w:val="105"/>
        </w:rPr>
        <w:t>Mechanical Technician,</w:t>
      </w:r>
      <w:r>
        <w:rPr>
          <w:w w:val="105"/>
        </w:rPr>
        <w:t> </w:t>
      </w:r>
      <w:r>
        <w:rPr>
          <w:spacing w:val="-2"/>
          <w:w w:val="105"/>
        </w:rPr>
        <w:t>Leaf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River</w:t>
      </w:r>
      <w:r>
        <w:rPr>
          <w:w w:val="105"/>
        </w:rPr>
        <w:t> </w:t>
      </w:r>
      <w:r>
        <w:rPr>
          <w:spacing w:val="-2"/>
          <w:w w:val="105"/>
        </w:rPr>
        <w:t>Mechanical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Services</w:t>
      </w:r>
      <w:r>
        <w:rPr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Laurel,</w:t>
      </w:r>
      <w:r>
        <w:rPr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56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560" w:hanging="291"/>
        <w:jc w:val="left"/>
        <w:rPr>
          <w:sz w:val="16"/>
        </w:rPr>
      </w:pPr>
      <w:r>
        <w:rPr>
          <w:w w:val="105"/>
          <w:sz w:val="16"/>
        </w:rPr>
        <w:t>Raised equipment reliability by 33.17% across 42 rotating assets by overhauling gearboxes, couplings, and drive shafts on a risk-based priority schedule.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336" w:hanging="291"/>
        <w:jc w:val="left"/>
        <w:rPr>
          <w:sz w:val="16"/>
        </w:rPr>
      </w:pPr>
      <w:r>
        <w:rPr>
          <w:w w:val="105"/>
          <w:sz w:val="16"/>
        </w:rPr>
        <w:t>Extended the service lifespan of 17 centrifugal pumps by 36.13% through a redesigned impeller and mechanical seal replacement program that cut unplanned failures from 9 to 2 per quarter.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95" w:hanging="291"/>
        <w:jc w:val="left"/>
        <w:rPr>
          <w:sz w:val="16"/>
        </w:rPr>
      </w:pPr>
      <w:r>
        <w:rPr>
          <w:w w:val="105"/>
          <w:sz w:val="16"/>
        </w:rPr>
        <w:t>Achieved a 91.07% ﬁrst-time ﬁx rate on compressor and blower repairs by reviewing blueprint speciﬁcations and pre-staging correct gaskets, bearings, and O-rings before </w:t>
      </w:r>
      <w:r>
        <w:rPr>
          <w:spacing w:val="-2"/>
          <w:w w:val="105"/>
          <w:sz w:val="16"/>
        </w:rPr>
        <w:t>teardown.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762" w:hanging="291"/>
        <w:jc w:val="left"/>
        <w:rPr>
          <w:sz w:val="16"/>
        </w:rPr>
      </w:pPr>
      <w:r>
        <w:rPr>
          <w:w w:val="105"/>
          <w:sz w:val="16"/>
        </w:rPr>
        <w:t>Designed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customized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alignment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ﬁxtures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CAD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software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-2"/>
          <w:w w:val="105"/>
          <w:sz w:val="16"/>
        </w:rPr>
        <w:t> </w:t>
      </w:r>
      <w:r>
        <w:rPr>
          <w:w w:val="105"/>
          <w:sz w:val="16"/>
        </w:rPr>
        <w:t>motor-to-pump couplings, reducing re-alignment callbacks from 5 per month to 1.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81" w:hanging="291"/>
        <w:jc w:val="left"/>
        <w:rPr>
          <w:sz w:val="16"/>
        </w:rPr>
      </w:pPr>
      <w:r>
        <w:rPr>
          <w:w w:val="105"/>
          <w:sz w:val="16"/>
        </w:rPr>
        <w:t>Recorded test procedures, vibration amplitude, and temperature data for 26 overhaul projects, compiling graphical trend reports in Microsoft Excel for engineering review.</w:t>
      </w:r>
    </w:p>
    <w:p>
      <w:pPr>
        <w:pStyle w:val="BodyText"/>
        <w:spacing w:before="102"/>
      </w:pPr>
    </w:p>
    <w:p>
      <w:pPr>
        <w:pStyle w:val="BodyText"/>
        <w:ind w:left="311"/>
      </w:pPr>
      <w:r>
        <w:rPr>
          <w:spacing w:val="-2"/>
          <w:w w:val="105"/>
        </w:rPr>
        <w:t>Mechanical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Technician II,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Tallahala Creek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Manufacturing Co.,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Hattiesburg, </w:t>
      </w:r>
      <w:r>
        <w:rPr>
          <w:spacing w:val="-5"/>
          <w:w w:val="105"/>
        </w:rPr>
        <w:t>MS</w:t>
      </w:r>
    </w:p>
    <w:p>
      <w:pPr>
        <w:pStyle w:val="BodyText"/>
        <w:spacing w:before="41"/>
        <w:ind w:left="311"/>
      </w:pPr>
      <w:r>
        <w:rPr>
          <w:w w:val="105"/>
        </w:rPr>
        <w:t>2016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2020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603" w:hanging="291"/>
        <w:jc w:val="left"/>
        <w:rPr>
          <w:sz w:val="16"/>
        </w:rPr>
      </w:pPr>
      <w:r>
        <w:rPr>
          <w:w w:val="105"/>
          <w:sz w:val="16"/>
        </w:rPr>
        <w:t>Improved equipment reliability on a 34-machine packaging line by 26.41% after introducing quarterly bearing inspections and belt-tension audits.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401" w:hanging="291"/>
        <w:jc w:val="left"/>
        <w:rPr>
          <w:sz w:val="16"/>
        </w:rPr>
      </w:pPr>
      <w:r>
        <w:rPr>
          <w:w w:val="105"/>
          <w:sz w:val="16"/>
        </w:rPr>
        <w:t>Extended conveyor roller lifespan by 28.73% by specifying hardened replacement rollers and adjusting chain pre-load settings per manufacturer blueprints.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386" w:hanging="291"/>
        <w:jc w:val="left"/>
        <w:rPr>
          <w:sz w:val="16"/>
        </w:rPr>
      </w:pPr>
      <w:r>
        <w:rPr>
          <w:w w:val="105"/>
          <w:sz w:val="16"/>
        </w:rPr>
        <w:t>Sustained a ﬁrst-time ﬁx rate of 89.51% on hydraulic press and pneumatic cylinder repairs, diagnosing root causes with a multimeter and oscilloscope before </w:t>
      </w:r>
      <w:r>
        <w:rPr>
          <w:spacing w:val="-2"/>
          <w:w w:val="105"/>
          <w:sz w:val="16"/>
        </w:rPr>
        <w:t>disassembly.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170" w:hanging="291"/>
        <w:jc w:val="both"/>
        <w:rPr>
          <w:sz w:val="16"/>
        </w:rPr>
      </w:pPr>
      <w:r>
        <w:rPr>
          <w:w w:val="105"/>
          <w:sz w:val="16"/>
        </w:rPr>
        <w:t>Reviewed project instructions and blueprints for 14 redesign proposals, documenting test speciﬁcations and recommended changes that reduced prototype iterations by 3 </w:t>
      </w:r>
      <w:r>
        <w:rPr>
          <w:spacing w:val="-2"/>
          <w:w w:val="105"/>
          <w:sz w:val="16"/>
        </w:rPr>
        <w:t>cycles.</w:t>
      </w:r>
    </w:p>
    <w:p>
      <w:pPr>
        <w:pStyle w:val="BodyText"/>
        <w:spacing w:before="101"/>
      </w:pPr>
    </w:p>
    <w:p>
      <w:pPr>
        <w:pStyle w:val="BodyText"/>
        <w:ind w:left="311"/>
      </w:pPr>
      <w:r>
        <w:rPr>
          <w:spacing w:val="-2"/>
          <w:w w:val="105"/>
        </w:rPr>
        <w:t>Mechanical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Technician</w:t>
      </w:r>
      <w:r>
        <w:rPr>
          <w:w w:val="105"/>
        </w:rPr>
        <w:t> </w:t>
      </w:r>
      <w:r>
        <w:rPr>
          <w:spacing w:val="-2"/>
          <w:w w:val="105"/>
        </w:rPr>
        <w:t>I,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Bogue</w:t>
      </w:r>
      <w:r>
        <w:rPr>
          <w:w w:val="105"/>
        </w:rPr>
        <w:t> </w:t>
      </w:r>
      <w:r>
        <w:rPr>
          <w:spacing w:val="-2"/>
          <w:w w:val="105"/>
        </w:rPr>
        <w:t>Homa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Equipment</w:t>
      </w:r>
      <w:r>
        <w:rPr>
          <w:w w:val="105"/>
        </w:rPr>
        <w:t> </w:t>
      </w:r>
      <w:r>
        <w:rPr>
          <w:spacing w:val="-2"/>
          <w:w w:val="105"/>
        </w:rPr>
        <w:t>Group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Inc.,</w:t>
      </w:r>
      <w:r>
        <w:rPr>
          <w:w w:val="105"/>
        </w:rPr>
        <w:t> </w:t>
      </w:r>
      <w:r>
        <w:rPr>
          <w:spacing w:val="-2"/>
          <w:w w:val="105"/>
        </w:rPr>
        <w:t>Ellisville,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MS</w:t>
      </w:r>
    </w:p>
    <w:p>
      <w:pPr>
        <w:pStyle w:val="BodyText"/>
        <w:spacing w:before="41"/>
        <w:ind w:left="311"/>
      </w:pPr>
      <w:r>
        <w:rPr>
          <w:w w:val="105"/>
        </w:rPr>
        <w:t>2014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2016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" w:after="0"/>
        <w:ind w:left="888" w:right="306" w:hanging="291"/>
        <w:jc w:val="left"/>
        <w:rPr>
          <w:sz w:val="16"/>
        </w:rPr>
      </w:pPr>
      <w:r>
        <w:rPr>
          <w:w w:val="105"/>
          <w:sz w:val="16"/>
        </w:rPr>
        <w:t>Improved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ﬁrst-time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ﬁx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rate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fan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motor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assemblies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76.1%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86.3%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within the ﬁrst 10 months by studying equipment manuals and pre-ordering correct replacement parts.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823" w:hanging="291"/>
        <w:jc w:val="left"/>
        <w:rPr>
          <w:sz w:val="16"/>
        </w:rPr>
      </w:pPr>
      <w:r>
        <w:rPr>
          <w:w w:val="105"/>
          <w:sz w:val="16"/>
        </w:rPr>
        <w:t>Extended the operational lifespan of 11 air handling units by 22.17% through scheduled ﬁn cleaning and belt replacement intervals.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110" w:hanging="291"/>
        <w:jc w:val="left"/>
        <w:rPr>
          <w:sz w:val="16"/>
        </w:rPr>
      </w:pPr>
      <w:r>
        <w:rPr>
          <w:w w:val="105"/>
          <w:sz w:val="16"/>
        </w:rPr>
        <w:t>Recorded numerical and graphical data from pressure gauge and amp draw readings on 19 pieces of rotating equipment, ﬂagging 7 units for early bearing replacement.</w:t>
      </w:r>
    </w:p>
    <w:sectPr>
      <w:type w:val="continuous"/>
      <w:pgSz w:w="11920" w:h="16860"/>
      <w:pgMar w:top="0" w:bottom="0" w:left="283" w:right="141"/>
      <w:cols w:num="2" w:equalWidth="0">
        <w:col w:w="3119" w:space="935"/>
        <w:col w:w="744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3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5" w:hanging="29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91" w:hanging="29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47" w:hanging="29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3" w:hanging="29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59" w:hanging="29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15" w:hanging="29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71" w:hanging="29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27" w:hanging="29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980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888" w:right="95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gideon.guerrero@example.com" TargetMode="External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2026-10-10T03:05:12Z</dcterms:created>
  <dcterms:modified xsi:type="dcterms:W3CDTF">2026-10-10T03:05:12Z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