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97"/>
        <w:rPr>
          <w:rFonts w:ascii="Times New Roman"/>
          <w:sz w:val="74"/>
        </w:rPr>
      </w:pPr>
    </w:p>
    <w:p>
      <w:pPr>
        <w:spacing w:before="0"/>
        <w:ind w:left="5949" w:right="0" w:firstLine="0"/>
        <w:jc w:val="left"/>
        <w:rPr>
          <w:sz w:val="74"/>
        </w:rPr>
      </w:pPr>
      <w:r>
        <w:rPr>
          <w:b/>
          <w:color w:val="134E5C"/>
          <w:sz w:val="74"/>
        </w:rPr>
        <w:t>Sana</w:t>
      </w:r>
      <w:r>
        <w:rPr>
          <w:b/>
          <w:color w:val="134E5C"/>
          <w:spacing w:val="-4"/>
          <w:sz w:val="74"/>
        </w:rPr>
        <w:t> </w:t>
      </w:r>
      <w:r>
        <w:rPr>
          <w:color w:val="134E5C"/>
          <w:spacing w:val="-2"/>
          <w:sz w:val="74"/>
        </w:rPr>
        <w:t>Costa</w:t>
      </w:r>
    </w:p>
    <w:p>
      <w:pPr>
        <w:pStyle w:val="Heading2"/>
      </w:pPr>
      <w:r>
        <w:rPr/>
        <w:t>Economic</w:t>
      </w:r>
      <w:r>
        <w:rPr>
          <w:spacing w:val="-10"/>
        </w:rPr>
        <w:t> </w:t>
      </w:r>
      <w:r>
        <w:rPr>
          <w:spacing w:val="-2"/>
        </w:rPr>
        <w:t>Analyst</w:t>
      </w:r>
    </w:p>
    <w:p>
      <w:pPr>
        <w:pStyle w:val="BodyText"/>
        <w:spacing w:line="261" w:lineRule="auto" w:before="234"/>
        <w:ind w:left="4713" w:right="791"/>
        <w:jc w:val="center"/>
      </w:pPr>
      <w:r>
        <w:rPr>
          <w:w w:val="105"/>
        </w:rPr>
        <w:t>Economic</w:t>
      </w:r>
      <w:r>
        <w:rPr>
          <w:spacing w:val="-14"/>
          <w:w w:val="105"/>
        </w:rPr>
        <w:t> </w:t>
      </w:r>
      <w:r>
        <w:rPr>
          <w:w w:val="105"/>
        </w:rPr>
        <w:t>analyst</w:t>
      </w:r>
      <w:r>
        <w:rPr>
          <w:spacing w:val="-13"/>
          <w:w w:val="105"/>
        </w:rPr>
        <w:t> </w:t>
      </w:r>
      <w:r>
        <w:rPr>
          <w:w w:val="105"/>
        </w:rPr>
        <w:t>with</w:t>
      </w:r>
      <w:r>
        <w:rPr>
          <w:spacing w:val="-13"/>
          <w:w w:val="105"/>
        </w:rPr>
        <w:t> </w:t>
      </w:r>
      <w:r>
        <w:rPr>
          <w:w w:val="105"/>
        </w:rPr>
        <w:t>6</w:t>
      </w:r>
      <w:r>
        <w:rPr>
          <w:spacing w:val="-13"/>
          <w:w w:val="105"/>
        </w:rPr>
        <w:t> </w:t>
      </w:r>
      <w:r>
        <w:rPr>
          <w:w w:val="105"/>
        </w:rPr>
        <w:t>years</w:t>
      </w:r>
      <w:r>
        <w:rPr>
          <w:spacing w:val="-13"/>
          <w:w w:val="105"/>
        </w:rPr>
        <w:t> </w:t>
      </w:r>
      <w:r>
        <w:rPr>
          <w:w w:val="105"/>
        </w:rPr>
        <w:t>of</w:t>
      </w:r>
      <w:r>
        <w:rPr>
          <w:spacing w:val="-13"/>
          <w:w w:val="105"/>
        </w:rPr>
        <w:t> </w:t>
      </w:r>
      <w:r>
        <w:rPr>
          <w:w w:val="105"/>
        </w:rPr>
        <w:t>experience</w:t>
      </w:r>
      <w:r>
        <w:rPr>
          <w:spacing w:val="-13"/>
          <w:w w:val="105"/>
        </w:rPr>
        <w:t> </w:t>
      </w:r>
      <w:r>
        <w:rPr>
          <w:w w:val="105"/>
        </w:rPr>
        <w:t>building</w:t>
      </w:r>
      <w:r>
        <w:rPr>
          <w:spacing w:val="-14"/>
          <w:w w:val="105"/>
        </w:rPr>
        <w:t> </w:t>
      </w:r>
      <w:r>
        <w:rPr>
          <w:w w:val="105"/>
        </w:rPr>
        <w:t>econometric</w:t>
      </w:r>
      <w:r>
        <w:rPr>
          <w:spacing w:val="-13"/>
          <w:w w:val="105"/>
        </w:rPr>
        <w:t> </w:t>
      </w:r>
      <w:r>
        <w:rPr>
          <w:w w:val="105"/>
        </w:rPr>
        <w:t>models</w:t>
      </w:r>
      <w:r>
        <w:rPr>
          <w:spacing w:val="-13"/>
          <w:w w:val="105"/>
        </w:rPr>
        <w:t> </w:t>
      </w:r>
      <w:r>
        <w:rPr>
          <w:w w:val="105"/>
        </w:rPr>
        <w:t>in Stata, Python, and R to forecast labor market shifts and evaluate policy impacts. Managed portfolio analysis supporting $87.7M in combined asset holdings across institutional accounts while advising public agencies on workforce supply and industry demand. Consistently reduced project cycle times at every position by restructuring data workﬂows and automating ingestion processes.</w:t>
      </w:r>
    </w:p>
    <w:p>
      <w:pPr>
        <w:pStyle w:val="BodyText"/>
        <w:rPr>
          <w:sz w:val="20"/>
        </w:rPr>
      </w:pPr>
    </w:p>
    <w:p>
      <w:pPr>
        <w:pStyle w:val="BodyText"/>
        <w:spacing w:before="124"/>
        <w:rPr>
          <w:sz w:val="20"/>
        </w:rPr>
      </w:pPr>
    </w:p>
    <w:p>
      <w:pPr>
        <w:pStyle w:val="BodyText"/>
        <w:spacing w:after="0"/>
        <w:rPr>
          <w:sz w:val="20"/>
        </w:rPr>
        <w:sectPr>
          <w:type w:val="continuous"/>
          <w:pgSz w:w="11920" w:h="16860"/>
          <w:pgMar w:top="0" w:bottom="0" w:left="141" w:right="0"/>
        </w:sectPr>
      </w:pPr>
    </w:p>
    <w:p>
      <w:pPr>
        <w:pStyle w:val="Heading1"/>
        <w:spacing w:before="61"/>
      </w:pPr>
      <w:r>
        <w:rPr/>
        <mc:AlternateContent>
          <mc:Choice Requires="wps">
            <w:drawing>
              <wp:anchor distT="0" distB="0" distL="0" distR="0" allowOverlap="1" layoutInCell="1" locked="0" behindDoc="1" simplePos="0" relativeHeight="487531520">
                <wp:simplePos x="0" y="0"/>
                <wp:positionH relativeFrom="page">
                  <wp:posOffset>0</wp:posOffset>
                </wp:positionH>
                <wp:positionV relativeFrom="page">
                  <wp:posOffset>0</wp:posOffset>
                </wp:positionV>
                <wp:extent cx="2800350" cy="107061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800350" cy="10706100"/>
                          <a:chExt cx="2800350" cy="10706100"/>
                        </a:xfrm>
                      </wpg:grpSpPr>
                      <wps:wsp>
                        <wps:cNvPr id="2" name="Graphic 2"/>
                        <wps:cNvSpPr/>
                        <wps:spPr>
                          <a:xfrm>
                            <a:off x="0" y="0"/>
                            <a:ext cx="2800350" cy="10706100"/>
                          </a:xfrm>
                          <a:custGeom>
                            <a:avLst/>
                            <a:gdLst/>
                            <a:ahLst/>
                            <a:cxnLst/>
                            <a:rect l="l" t="t" r="r" b="b"/>
                            <a:pathLst>
                              <a:path w="2800350" h="10706100">
                                <a:moveTo>
                                  <a:pt x="2800349" y="10706099"/>
                                </a:moveTo>
                                <a:lnTo>
                                  <a:pt x="0" y="10706099"/>
                                </a:lnTo>
                                <a:lnTo>
                                  <a:pt x="0" y="0"/>
                                </a:lnTo>
                                <a:lnTo>
                                  <a:pt x="2800349" y="0"/>
                                </a:lnTo>
                                <a:lnTo>
                                  <a:pt x="2800349" y="10706099"/>
                                </a:lnTo>
                                <a:close/>
                              </a:path>
                            </a:pathLst>
                          </a:custGeom>
                          <a:solidFill>
                            <a:srgbClr val="134E5C"/>
                          </a:solidFill>
                        </wps:spPr>
                        <wps:bodyPr wrap="square" lIns="0" tIns="0" rIns="0" bIns="0" rtlCol="0">
                          <a:prstTxWarp prst="textNoShape">
                            <a:avLst/>
                          </a:prstTxWarp>
                          <a:noAutofit/>
                        </wps:bodyPr>
                      </wps:wsp>
                      <wps:wsp>
                        <wps:cNvPr id="3" name="Graphic 3"/>
                        <wps:cNvSpPr/>
                        <wps:spPr>
                          <a:xfrm>
                            <a:off x="523874" y="571499"/>
                            <a:ext cx="1752600" cy="2028825"/>
                          </a:xfrm>
                          <a:custGeom>
                            <a:avLst/>
                            <a:gdLst/>
                            <a:ahLst/>
                            <a:cxnLst/>
                            <a:rect l="l" t="t" r="r" b="b"/>
                            <a:pathLst>
                              <a:path w="1752600" h="2028825">
                                <a:moveTo>
                                  <a:pt x="1752599" y="2028824"/>
                                </a:moveTo>
                                <a:lnTo>
                                  <a:pt x="0" y="2028824"/>
                                </a:lnTo>
                                <a:lnTo>
                                  <a:pt x="0" y="0"/>
                                </a:lnTo>
                                <a:lnTo>
                                  <a:pt x="1752599" y="0"/>
                                </a:lnTo>
                                <a:lnTo>
                                  <a:pt x="1752599" y="2028824"/>
                                </a:lnTo>
                                <a:close/>
                              </a:path>
                            </a:pathLst>
                          </a:custGeom>
                          <a:solidFill>
                            <a:srgbClr val="BE9000"/>
                          </a:solidFill>
                        </wps:spPr>
                        <wps:bodyPr wrap="square" lIns="0" tIns="0" rIns="0" bIns="0" rtlCol="0">
                          <a:prstTxWarp prst="textNoShape">
                            <a:avLst/>
                          </a:prstTxWarp>
                          <a:noAutofit/>
                        </wps:bodyPr>
                      </wps:wsp>
                      <wps:wsp>
                        <wps:cNvPr id="4" name="Graphic 4"/>
                        <wps:cNvSpPr/>
                        <wps:spPr>
                          <a:xfrm>
                            <a:off x="542924" y="590549"/>
                            <a:ext cx="1714500" cy="1990725"/>
                          </a:xfrm>
                          <a:custGeom>
                            <a:avLst/>
                            <a:gdLst/>
                            <a:ahLst/>
                            <a:cxnLst/>
                            <a:rect l="l" t="t" r="r" b="b"/>
                            <a:pathLst>
                              <a:path w="1714500" h="1990725">
                                <a:moveTo>
                                  <a:pt x="0" y="0"/>
                                </a:moveTo>
                                <a:lnTo>
                                  <a:pt x="1714499" y="0"/>
                                </a:lnTo>
                                <a:lnTo>
                                  <a:pt x="1714499" y="1990724"/>
                                </a:lnTo>
                                <a:lnTo>
                                  <a:pt x="0" y="1990724"/>
                                </a:lnTo>
                                <a:lnTo>
                                  <a:pt x="0" y="0"/>
                                </a:lnTo>
                                <a:close/>
                              </a:path>
                            </a:pathLst>
                          </a:custGeom>
                          <a:ln w="38099">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561975" y="609600"/>
                            <a:ext cx="1676399" cy="1952624"/>
                          </a:xfrm>
                          <a:prstGeom prst="rect">
                            <a:avLst/>
                          </a:prstGeom>
                        </pic:spPr>
                      </pic:pic>
                      <pic:pic>
                        <pic:nvPicPr>
                          <pic:cNvPr id="6" name="Image 6"/>
                          <pic:cNvPicPr/>
                        </pic:nvPicPr>
                        <pic:blipFill>
                          <a:blip r:embed="rId6" cstate="print"/>
                          <a:stretch>
                            <a:fillRect/>
                          </a:stretch>
                        </pic:blipFill>
                        <pic:spPr>
                          <a:xfrm>
                            <a:off x="457202" y="3419475"/>
                            <a:ext cx="200766" cy="200761"/>
                          </a:xfrm>
                          <a:prstGeom prst="rect">
                            <a:avLst/>
                          </a:prstGeom>
                        </pic:spPr>
                      </pic:pic>
                      <pic:pic>
                        <pic:nvPicPr>
                          <pic:cNvPr id="7" name="Image 7"/>
                          <pic:cNvPicPr/>
                        </pic:nvPicPr>
                        <pic:blipFill>
                          <a:blip r:embed="rId7" cstate="print"/>
                          <a:stretch>
                            <a:fillRect/>
                          </a:stretch>
                        </pic:blipFill>
                        <pic:spPr>
                          <a:xfrm>
                            <a:off x="470455" y="3762375"/>
                            <a:ext cx="174258" cy="200679"/>
                          </a:xfrm>
                          <a:prstGeom prst="rect">
                            <a:avLst/>
                          </a:prstGeom>
                        </pic:spPr>
                      </pic:pic>
                      <pic:pic>
                        <pic:nvPicPr>
                          <pic:cNvPr id="8" name="Image 8"/>
                          <pic:cNvPicPr/>
                        </pic:nvPicPr>
                        <pic:blipFill>
                          <a:blip r:embed="rId8" cstate="print"/>
                          <a:stretch>
                            <a:fillRect/>
                          </a:stretch>
                        </pic:blipFill>
                        <pic:spPr>
                          <a:xfrm>
                            <a:off x="457844" y="4105275"/>
                            <a:ext cx="199480" cy="200769"/>
                          </a:xfrm>
                          <a:prstGeom prst="rect">
                            <a:avLst/>
                          </a:prstGeom>
                        </pic:spPr>
                      </pic:pic>
                      <wps:wsp>
                        <wps:cNvPr id="9" name="Graphic 9"/>
                        <wps:cNvSpPr/>
                        <wps:spPr>
                          <a:xfrm>
                            <a:off x="457187" y="5000624"/>
                            <a:ext cx="47625" cy="3457575"/>
                          </a:xfrm>
                          <a:custGeom>
                            <a:avLst/>
                            <a:gdLst/>
                            <a:ahLst/>
                            <a:cxnLst/>
                            <a:rect l="l" t="t" r="r" b="b"/>
                            <a:pathLst>
                              <a:path w="47625" h="3457575">
                                <a:moveTo>
                                  <a:pt x="47625" y="3430422"/>
                                </a:moveTo>
                                <a:lnTo>
                                  <a:pt x="27165" y="3409950"/>
                                </a:lnTo>
                                <a:lnTo>
                                  <a:pt x="20472" y="3409950"/>
                                </a:lnTo>
                                <a:lnTo>
                                  <a:pt x="0" y="3430422"/>
                                </a:lnTo>
                                <a:lnTo>
                                  <a:pt x="0" y="3433991"/>
                                </a:lnTo>
                                <a:lnTo>
                                  <a:pt x="0" y="3437115"/>
                                </a:lnTo>
                                <a:lnTo>
                                  <a:pt x="20472" y="3457575"/>
                                </a:lnTo>
                                <a:lnTo>
                                  <a:pt x="27165" y="3457575"/>
                                </a:lnTo>
                                <a:lnTo>
                                  <a:pt x="47625" y="3437115"/>
                                </a:lnTo>
                                <a:lnTo>
                                  <a:pt x="47625" y="3430422"/>
                                </a:lnTo>
                                <a:close/>
                              </a:path>
                              <a:path w="47625" h="3457575">
                                <a:moveTo>
                                  <a:pt x="47625" y="3230397"/>
                                </a:moveTo>
                                <a:lnTo>
                                  <a:pt x="27165" y="3209925"/>
                                </a:lnTo>
                                <a:lnTo>
                                  <a:pt x="20472" y="3209925"/>
                                </a:lnTo>
                                <a:lnTo>
                                  <a:pt x="0" y="3230397"/>
                                </a:lnTo>
                                <a:lnTo>
                                  <a:pt x="0" y="3233966"/>
                                </a:lnTo>
                                <a:lnTo>
                                  <a:pt x="0" y="3237090"/>
                                </a:lnTo>
                                <a:lnTo>
                                  <a:pt x="20472" y="3257550"/>
                                </a:lnTo>
                                <a:lnTo>
                                  <a:pt x="27165" y="3257550"/>
                                </a:lnTo>
                                <a:lnTo>
                                  <a:pt x="47625" y="3237090"/>
                                </a:lnTo>
                                <a:lnTo>
                                  <a:pt x="47625" y="3230397"/>
                                </a:lnTo>
                                <a:close/>
                              </a:path>
                              <a:path w="47625" h="3457575">
                                <a:moveTo>
                                  <a:pt x="47625" y="3030372"/>
                                </a:moveTo>
                                <a:lnTo>
                                  <a:pt x="27165" y="3009900"/>
                                </a:lnTo>
                                <a:lnTo>
                                  <a:pt x="20472" y="3009900"/>
                                </a:lnTo>
                                <a:lnTo>
                                  <a:pt x="0" y="3030372"/>
                                </a:lnTo>
                                <a:lnTo>
                                  <a:pt x="0" y="3033941"/>
                                </a:lnTo>
                                <a:lnTo>
                                  <a:pt x="0" y="3037065"/>
                                </a:lnTo>
                                <a:lnTo>
                                  <a:pt x="20472" y="3057525"/>
                                </a:lnTo>
                                <a:lnTo>
                                  <a:pt x="27165" y="3057525"/>
                                </a:lnTo>
                                <a:lnTo>
                                  <a:pt x="47625" y="3037065"/>
                                </a:lnTo>
                                <a:lnTo>
                                  <a:pt x="47625" y="3030372"/>
                                </a:lnTo>
                                <a:close/>
                              </a:path>
                              <a:path w="47625" h="3457575">
                                <a:moveTo>
                                  <a:pt x="47625" y="2830347"/>
                                </a:moveTo>
                                <a:lnTo>
                                  <a:pt x="27165" y="2809875"/>
                                </a:lnTo>
                                <a:lnTo>
                                  <a:pt x="20472" y="2809875"/>
                                </a:lnTo>
                                <a:lnTo>
                                  <a:pt x="0" y="2830347"/>
                                </a:lnTo>
                                <a:lnTo>
                                  <a:pt x="0" y="2833916"/>
                                </a:lnTo>
                                <a:lnTo>
                                  <a:pt x="0" y="2837040"/>
                                </a:lnTo>
                                <a:lnTo>
                                  <a:pt x="20472" y="2857500"/>
                                </a:lnTo>
                                <a:lnTo>
                                  <a:pt x="27165" y="2857500"/>
                                </a:lnTo>
                                <a:lnTo>
                                  <a:pt x="47625" y="2837040"/>
                                </a:lnTo>
                                <a:lnTo>
                                  <a:pt x="47625" y="2830347"/>
                                </a:lnTo>
                                <a:close/>
                              </a:path>
                              <a:path w="47625" h="3457575">
                                <a:moveTo>
                                  <a:pt x="47625" y="2630322"/>
                                </a:moveTo>
                                <a:lnTo>
                                  <a:pt x="27165" y="2609850"/>
                                </a:lnTo>
                                <a:lnTo>
                                  <a:pt x="20472" y="2609850"/>
                                </a:lnTo>
                                <a:lnTo>
                                  <a:pt x="0" y="2630322"/>
                                </a:lnTo>
                                <a:lnTo>
                                  <a:pt x="0" y="2633891"/>
                                </a:lnTo>
                                <a:lnTo>
                                  <a:pt x="0" y="2637015"/>
                                </a:lnTo>
                                <a:lnTo>
                                  <a:pt x="20472" y="2657475"/>
                                </a:lnTo>
                                <a:lnTo>
                                  <a:pt x="27165" y="2657475"/>
                                </a:lnTo>
                                <a:lnTo>
                                  <a:pt x="47625" y="2637015"/>
                                </a:lnTo>
                                <a:lnTo>
                                  <a:pt x="47625" y="2630322"/>
                                </a:lnTo>
                                <a:close/>
                              </a:path>
                              <a:path w="47625" h="3457575">
                                <a:moveTo>
                                  <a:pt x="47625" y="2420772"/>
                                </a:moveTo>
                                <a:lnTo>
                                  <a:pt x="27165" y="2400300"/>
                                </a:lnTo>
                                <a:lnTo>
                                  <a:pt x="20472" y="2400300"/>
                                </a:lnTo>
                                <a:lnTo>
                                  <a:pt x="0" y="2420772"/>
                                </a:lnTo>
                                <a:lnTo>
                                  <a:pt x="0" y="2424341"/>
                                </a:lnTo>
                                <a:lnTo>
                                  <a:pt x="0" y="2427465"/>
                                </a:lnTo>
                                <a:lnTo>
                                  <a:pt x="20472" y="2447925"/>
                                </a:lnTo>
                                <a:lnTo>
                                  <a:pt x="27165" y="2447925"/>
                                </a:lnTo>
                                <a:lnTo>
                                  <a:pt x="47625" y="2427465"/>
                                </a:lnTo>
                                <a:lnTo>
                                  <a:pt x="47625" y="2420772"/>
                                </a:lnTo>
                                <a:close/>
                              </a:path>
                              <a:path w="47625" h="3457575">
                                <a:moveTo>
                                  <a:pt x="47625" y="2220747"/>
                                </a:moveTo>
                                <a:lnTo>
                                  <a:pt x="27165" y="2200275"/>
                                </a:lnTo>
                                <a:lnTo>
                                  <a:pt x="20472" y="2200275"/>
                                </a:lnTo>
                                <a:lnTo>
                                  <a:pt x="0" y="2220747"/>
                                </a:lnTo>
                                <a:lnTo>
                                  <a:pt x="0" y="2224316"/>
                                </a:lnTo>
                                <a:lnTo>
                                  <a:pt x="0" y="2227440"/>
                                </a:lnTo>
                                <a:lnTo>
                                  <a:pt x="20472" y="2247900"/>
                                </a:lnTo>
                                <a:lnTo>
                                  <a:pt x="27165" y="2247900"/>
                                </a:lnTo>
                                <a:lnTo>
                                  <a:pt x="47625" y="2227440"/>
                                </a:lnTo>
                                <a:lnTo>
                                  <a:pt x="47625" y="2220747"/>
                                </a:lnTo>
                                <a:close/>
                              </a:path>
                              <a:path w="47625" h="3457575">
                                <a:moveTo>
                                  <a:pt x="47625" y="2020722"/>
                                </a:moveTo>
                                <a:lnTo>
                                  <a:pt x="27165" y="2000250"/>
                                </a:lnTo>
                                <a:lnTo>
                                  <a:pt x="20472" y="2000250"/>
                                </a:lnTo>
                                <a:lnTo>
                                  <a:pt x="0" y="2020722"/>
                                </a:lnTo>
                                <a:lnTo>
                                  <a:pt x="0" y="2024291"/>
                                </a:lnTo>
                                <a:lnTo>
                                  <a:pt x="0" y="2027415"/>
                                </a:lnTo>
                                <a:lnTo>
                                  <a:pt x="20472" y="2047875"/>
                                </a:lnTo>
                                <a:lnTo>
                                  <a:pt x="27165" y="2047875"/>
                                </a:lnTo>
                                <a:lnTo>
                                  <a:pt x="47625" y="2027415"/>
                                </a:lnTo>
                                <a:lnTo>
                                  <a:pt x="47625" y="2020722"/>
                                </a:lnTo>
                                <a:close/>
                              </a:path>
                              <a:path w="47625" h="3457575">
                                <a:moveTo>
                                  <a:pt x="47625" y="1820697"/>
                                </a:moveTo>
                                <a:lnTo>
                                  <a:pt x="27165" y="1800225"/>
                                </a:lnTo>
                                <a:lnTo>
                                  <a:pt x="20472" y="1800225"/>
                                </a:lnTo>
                                <a:lnTo>
                                  <a:pt x="0" y="1820697"/>
                                </a:lnTo>
                                <a:lnTo>
                                  <a:pt x="0" y="1824266"/>
                                </a:lnTo>
                                <a:lnTo>
                                  <a:pt x="0" y="1827390"/>
                                </a:lnTo>
                                <a:lnTo>
                                  <a:pt x="20472" y="1847850"/>
                                </a:lnTo>
                                <a:lnTo>
                                  <a:pt x="27165" y="1847850"/>
                                </a:lnTo>
                                <a:lnTo>
                                  <a:pt x="47625" y="1827390"/>
                                </a:lnTo>
                                <a:lnTo>
                                  <a:pt x="47625" y="1820697"/>
                                </a:lnTo>
                                <a:close/>
                              </a:path>
                              <a:path w="47625" h="3457575">
                                <a:moveTo>
                                  <a:pt x="47625" y="1620672"/>
                                </a:moveTo>
                                <a:lnTo>
                                  <a:pt x="27165" y="1600200"/>
                                </a:lnTo>
                                <a:lnTo>
                                  <a:pt x="20472" y="1600200"/>
                                </a:lnTo>
                                <a:lnTo>
                                  <a:pt x="0" y="1620672"/>
                                </a:lnTo>
                                <a:lnTo>
                                  <a:pt x="0" y="1624241"/>
                                </a:lnTo>
                                <a:lnTo>
                                  <a:pt x="0" y="1627365"/>
                                </a:lnTo>
                                <a:lnTo>
                                  <a:pt x="20472" y="1647825"/>
                                </a:lnTo>
                                <a:lnTo>
                                  <a:pt x="27165" y="1647825"/>
                                </a:lnTo>
                                <a:lnTo>
                                  <a:pt x="47625" y="1627365"/>
                                </a:lnTo>
                                <a:lnTo>
                                  <a:pt x="47625" y="1620672"/>
                                </a:lnTo>
                                <a:close/>
                              </a:path>
                              <a:path w="47625" h="3457575">
                                <a:moveTo>
                                  <a:pt x="47625" y="1411122"/>
                                </a:moveTo>
                                <a:lnTo>
                                  <a:pt x="27165" y="1390650"/>
                                </a:lnTo>
                                <a:lnTo>
                                  <a:pt x="20472" y="1390650"/>
                                </a:lnTo>
                                <a:lnTo>
                                  <a:pt x="0" y="1411122"/>
                                </a:lnTo>
                                <a:lnTo>
                                  <a:pt x="0" y="1414691"/>
                                </a:lnTo>
                                <a:lnTo>
                                  <a:pt x="0" y="1417815"/>
                                </a:lnTo>
                                <a:lnTo>
                                  <a:pt x="20472" y="1438275"/>
                                </a:lnTo>
                                <a:lnTo>
                                  <a:pt x="27165" y="1438275"/>
                                </a:lnTo>
                                <a:lnTo>
                                  <a:pt x="47625" y="1417815"/>
                                </a:lnTo>
                                <a:lnTo>
                                  <a:pt x="47625" y="1411122"/>
                                </a:lnTo>
                                <a:close/>
                              </a:path>
                              <a:path w="47625" h="345757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220.5pt;height:843pt;mso-position-horizontal-relative:page;mso-position-vertical-relative:page;z-index:-15784960" id="docshapegroup1" coordorigin="0,0" coordsize="4410,16860">
                <v:rect style="position:absolute;left:0;top:0;width:4410;height:16860" id="docshape2" filled="true" fillcolor="#134e5c" stroked="false">
                  <v:fill type="solid"/>
                </v:rect>
                <v:rect style="position:absolute;left:825;top:900;width:2760;height:3195" id="docshape3" filled="true" fillcolor="#be9000" stroked="false">
                  <v:fill type="solid"/>
                </v:rect>
                <v:rect style="position:absolute;left:855;top:930;width:2700;height:3135" id="docshape4" filled="false" stroked="true" strokeweight="3.0pt" strokecolor="#ffffff">
                  <v:stroke dashstyle="solid"/>
                </v:rect>
                <v:shape style="position:absolute;left:885;top:960;width:2640;height:3075" type="#_x0000_t75" id="docshape5" stroked="false">
                  <v:imagedata r:id="rId5" o:title=""/>
                </v:shape>
                <v:shape style="position:absolute;left:720;top:5385;width:317;height:317" type="#_x0000_t75" id="docshape6" stroked="false">
                  <v:imagedata r:id="rId6" o:title=""/>
                </v:shape>
                <v:shape style="position:absolute;left:740;top:5925;width:275;height:317" type="#_x0000_t75" id="docshape7" stroked="false">
                  <v:imagedata r:id="rId7" o:title=""/>
                </v:shape>
                <v:shape style="position:absolute;left:721;top:6465;width:315;height:317" type="#_x0000_t75" id="docshape8" stroked="false">
                  <v:imagedata r:id="rId8" o:title=""/>
                </v:shape>
                <v:shape style="position:absolute;left:719;top:7875;width:75;height:5445" id="docshape9" coordorigin="720,7875" coordsize="75,5445" path="m795,13277l794,13272,790,13263,788,13259,781,13252,777,13250,768,13246,763,13245,752,13245,747,13246,738,13250,734,13252,727,13259,725,13263,721,13272,720,13277,720,13283,720,13288,721,13293,725,13302,727,13306,734,13313,738,13315,747,13319,752,13320,763,13320,768,13319,777,13315,781,13313,788,13306,790,13302,794,13293,795,13288,795,13277xm795,12962l794,12957,790,12948,788,12944,781,12937,777,12935,768,12931,763,12930,752,12930,747,12931,738,12935,734,12937,727,12944,725,12948,721,12957,720,12962,720,12968,720,12973,721,12978,725,12987,727,12991,734,12998,738,13000,747,13004,752,13005,763,13005,768,13004,777,13000,781,12998,788,12991,790,12987,794,12978,795,12973,795,12962xm795,12647l794,12642,790,12633,788,12629,781,12622,777,12620,768,12616,763,12615,752,12615,747,12616,738,12620,734,12622,727,12629,725,12633,721,12642,720,12647,720,12653,720,12658,721,12663,725,12672,727,12676,734,12683,738,12685,747,12689,752,12690,763,12690,768,12689,777,12685,781,12683,788,12676,790,12672,794,12663,795,12658,795,12647xm795,12332l794,12327,790,12318,788,12314,781,12307,777,12305,768,12301,763,12300,752,12300,747,12301,738,12305,734,12307,727,12314,725,12318,721,12327,720,12332,720,12338,720,12343,721,12348,725,12357,727,12361,734,12368,738,12370,747,12374,752,12375,763,12375,768,12374,777,12370,781,12368,788,12361,790,12357,794,12348,795,12343,795,12332xm795,12017l794,12012,790,12003,788,11999,781,11992,777,11990,768,11986,763,11985,752,11985,747,11986,738,11990,734,11992,727,11999,725,12003,721,12012,720,12017,720,12023,720,12028,721,12033,725,12042,727,12046,734,12053,738,12055,747,12059,752,12060,763,12060,768,12059,777,12055,781,12053,788,12046,790,12042,794,12033,795,12028,795,12017xm795,11687l794,11682,790,11673,788,11669,781,11662,777,11660,768,11656,763,11655,752,11655,747,11656,738,11660,734,11662,727,11669,725,11673,721,11682,720,11687,720,11693,720,11698,721,11703,725,11712,727,11716,734,11723,738,11725,747,11729,752,11730,763,11730,768,11729,777,11725,781,11723,788,11716,790,11712,794,11703,795,11698,795,11687xm795,11372l794,11367,790,11358,788,11354,781,11347,777,11345,768,11341,763,11340,752,11340,747,11341,738,11345,734,11347,727,11354,725,11358,721,11367,720,11372,720,11378,720,11383,721,11388,725,11397,727,11401,734,11408,738,11410,747,11414,752,11415,763,11415,768,11414,777,11410,781,11408,788,11401,790,11397,794,11388,795,11383,795,11372xm795,11057l794,11052,790,11043,788,11039,781,11032,777,11030,768,11026,763,11025,752,11025,747,11026,738,11030,734,11032,727,11039,725,11043,721,11052,720,11057,720,11063,720,11068,721,11073,725,11082,727,11086,734,11093,738,11095,747,11099,752,11100,763,11100,768,11099,777,11095,781,11093,788,11086,790,11082,794,11073,795,11068,795,11057xm795,10742l794,10737,790,10728,788,10724,781,10717,777,10715,768,10711,763,10710,752,10710,747,10711,738,10715,734,10717,727,10724,725,10728,721,10737,720,10742,720,10748,720,10753,721,10758,725,10767,727,10771,734,10778,738,10780,747,10784,752,10785,763,10785,768,10784,777,10780,781,10778,788,10771,790,10767,794,10758,795,10753,795,10742xm795,10427l794,10422,790,10413,788,10409,781,10402,777,10400,768,10396,763,10395,752,10395,747,10396,738,10400,734,10402,727,10409,725,10413,721,10422,720,10427,720,10433,720,10438,721,10443,725,10452,727,10456,734,10463,738,10465,747,10469,752,10470,763,10470,768,10469,777,10465,781,10463,788,10456,790,10452,794,10443,795,10438,795,10427xm795,10097l794,10092,790,10083,788,10079,781,10072,777,10070,768,10066,763,10065,752,10065,747,10066,738,10070,734,10072,727,10079,725,10083,721,10092,720,10097,720,10103,720,10108,721,10113,725,10122,727,10126,734,10133,738,10135,747,10139,752,10140,763,10140,768,10139,777,10135,781,10133,788,10126,790,10122,794,10113,795,10108,795,10097xm795,7907l794,7902,790,7893,788,7889,781,7882,777,7880,768,7876,763,7875,752,7875,747,7876,738,7880,734,7882,727,7889,725,7893,721,7902,720,7907,720,7913,720,7918,721,7923,725,7932,727,7936,734,7943,738,7945,747,7949,752,7950,763,7950,768,7949,777,7945,781,7943,788,7936,790,7932,794,7923,795,7918,795,7907xe" filled="true" fillcolor="#ffffff" stroked="false">
                  <v:path arrowok="t"/>
                  <v:fill type="solid"/>
                </v:shape>
                <w10:wrap type="none"/>
              </v:group>
            </w:pict>
          </mc:Fallback>
        </mc:AlternateContent>
      </w:r>
      <w:r>
        <w:rPr>
          <w:color w:val="FFFFFF"/>
          <w:spacing w:val="-2"/>
        </w:rPr>
        <w:t>CONTACT</w:t>
      </w:r>
      <w:r>
        <w:rPr>
          <w:color w:val="FFFFFF"/>
          <w:spacing w:val="-13"/>
        </w:rPr>
        <w:t> </w:t>
      </w:r>
      <w:r>
        <w:rPr>
          <w:color w:val="FFFFFF"/>
          <w:spacing w:val="-2"/>
        </w:rPr>
        <w:t>INFORMATION</w:t>
      </w:r>
    </w:p>
    <w:p>
      <w:pPr>
        <w:pStyle w:val="BodyText"/>
        <w:spacing w:before="74"/>
        <w:rPr>
          <w:sz w:val="24"/>
        </w:rPr>
      </w:pPr>
    </w:p>
    <w:p>
      <w:pPr>
        <w:pStyle w:val="BodyText"/>
        <w:ind w:left="1050"/>
      </w:pPr>
      <w:r>
        <w:rPr>
          <w:color w:val="FFFFFF"/>
        </w:rPr>
        <w:t>(256)</w:t>
      </w:r>
      <w:r>
        <w:rPr>
          <w:color w:val="FFFFFF"/>
          <w:spacing w:val="16"/>
        </w:rPr>
        <w:t> </w:t>
      </w:r>
      <w:r>
        <w:rPr>
          <w:color w:val="FFFFFF"/>
        </w:rPr>
        <w:t>555-</w:t>
      </w:r>
      <w:r>
        <w:rPr>
          <w:color w:val="FFFFFF"/>
          <w:spacing w:val="-4"/>
        </w:rPr>
        <w:t>0111</w:t>
      </w:r>
    </w:p>
    <w:p>
      <w:pPr>
        <w:pStyle w:val="BodyText"/>
        <w:spacing w:before="126"/>
      </w:pPr>
    </w:p>
    <w:p>
      <w:pPr>
        <w:pStyle w:val="BodyText"/>
        <w:spacing w:line="626" w:lineRule="auto"/>
        <w:ind w:left="1050"/>
      </w:pPr>
      <w:hyperlink r:id="rId9">
        <w:r>
          <w:rPr>
            <w:color w:val="FFFFFF"/>
            <w:spacing w:val="-2"/>
          </w:rPr>
          <w:t>sana.costa@example.com</w:t>
        </w:r>
      </w:hyperlink>
      <w:r>
        <w:rPr>
          <w:color w:val="FFFFFF"/>
          <w:spacing w:val="-2"/>
        </w:rPr>
        <w:t> </w:t>
      </w:r>
      <w:r>
        <w:rPr>
          <w:color w:val="FFFFFF"/>
          <w:w w:val="105"/>
        </w:rPr>
        <w:t>Decatur, AL 12345</w:t>
      </w:r>
    </w:p>
    <w:p>
      <w:pPr>
        <w:pStyle w:val="Heading1"/>
        <w:spacing w:before="169"/>
      </w:pPr>
      <w:r>
        <w:rPr>
          <w:color w:val="FFFFFF"/>
          <w:spacing w:val="-2"/>
        </w:rPr>
        <w:t>EDUCATION</w:t>
      </w:r>
    </w:p>
    <w:p>
      <w:pPr>
        <w:pStyle w:val="BodyText"/>
        <w:spacing w:line="310" w:lineRule="atLeast" w:before="202"/>
        <w:ind w:left="882" w:right="1342"/>
      </w:pPr>
      <w:r>
        <w:rPr>
          <w:color w:val="FFFFFF"/>
        </w:rPr>
        <w:t>MA</w:t>
      </w:r>
      <w:r>
        <w:rPr>
          <w:color w:val="FFFFFF"/>
          <w:spacing w:val="-9"/>
        </w:rPr>
        <w:t> </w:t>
      </w:r>
      <w:r>
        <w:rPr>
          <w:color w:val="FFFFFF"/>
        </w:rPr>
        <w:t>Economics </w:t>
      </w:r>
      <w:r>
        <w:rPr>
          <w:color w:val="FFFFFF"/>
          <w:w w:val="105"/>
        </w:rPr>
        <w:t>2018 - 2020</w:t>
      </w:r>
    </w:p>
    <w:p>
      <w:pPr>
        <w:pStyle w:val="BodyText"/>
        <w:spacing w:line="261" w:lineRule="auto" w:before="23"/>
        <w:ind w:left="882"/>
      </w:pPr>
      <w:r>
        <w:rPr>
          <w:color w:val="FFFFFF"/>
          <w:spacing w:val="-2"/>
          <w:w w:val="105"/>
        </w:rPr>
        <w:t>University</w:t>
      </w:r>
      <w:r>
        <w:rPr>
          <w:color w:val="FFFFFF"/>
          <w:spacing w:val="-12"/>
          <w:w w:val="105"/>
        </w:rPr>
        <w:t> </w:t>
      </w:r>
      <w:r>
        <w:rPr>
          <w:color w:val="FFFFFF"/>
          <w:spacing w:val="-2"/>
          <w:w w:val="105"/>
        </w:rPr>
        <w:t>of</w:t>
      </w:r>
      <w:r>
        <w:rPr>
          <w:color w:val="FFFFFF"/>
          <w:spacing w:val="-11"/>
          <w:w w:val="105"/>
        </w:rPr>
        <w:t> </w:t>
      </w:r>
      <w:r>
        <w:rPr>
          <w:color w:val="FFFFFF"/>
          <w:spacing w:val="-2"/>
          <w:w w:val="105"/>
        </w:rPr>
        <w:t>Alabama,</w:t>
      </w:r>
      <w:r>
        <w:rPr>
          <w:color w:val="FFFFFF"/>
          <w:spacing w:val="-11"/>
          <w:w w:val="105"/>
        </w:rPr>
        <w:t> </w:t>
      </w:r>
      <w:r>
        <w:rPr>
          <w:color w:val="FFFFFF"/>
          <w:spacing w:val="-2"/>
          <w:w w:val="105"/>
        </w:rPr>
        <w:t>Tuscaloosa, </w:t>
      </w:r>
      <w:r>
        <w:rPr>
          <w:color w:val="FFFFFF"/>
          <w:spacing w:val="-6"/>
          <w:w w:val="105"/>
        </w:rPr>
        <w:t>AL</w:t>
      </w:r>
    </w:p>
    <w:p>
      <w:pPr>
        <w:pStyle w:val="BodyText"/>
      </w:pPr>
    </w:p>
    <w:p>
      <w:pPr>
        <w:pStyle w:val="BodyText"/>
      </w:pPr>
    </w:p>
    <w:p>
      <w:pPr>
        <w:pStyle w:val="BodyText"/>
        <w:spacing w:before="11"/>
      </w:pPr>
    </w:p>
    <w:p>
      <w:pPr>
        <w:pStyle w:val="Heading1"/>
      </w:pPr>
      <w:r>
        <w:rPr>
          <w:color w:val="FFFFFF"/>
        </w:rPr>
        <w:t>KEY</w:t>
      </w:r>
      <w:r>
        <w:rPr>
          <w:color w:val="FFFFFF"/>
          <w:spacing w:val="-6"/>
        </w:rPr>
        <w:t> </w:t>
      </w:r>
      <w:r>
        <w:rPr>
          <w:color w:val="FFFFFF"/>
          <w:spacing w:val="-2"/>
        </w:rPr>
        <w:t>SKILLS</w:t>
      </w:r>
    </w:p>
    <w:p>
      <w:pPr>
        <w:pStyle w:val="BodyText"/>
        <w:spacing w:before="30"/>
        <w:rPr>
          <w:sz w:val="24"/>
        </w:rPr>
      </w:pPr>
    </w:p>
    <w:p>
      <w:pPr>
        <w:pStyle w:val="BodyText"/>
        <w:spacing w:line="364" w:lineRule="auto"/>
        <w:ind w:left="882" w:right="2492"/>
      </w:pPr>
      <w:r>
        <w:rPr>
          <w:color w:val="FFFFFF"/>
          <w:spacing w:val="-4"/>
          <w:w w:val="105"/>
        </w:rPr>
        <w:t>Stata </w:t>
      </w:r>
      <w:r>
        <w:rPr>
          <w:color w:val="FFFFFF"/>
          <w:spacing w:val="-10"/>
          <w:w w:val="105"/>
        </w:rPr>
        <w:t>R</w:t>
      </w:r>
    </w:p>
    <w:p>
      <w:pPr>
        <w:pStyle w:val="BodyText"/>
        <w:spacing w:line="364" w:lineRule="auto"/>
        <w:ind w:left="882" w:right="2039"/>
      </w:pPr>
      <w:r>
        <w:rPr>
          <w:color w:val="FFFFFF"/>
          <w:spacing w:val="-2"/>
        </w:rPr>
        <w:t>Python </w:t>
      </w:r>
      <w:r>
        <w:rPr>
          <w:color w:val="FFFFFF"/>
          <w:spacing w:val="-4"/>
          <w:w w:val="105"/>
        </w:rPr>
        <w:t>SQL</w:t>
      </w:r>
    </w:p>
    <w:p>
      <w:pPr>
        <w:pStyle w:val="BodyText"/>
        <w:spacing w:line="369" w:lineRule="auto" w:before="1"/>
        <w:ind w:left="882" w:right="1040"/>
      </w:pPr>
      <w:r>
        <w:rPr>
          <w:color w:val="FFFFFF"/>
          <w:w w:val="105"/>
        </w:rPr>
        <w:t>Econometric</w:t>
      </w:r>
      <w:r>
        <w:rPr>
          <w:color w:val="FFFFFF"/>
          <w:spacing w:val="-14"/>
          <w:w w:val="105"/>
        </w:rPr>
        <w:t> </w:t>
      </w:r>
      <w:r>
        <w:rPr>
          <w:color w:val="FFFFFF"/>
          <w:w w:val="105"/>
        </w:rPr>
        <w:t>Modeling Time-Series</w:t>
      </w:r>
      <w:r>
        <w:rPr>
          <w:color w:val="FFFFFF"/>
          <w:spacing w:val="-11"/>
          <w:w w:val="105"/>
        </w:rPr>
        <w:t> </w:t>
      </w:r>
      <w:r>
        <w:rPr>
          <w:color w:val="FFFFFF"/>
          <w:w w:val="105"/>
        </w:rPr>
        <w:t>Analysis Panel Data Methods Labor Economics </w:t>
      </w:r>
      <w:r>
        <w:rPr>
          <w:color w:val="FFFFFF"/>
          <w:spacing w:val="-2"/>
          <w:w w:val="105"/>
        </w:rPr>
        <w:t>Agricultural</w:t>
      </w:r>
      <w:r>
        <w:rPr>
          <w:color w:val="FFFFFF"/>
          <w:spacing w:val="-12"/>
          <w:w w:val="105"/>
        </w:rPr>
        <w:t> </w:t>
      </w:r>
      <w:r>
        <w:rPr>
          <w:color w:val="FFFFFF"/>
          <w:spacing w:val="-2"/>
          <w:w w:val="105"/>
        </w:rPr>
        <w:t>Economics Excel</w:t>
      </w:r>
    </w:p>
    <w:p>
      <w:pPr>
        <w:pStyle w:val="BodyText"/>
        <w:spacing w:line="199" w:lineRule="exact"/>
        <w:ind w:left="882"/>
      </w:pPr>
      <w:r>
        <w:rPr>
          <w:color w:val="FFFFFF"/>
          <w:w w:val="105"/>
        </w:rPr>
        <w:t>Data</w:t>
      </w:r>
      <w:r>
        <w:rPr>
          <w:color w:val="FFFFFF"/>
          <w:spacing w:val="-13"/>
          <w:w w:val="105"/>
        </w:rPr>
        <w:t> </w:t>
      </w:r>
      <w:r>
        <w:rPr>
          <w:color w:val="FFFFFF"/>
          <w:spacing w:val="-2"/>
          <w:w w:val="105"/>
        </w:rPr>
        <w:t>Visualization</w:t>
      </w:r>
    </w:p>
    <w:p>
      <w:pPr>
        <w:pStyle w:val="BodyText"/>
      </w:pPr>
      <w:r>
        <w:rPr/>
        <w:br w:type="column"/>
      </w:r>
      <w:r>
        <w:rPr/>
      </w:r>
    </w:p>
    <w:p>
      <w:pPr>
        <w:pStyle w:val="BodyText"/>
        <w:spacing w:before="168"/>
      </w:pPr>
    </w:p>
    <w:p>
      <w:pPr>
        <w:pStyle w:val="BodyText"/>
        <w:ind w:left="139"/>
      </w:pPr>
      <w:r>
        <w:rPr/>
        <mc:AlternateContent>
          <mc:Choice Requires="wps">
            <w:drawing>
              <wp:anchor distT="0" distB="0" distL="0" distR="0" allowOverlap="1" layoutInCell="1" locked="0" behindDoc="0" simplePos="0" relativeHeight="15729152">
                <wp:simplePos x="0" y="0"/>
                <wp:positionH relativeFrom="page">
                  <wp:posOffset>2952749</wp:posOffset>
                </wp:positionH>
                <wp:positionV relativeFrom="paragraph">
                  <wp:posOffset>-416328</wp:posOffset>
                </wp:positionV>
                <wp:extent cx="4615815" cy="28575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615815" cy="285750"/>
                        </a:xfrm>
                        <a:prstGeom prst="rect">
                          <a:avLst/>
                        </a:prstGeom>
                        <a:solidFill>
                          <a:srgbClr val="134E5C"/>
                        </a:solidFill>
                      </wps:spPr>
                      <wps:txbx>
                        <w:txbxContent>
                          <w:p>
                            <w:pPr>
                              <w:spacing w:before="60"/>
                              <w:ind w:left="242" w:right="0" w:firstLine="0"/>
                              <w:jc w:val="left"/>
                              <w:rPr>
                                <w:color w:val="000000"/>
                                <w:sz w:val="24"/>
                              </w:rPr>
                            </w:pPr>
                            <w:r>
                              <w:rPr>
                                <w:color w:val="FFFFFF"/>
                                <w:spacing w:val="-2"/>
                                <w:sz w:val="24"/>
                              </w:rPr>
                              <w:t>PROFESSIONAL</w:t>
                            </w:r>
                            <w:r>
                              <w:rPr>
                                <w:color w:val="FFFFFF"/>
                                <w:spacing w:val="4"/>
                                <w:sz w:val="24"/>
                              </w:rPr>
                              <w:t> </w:t>
                            </w:r>
                            <w:r>
                              <w:rPr>
                                <w:color w:val="FFFFFF"/>
                                <w:spacing w:val="-2"/>
                                <w:sz w:val="24"/>
                              </w:rPr>
                              <w:t>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32.499969pt;margin-top:-32.781784pt;width:363.45pt;height:22.5pt;mso-position-horizontal-relative:page;mso-position-vertical-relative:paragraph;z-index:15729152" type="#_x0000_t202" id="docshape10" filled="true" fillcolor="#134e5c" stroked="false">
                <v:textbox inset="0,0,0,0">
                  <w:txbxContent>
                    <w:p>
                      <w:pPr>
                        <w:spacing w:before="60"/>
                        <w:ind w:left="242" w:right="0" w:firstLine="0"/>
                        <w:jc w:val="left"/>
                        <w:rPr>
                          <w:color w:val="000000"/>
                          <w:sz w:val="24"/>
                        </w:rPr>
                      </w:pPr>
                      <w:r>
                        <w:rPr>
                          <w:color w:val="FFFFFF"/>
                          <w:spacing w:val="-2"/>
                          <w:sz w:val="24"/>
                        </w:rPr>
                        <w:t>PROFESSIONAL</w:t>
                      </w:r>
                      <w:r>
                        <w:rPr>
                          <w:color w:val="FFFFFF"/>
                          <w:spacing w:val="4"/>
                          <w:sz w:val="24"/>
                        </w:rPr>
                        <w:t> </w:t>
                      </w:r>
                      <w:r>
                        <w:rPr>
                          <w:color w:val="FFFFFF"/>
                          <w:spacing w:val="-2"/>
                          <w:sz w:val="24"/>
                        </w:rPr>
                        <w:t>EXPERIENCE</w:t>
                      </w:r>
                    </w:p>
                  </w:txbxContent>
                </v:textbox>
                <v:fill type="solid"/>
                <w10:wrap type="none"/>
              </v:shape>
            </w:pict>
          </mc:Fallback>
        </mc:AlternateContent>
      </w:r>
      <w:r>
        <w:rPr>
          <w:spacing w:val="-2"/>
          <w:w w:val="105"/>
        </w:rPr>
        <w:t>Economic</w:t>
      </w:r>
      <w:r>
        <w:rPr>
          <w:spacing w:val="-12"/>
          <w:w w:val="105"/>
        </w:rPr>
        <w:t> </w:t>
      </w:r>
      <w:r>
        <w:rPr>
          <w:spacing w:val="-2"/>
          <w:w w:val="105"/>
        </w:rPr>
        <w:t>Analyst</w:t>
      </w:r>
      <w:r>
        <w:rPr>
          <w:spacing w:val="-6"/>
          <w:w w:val="105"/>
        </w:rPr>
        <w:t> </w:t>
      </w:r>
      <w:r>
        <w:rPr>
          <w:spacing w:val="-2"/>
          <w:w w:val="105"/>
        </w:rPr>
        <w:t>|</w:t>
      </w:r>
      <w:r>
        <w:rPr>
          <w:spacing w:val="-4"/>
          <w:w w:val="105"/>
        </w:rPr>
        <w:t> </w:t>
      </w:r>
      <w:r>
        <w:rPr>
          <w:spacing w:val="-2"/>
          <w:w w:val="105"/>
        </w:rPr>
        <w:t>2023</w:t>
      </w:r>
      <w:r>
        <w:rPr>
          <w:spacing w:val="-4"/>
          <w:w w:val="105"/>
        </w:rPr>
        <w:t> </w:t>
      </w:r>
      <w:r>
        <w:rPr>
          <w:spacing w:val="-2"/>
          <w:w w:val="105"/>
        </w:rPr>
        <w:t>-</w:t>
      </w:r>
      <w:r>
        <w:rPr>
          <w:spacing w:val="-4"/>
          <w:w w:val="105"/>
        </w:rPr>
        <w:t> </w:t>
      </w:r>
      <w:r>
        <w:rPr>
          <w:spacing w:val="-2"/>
          <w:w w:val="105"/>
        </w:rPr>
        <w:t>Present</w:t>
      </w:r>
    </w:p>
    <w:p>
      <w:pPr>
        <w:pStyle w:val="BodyText"/>
        <w:spacing w:before="18"/>
        <w:ind w:left="139"/>
      </w:pPr>
      <w:r>
        <w:rPr/>
        <w:t>Flint</w:t>
      </w:r>
      <w:r>
        <w:rPr>
          <w:spacing w:val="12"/>
        </w:rPr>
        <w:t> </w:t>
      </w:r>
      <w:r>
        <w:rPr/>
        <w:t>River</w:t>
      </w:r>
      <w:r>
        <w:rPr>
          <w:spacing w:val="13"/>
        </w:rPr>
        <w:t> </w:t>
      </w:r>
      <w:r>
        <w:rPr/>
        <w:t>Capital</w:t>
      </w:r>
      <w:r>
        <w:rPr>
          <w:spacing w:val="1"/>
        </w:rPr>
        <w:t> </w:t>
      </w:r>
      <w:r>
        <w:rPr/>
        <w:t>Advisors,</w:t>
      </w:r>
      <w:r>
        <w:rPr>
          <w:spacing w:val="13"/>
        </w:rPr>
        <w:t> </w:t>
      </w:r>
      <w:r>
        <w:rPr/>
        <w:t>Huntsville, </w:t>
      </w:r>
      <w:r>
        <w:rPr>
          <w:spacing w:val="-5"/>
        </w:rPr>
        <w:t>AL</w:t>
      </w:r>
    </w:p>
    <w:p>
      <w:pPr>
        <w:pStyle w:val="BodyText"/>
        <w:spacing w:before="66"/>
      </w:pPr>
    </w:p>
    <w:p>
      <w:pPr>
        <w:pStyle w:val="BodyText"/>
        <w:tabs>
          <w:tab w:pos="715" w:val="left" w:leader="none"/>
        </w:tabs>
        <w:spacing w:line="261" w:lineRule="auto"/>
        <w:ind w:left="715" w:right="643" w:hanging="298"/>
      </w:pPr>
      <w:r>
        <w:rPr>
          <w:position w:val="2"/>
        </w:rPr>
        <w:drawing>
          <wp:inline distT="0" distB="0" distL="0" distR="0">
            <wp:extent cx="47624" cy="4762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w w:val="105"/>
        </w:rPr>
        <w:t>Developed 7 econometric models in Stata to forecast regional labor market</w:t>
      </w:r>
      <w:r>
        <w:rPr>
          <w:spacing w:val="-14"/>
          <w:w w:val="105"/>
        </w:rPr>
        <w:t> </w:t>
      </w:r>
      <w:r>
        <w:rPr>
          <w:w w:val="105"/>
        </w:rPr>
        <w:t>shifts</w:t>
      </w:r>
      <w:r>
        <w:rPr>
          <w:spacing w:val="-13"/>
          <w:w w:val="105"/>
        </w:rPr>
        <w:t> </w:t>
      </w:r>
      <w:r>
        <w:rPr>
          <w:w w:val="105"/>
        </w:rPr>
        <w:t>and</w:t>
      </w:r>
      <w:r>
        <w:rPr>
          <w:spacing w:val="-13"/>
          <w:w w:val="105"/>
        </w:rPr>
        <w:t> </w:t>
      </w:r>
      <w:r>
        <w:rPr>
          <w:w w:val="105"/>
        </w:rPr>
        <w:t>agricultural</w:t>
      </w:r>
      <w:r>
        <w:rPr>
          <w:spacing w:val="-13"/>
          <w:w w:val="105"/>
        </w:rPr>
        <w:t> </w:t>
      </w:r>
      <w:r>
        <w:rPr>
          <w:w w:val="105"/>
        </w:rPr>
        <w:t>commodity</w:t>
      </w:r>
      <w:r>
        <w:rPr>
          <w:spacing w:val="-13"/>
          <w:w w:val="105"/>
        </w:rPr>
        <w:t> </w:t>
      </w:r>
      <w:r>
        <w:rPr>
          <w:w w:val="105"/>
        </w:rPr>
        <w:t>pricing</w:t>
      </w:r>
      <w:r>
        <w:rPr>
          <w:spacing w:val="-13"/>
          <w:w w:val="105"/>
        </w:rPr>
        <w:t> </w:t>
      </w:r>
      <w:r>
        <w:rPr>
          <w:w w:val="105"/>
        </w:rPr>
        <w:t>for</w:t>
      </w:r>
      <w:r>
        <w:rPr>
          <w:spacing w:val="-13"/>
          <w:w w:val="105"/>
        </w:rPr>
        <w:t> </w:t>
      </w:r>
      <w:r>
        <w:rPr>
          <w:w w:val="105"/>
        </w:rPr>
        <w:t>municipal</w:t>
      </w:r>
      <w:r>
        <w:rPr>
          <w:spacing w:val="-14"/>
          <w:w w:val="105"/>
        </w:rPr>
        <w:t> </w:t>
      </w:r>
      <w:r>
        <w:rPr>
          <w:w w:val="105"/>
        </w:rPr>
        <w:t>planning </w:t>
      </w:r>
      <w:r>
        <w:rPr>
          <w:spacing w:val="-2"/>
          <w:w w:val="105"/>
        </w:rPr>
        <w:t>clients.</w:t>
      </w:r>
    </w:p>
    <w:p>
      <w:pPr>
        <w:pStyle w:val="BodyText"/>
        <w:tabs>
          <w:tab w:pos="715" w:val="left" w:leader="none"/>
        </w:tabs>
        <w:spacing w:line="261" w:lineRule="auto" w:before="88"/>
        <w:ind w:left="715" w:right="1076" w:hanging="298"/>
      </w:pPr>
      <w:r>
        <w:rPr>
          <w:position w:val="2"/>
        </w:rPr>
        <w:drawing>
          <wp:inline distT="0" distB="0" distL="0" distR="0">
            <wp:extent cx="47624" cy="4762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spacing w:val="-2"/>
          <w:w w:val="105"/>
        </w:rPr>
        <w:t>Managed</w:t>
      </w:r>
      <w:r>
        <w:rPr>
          <w:spacing w:val="-3"/>
          <w:w w:val="105"/>
        </w:rPr>
        <w:t> </w:t>
      </w:r>
      <w:r>
        <w:rPr>
          <w:spacing w:val="-2"/>
          <w:w w:val="105"/>
        </w:rPr>
        <w:t>portfolio</w:t>
      </w:r>
      <w:r>
        <w:rPr>
          <w:spacing w:val="-3"/>
          <w:w w:val="105"/>
        </w:rPr>
        <w:t> </w:t>
      </w:r>
      <w:r>
        <w:rPr>
          <w:spacing w:val="-2"/>
          <w:w w:val="105"/>
        </w:rPr>
        <w:t>analysis</w:t>
      </w:r>
      <w:r>
        <w:rPr>
          <w:spacing w:val="-3"/>
          <w:w w:val="105"/>
        </w:rPr>
        <w:t> </w:t>
      </w:r>
      <w:r>
        <w:rPr>
          <w:spacing w:val="-2"/>
          <w:w w:val="105"/>
        </w:rPr>
        <w:t>supporting</w:t>
      </w:r>
      <w:r>
        <w:rPr>
          <w:spacing w:val="-3"/>
          <w:w w:val="105"/>
        </w:rPr>
        <w:t> </w:t>
      </w:r>
      <w:r>
        <w:rPr>
          <w:spacing w:val="-2"/>
          <w:w w:val="105"/>
        </w:rPr>
        <w:t>$87.7M</w:t>
      </w:r>
      <w:r>
        <w:rPr>
          <w:spacing w:val="-3"/>
          <w:w w:val="105"/>
        </w:rPr>
        <w:t> </w:t>
      </w:r>
      <w:r>
        <w:rPr>
          <w:spacing w:val="-2"/>
          <w:w w:val="105"/>
        </w:rPr>
        <w:t>in</w:t>
      </w:r>
      <w:r>
        <w:rPr>
          <w:spacing w:val="-3"/>
          <w:w w:val="105"/>
        </w:rPr>
        <w:t> </w:t>
      </w:r>
      <w:r>
        <w:rPr>
          <w:spacing w:val="-2"/>
          <w:w w:val="105"/>
        </w:rPr>
        <w:t>combined</w:t>
      </w:r>
      <w:r>
        <w:rPr>
          <w:spacing w:val="-3"/>
          <w:w w:val="105"/>
        </w:rPr>
        <w:t> </w:t>
      </w:r>
      <w:r>
        <w:rPr>
          <w:spacing w:val="-2"/>
          <w:w w:val="105"/>
        </w:rPr>
        <w:t>asset </w:t>
      </w:r>
      <w:r>
        <w:rPr>
          <w:w w:val="105"/>
        </w:rPr>
        <w:t>holdings across 4 institutional accounts.</w:t>
      </w:r>
    </w:p>
    <w:p>
      <w:pPr>
        <w:pStyle w:val="BodyText"/>
        <w:tabs>
          <w:tab w:pos="715" w:val="left" w:leader="none"/>
        </w:tabs>
        <w:spacing w:line="261" w:lineRule="auto" w:before="104"/>
        <w:ind w:left="715" w:right="623" w:hanging="298"/>
      </w:pPr>
      <w:r>
        <w:rPr>
          <w:position w:val="3"/>
        </w:rPr>
        <w:drawing>
          <wp:inline distT="0" distB="0" distL="0" distR="0">
            <wp:extent cx="47624" cy="38099"/>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1" cstate="print"/>
                    <a:stretch>
                      <a:fillRect/>
                    </a:stretch>
                  </pic:blipFill>
                  <pic:spPr>
                    <a:xfrm>
                      <a:off x="0" y="0"/>
                      <a:ext cx="47624" cy="38099"/>
                    </a:xfrm>
                    <a:prstGeom prst="rect">
                      <a:avLst/>
                    </a:prstGeom>
                  </pic:spPr>
                </pic:pic>
              </a:graphicData>
            </a:graphic>
          </wp:inline>
        </w:drawing>
      </w:r>
      <w:r>
        <w:rPr>
          <w:position w:val="3"/>
        </w:rPr>
      </w:r>
      <w:r>
        <w:rPr>
          <w:rFonts w:ascii="Times New Roman" w:hAnsi="Times New Roman"/>
          <w:sz w:val="20"/>
        </w:rPr>
        <w:tab/>
      </w:r>
      <w:r>
        <w:rPr>
          <w:w w:val="105"/>
        </w:rPr>
        <w:t>Compressed</w:t>
      </w:r>
      <w:r>
        <w:rPr>
          <w:spacing w:val="-14"/>
          <w:w w:val="105"/>
        </w:rPr>
        <w:t> </w:t>
      </w:r>
      <w:r>
        <w:rPr>
          <w:w w:val="105"/>
        </w:rPr>
        <w:t>average</w:t>
      </w:r>
      <w:r>
        <w:rPr>
          <w:spacing w:val="-13"/>
          <w:w w:val="105"/>
        </w:rPr>
        <w:t> </w:t>
      </w:r>
      <w:r>
        <w:rPr>
          <w:w w:val="105"/>
        </w:rPr>
        <w:t>project</w:t>
      </w:r>
      <w:r>
        <w:rPr>
          <w:spacing w:val="-13"/>
          <w:w w:val="105"/>
        </w:rPr>
        <w:t> </w:t>
      </w:r>
      <w:r>
        <w:rPr>
          <w:w w:val="105"/>
        </w:rPr>
        <w:t>completion</w:t>
      </w:r>
      <w:r>
        <w:rPr>
          <w:spacing w:val="-13"/>
          <w:w w:val="105"/>
        </w:rPr>
        <w:t> </w:t>
      </w:r>
      <w:r>
        <w:rPr>
          <w:w w:val="105"/>
        </w:rPr>
        <w:t>cycle</w:t>
      </w:r>
      <w:r>
        <w:rPr>
          <w:spacing w:val="-13"/>
          <w:w w:val="105"/>
        </w:rPr>
        <w:t> </w:t>
      </w:r>
      <w:r>
        <w:rPr>
          <w:w w:val="105"/>
        </w:rPr>
        <w:t>time</w:t>
      </w:r>
      <w:r>
        <w:rPr>
          <w:spacing w:val="-13"/>
          <w:w w:val="105"/>
        </w:rPr>
        <w:t> </w:t>
      </w:r>
      <w:r>
        <w:rPr>
          <w:w w:val="105"/>
        </w:rPr>
        <w:t>from</w:t>
      </w:r>
      <w:r>
        <w:rPr>
          <w:spacing w:val="-13"/>
          <w:w w:val="105"/>
        </w:rPr>
        <w:t> </w:t>
      </w:r>
      <w:r>
        <w:rPr>
          <w:w w:val="105"/>
        </w:rPr>
        <w:t>97</w:t>
      </w:r>
      <w:r>
        <w:rPr>
          <w:spacing w:val="-14"/>
          <w:w w:val="105"/>
        </w:rPr>
        <w:t> </w:t>
      </w:r>
      <w:r>
        <w:rPr>
          <w:w w:val="105"/>
        </w:rPr>
        <w:t>days</w:t>
      </w:r>
      <w:r>
        <w:rPr>
          <w:spacing w:val="-13"/>
          <w:w w:val="105"/>
        </w:rPr>
        <w:t> </w:t>
      </w:r>
      <w:r>
        <w:rPr>
          <w:w w:val="105"/>
        </w:rPr>
        <w:t>to</w:t>
      </w:r>
      <w:r>
        <w:rPr>
          <w:spacing w:val="-13"/>
          <w:w w:val="105"/>
        </w:rPr>
        <w:t> </w:t>
      </w:r>
      <w:r>
        <w:rPr>
          <w:w w:val="105"/>
        </w:rPr>
        <w:t>43 days by restructuring data collection and standardizing R-based visualization workﬂows.</w:t>
      </w:r>
    </w:p>
    <w:p>
      <w:pPr>
        <w:pStyle w:val="BodyText"/>
        <w:tabs>
          <w:tab w:pos="715" w:val="left" w:leader="none"/>
        </w:tabs>
        <w:spacing w:line="261" w:lineRule="auto" w:before="88"/>
        <w:ind w:left="715" w:right="467" w:hanging="298"/>
      </w:pPr>
      <w:r>
        <w:rPr>
          <w:position w:val="2"/>
        </w:rPr>
        <w:drawing>
          <wp:inline distT="0" distB="0" distL="0" distR="0">
            <wp:extent cx="47624" cy="47624"/>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2"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spacing w:val="-2"/>
          <w:w w:val="105"/>
        </w:rPr>
        <w:t>Advised 3 public agencies on economic relationships between workforce </w:t>
      </w:r>
      <w:r>
        <w:rPr>
          <w:w w:val="105"/>
        </w:rPr>
        <w:t>supply</w:t>
      </w:r>
      <w:r>
        <w:rPr>
          <w:spacing w:val="-6"/>
          <w:w w:val="105"/>
        </w:rPr>
        <w:t> </w:t>
      </w:r>
      <w:r>
        <w:rPr>
          <w:w w:val="105"/>
        </w:rPr>
        <w:t>and</w:t>
      </w:r>
      <w:r>
        <w:rPr>
          <w:spacing w:val="-6"/>
          <w:w w:val="105"/>
        </w:rPr>
        <w:t> </w:t>
      </w:r>
      <w:r>
        <w:rPr>
          <w:w w:val="105"/>
        </w:rPr>
        <w:t>local</w:t>
      </w:r>
      <w:r>
        <w:rPr>
          <w:spacing w:val="-6"/>
          <w:w w:val="105"/>
        </w:rPr>
        <w:t> </w:t>
      </w:r>
      <w:r>
        <w:rPr>
          <w:w w:val="105"/>
        </w:rPr>
        <w:t>industry</w:t>
      </w:r>
      <w:r>
        <w:rPr>
          <w:spacing w:val="-6"/>
          <w:w w:val="105"/>
        </w:rPr>
        <w:t> </w:t>
      </w:r>
      <w:r>
        <w:rPr>
          <w:w w:val="105"/>
        </w:rPr>
        <w:t>demand,</w:t>
      </w:r>
      <w:r>
        <w:rPr>
          <w:spacing w:val="-6"/>
          <w:w w:val="105"/>
        </w:rPr>
        <w:t> </w:t>
      </w:r>
      <w:r>
        <w:rPr>
          <w:w w:val="105"/>
        </w:rPr>
        <w:t>shaping</w:t>
      </w:r>
      <w:r>
        <w:rPr>
          <w:spacing w:val="-6"/>
          <w:w w:val="105"/>
        </w:rPr>
        <w:t> </w:t>
      </w:r>
      <w:r>
        <w:rPr>
          <w:w w:val="105"/>
        </w:rPr>
        <w:t>annual</w:t>
      </w:r>
      <w:r>
        <w:rPr>
          <w:spacing w:val="-6"/>
          <w:w w:val="105"/>
        </w:rPr>
        <w:t> </w:t>
      </w:r>
      <w:r>
        <w:rPr>
          <w:w w:val="105"/>
        </w:rPr>
        <w:t>budget</w:t>
      </w:r>
      <w:r>
        <w:rPr>
          <w:spacing w:val="-6"/>
          <w:w w:val="105"/>
        </w:rPr>
        <w:t> </w:t>
      </w:r>
      <w:r>
        <w:rPr>
          <w:w w:val="105"/>
        </w:rPr>
        <w:t>submissions.</w:t>
      </w:r>
    </w:p>
    <w:p>
      <w:pPr>
        <w:pStyle w:val="BodyText"/>
        <w:spacing w:before="194"/>
        <w:ind w:left="139"/>
      </w:pPr>
      <w:r>
        <w:rPr>
          <w:w w:val="105"/>
        </w:rPr>
        <w:t>Junior</w:t>
      </w:r>
      <w:r>
        <w:rPr>
          <w:spacing w:val="-13"/>
          <w:w w:val="105"/>
        </w:rPr>
        <w:t> </w:t>
      </w:r>
      <w:r>
        <w:rPr>
          <w:w w:val="105"/>
        </w:rPr>
        <w:t>Economist</w:t>
      </w:r>
      <w:r>
        <w:rPr>
          <w:spacing w:val="-12"/>
          <w:w w:val="105"/>
        </w:rPr>
        <w:t> </w:t>
      </w:r>
      <w:r>
        <w:rPr>
          <w:w w:val="105"/>
        </w:rPr>
        <w:t>|</w:t>
      </w:r>
      <w:r>
        <w:rPr>
          <w:spacing w:val="-12"/>
          <w:w w:val="105"/>
        </w:rPr>
        <w:t> </w:t>
      </w:r>
      <w:r>
        <w:rPr>
          <w:w w:val="105"/>
        </w:rPr>
        <w:t>2021</w:t>
      </w:r>
      <w:r>
        <w:rPr>
          <w:spacing w:val="-12"/>
          <w:w w:val="105"/>
        </w:rPr>
        <w:t> </w:t>
      </w:r>
      <w:r>
        <w:rPr>
          <w:w w:val="105"/>
        </w:rPr>
        <w:t>-</w:t>
      </w:r>
      <w:r>
        <w:rPr>
          <w:spacing w:val="-12"/>
          <w:w w:val="105"/>
        </w:rPr>
        <w:t> </w:t>
      </w:r>
      <w:r>
        <w:rPr>
          <w:spacing w:val="-4"/>
          <w:w w:val="105"/>
        </w:rPr>
        <w:t>2023</w:t>
      </w:r>
    </w:p>
    <w:p>
      <w:pPr>
        <w:pStyle w:val="BodyText"/>
        <w:spacing w:before="18"/>
        <w:ind w:left="139"/>
      </w:pPr>
      <w:r>
        <w:rPr/>
        <w:t>Limestone</w:t>
      </w:r>
      <w:r>
        <w:rPr>
          <w:spacing w:val="8"/>
        </w:rPr>
        <w:t> </w:t>
      </w:r>
      <w:r>
        <w:rPr/>
        <w:t>Valley</w:t>
      </w:r>
      <w:r>
        <w:rPr>
          <w:spacing w:val="9"/>
        </w:rPr>
        <w:t> </w:t>
      </w:r>
      <w:r>
        <w:rPr/>
        <w:t>Policy</w:t>
      </w:r>
      <w:r>
        <w:rPr>
          <w:spacing w:val="9"/>
        </w:rPr>
        <w:t> </w:t>
      </w:r>
      <w:r>
        <w:rPr/>
        <w:t>Group,</w:t>
      </w:r>
      <w:r>
        <w:rPr>
          <w:spacing w:val="9"/>
        </w:rPr>
        <w:t> </w:t>
      </w:r>
      <w:r>
        <w:rPr/>
        <w:t>Decatur,</w:t>
      </w:r>
      <w:r>
        <w:rPr>
          <w:spacing w:val="-3"/>
        </w:rPr>
        <w:t> </w:t>
      </w:r>
      <w:r>
        <w:rPr>
          <w:spacing w:val="-5"/>
        </w:rPr>
        <w:t>AL</w:t>
      </w:r>
    </w:p>
    <w:p>
      <w:pPr>
        <w:pStyle w:val="BodyText"/>
        <w:spacing w:before="81"/>
      </w:pPr>
    </w:p>
    <w:p>
      <w:pPr>
        <w:pStyle w:val="BodyText"/>
        <w:tabs>
          <w:tab w:pos="715" w:val="left" w:leader="none"/>
        </w:tabs>
        <w:spacing w:line="261" w:lineRule="auto"/>
        <w:ind w:left="715" w:right="446" w:hanging="298"/>
      </w:pPr>
      <w:r>
        <w:rPr>
          <w:position w:val="2"/>
        </w:rPr>
        <w:drawing>
          <wp:inline distT="0" distB="0" distL="0" distR="0">
            <wp:extent cx="47624" cy="4762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w w:val="105"/>
        </w:rPr>
        <w:t>Built</w:t>
      </w:r>
      <w:r>
        <w:rPr>
          <w:spacing w:val="-12"/>
          <w:w w:val="105"/>
        </w:rPr>
        <w:t> </w:t>
      </w:r>
      <w:r>
        <w:rPr>
          <w:w w:val="105"/>
        </w:rPr>
        <w:t>2</w:t>
      </w:r>
      <w:r>
        <w:rPr>
          <w:spacing w:val="-12"/>
          <w:w w:val="105"/>
        </w:rPr>
        <w:t> </w:t>
      </w:r>
      <w:r>
        <w:rPr>
          <w:w w:val="105"/>
        </w:rPr>
        <w:t>econometric</w:t>
      </w:r>
      <w:r>
        <w:rPr>
          <w:spacing w:val="-12"/>
          <w:w w:val="105"/>
        </w:rPr>
        <w:t> </w:t>
      </w:r>
      <w:r>
        <w:rPr>
          <w:w w:val="105"/>
        </w:rPr>
        <w:t>models</w:t>
      </w:r>
      <w:r>
        <w:rPr>
          <w:spacing w:val="-12"/>
          <w:w w:val="105"/>
        </w:rPr>
        <w:t> </w:t>
      </w:r>
      <w:r>
        <w:rPr>
          <w:w w:val="105"/>
        </w:rPr>
        <w:t>in</w:t>
      </w:r>
      <w:r>
        <w:rPr>
          <w:spacing w:val="-12"/>
          <w:w w:val="105"/>
        </w:rPr>
        <w:t> </w:t>
      </w:r>
      <w:r>
        <w:rPr>
          <w:w w:val="105"/>
        </w:rPr>
        <w:t>Stata</w:t>
      </w:r>
      <w:r>
        <w:rPr>
          <w:spacing w:val="-12"/>
          <w:w w:val="105"/>
        </w:rPr>
        <w:t> </w:t>
      </w:r>
      <w:r>
        <w:rPr>
          <w:w w:val="105"/>
        </w:rPr>
        <w:t>and</w:t>
      </w:r>
      <w:r>
        <w:rPr>
          <w:spacing w:val="-12"/>
          <w:w w:val="105"/>
        </w:rPr>
        <w:t> </w:t>
      </w:r>
      <w:r>
        <w:rPr>
          <w:w w:val="105"/>
        </w:rPr>
        <w:t>Python</w:t>
      </w:r>
      <w:r>
        <w:rPr>
          <w:spacing w:val="-12"/>
          <w:w w:val="105"/>
        </w:rPr>
        <w:t> </w:t>
      </w:r>
      <w:r>
        <w:rPr>
          <w:w w:val="105"/>
        </w:rPr>
        <w:t>to</w:t>
      </w:r>
      <w:r>
        <w:rPr>
          <w:spacing w:val="-12"/>
          <w:w w:val="105"/>
        </w:rPr>
        <w:t> </w:t>
      </w:r>
      <w:r>
        <w:rPr>
          <w:w w:val="105"/>
        </w:rPr>
        <w:t>evaluate</w:t>
      </w:r>
      <w:r>
        <w:rPr>
          <w:spacing w:val="-12"/>
          <w:w w:val="105"/>
        </w:rPr>
        <w:t> </w:t>
      </w:r>
      <w:r>
        <w:rPr>
          <w:w w:val="105"/>
        </w:rPr>
        <w:t>the</w:t>
      </w:r>
      <w:r>
        <w:rPr>
          <w:spacing w:val="-12"/>
          <w:w w:val="105"/>
        </w:rPr>
        <w:t> </w:t>
      </w:r>
      <w:r>
        <w:rPr>
          <w:w w:val="105"/>
        </w:rPr>
        <w:t>impact</w:t>
      </w:r>
      <w:r>
        <w:rPr>
          <w:spacing w:val="-12"/>
          <w:w w:val="105"/>
        </w:rPr>
        <w:t> </w:t>
      </w:r>
      <w:r>
        <w:rPr>
          <w:w w:val="105"/>
        </w:rPr>
        <w:t>of agricultural subsidies on county-level employment.</w:t>
      </w:r>
    </w:p>
    <w:p>
      <w:pPr>
        <w:pStyle w:val="BodyText"/>
        <w:tabs>
          <w:tab w:pos="715" w:val="left" w:leader="none"/>
        </w:tabs>
        <w:spacing w:line="261" w:lineRule="auto" w:before="89"/>
        <w:ind w:left="715" w:right="891" w:hanging="298"/>
      </w:pPr>
      <w:r>
        <w:rPr>
          <w:position w:val="2"/>
        </w:rPr>
        <w:drawing>
          <wp:inline distT="0" distB="0" distL="0" distR="0">
            <wp:extent cx="47624" cy="47624"/>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hAnsi="Times New Roman"/>
          <w:sz w:val="20"/>
        </w:rPr>
        <w:tab/>
      </w:r>
      <w:r>
        <w:rPr>
          <w:spacing w:val="-2"/>
          <w:w w:val="105"/>
        </w:rPr>
        <w:t>Supported portfolio valuation work covering $53.8M in ﬁxed-income </w:t>
      </w:r>
      <w:r>
        <w:rPr>
          <w:w w:val="105"/>
        </w:rPr>
        <w:t>securities for a regional investment committee.</w:t>
      </w:r>
    </w:p>
    <w:p>
      <w:pPr>
        <w:pStyle w:val="BodyText"/>
        <w:tabs>
          <w:tab w:pos="715" w:val="left" w:leader="none"/>
        </w:tabs>
        <w:spacing w:line="261" w:lineRule="auto" w:before="89"/>
        <w:ind w:left="715" w:right="874" w:hanging="298"/>
      </w:pPr>
      <w:r>
        <w:rPr>
          <w:position w:val="2"/>
        </w:rPr>
        <w:drawing>
          <wp:inline distT="0" distB="0" distL="0" distR="0">
            <wp:extent cx="47624" cy="47624"/>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w w:val="105"/>
        </w:rPr>
        <w:t>Reduced</w:t>
      </w:r>
      <w:r>
        <w:rPr>
          <w:spacing w:val="-14"/>
          <w:w w:val="105"/>
        </w:rPr>
        <w:t> </w:t>
      </w:r>
      <w:r>
        <w:rPr>
          <w:w w:val="105"/>
        </w:rPr>
        <w:t>project</w:t>
      </w:r>
      <w:r>
        <w:rPr>
          <w:spacing w:val="-13"/>
          <w:w w:val="105"/>
        </w:rPr>
        <w:t> </w:t>
      </w:r>
      <w:r>
        <w:rPr>
          <w:w w:val="105"/>
        </w:rPr>
        <w:t>completion</w:t>
      </w:r>
      <w:r>
        <w:rPr>
          <w:spacing w:val="-13"/>
          <w:w w:val="105"/>
        </w:rPr>
        <w:t> </w:t>
      </w:r>
      <w:r>
        <w:rPr>
          <w:w w:val="105"/>
        </w:rPr>
        <w:t>cycle</w:t>
      </w:r>
      <w:r>
        <w:rPr>
          <w:spacing w:val="-13"/>
          <w:w w:val="105"/>
        </w:rPr>
        <w:t> </w:t>
      </w:r>
      <w:r>
        <w:rPr>
          <w:w w:val="105"/>
        </w:rPr>
        <w:t>time</w:t>
      </w:r>
      <w:r>
        <w:rPr>
          <w:spacing w:val="-13"/>
          <w:w w:val="105"/>
        </w:rPr>
        <w:t> </w:t>
      </w:r>
      <w:r>
        <w:rPr>
          <w:w w:val="105"/>
        </w:rPr>
        <w:t>from</w:t>
      </w:r>
      <w:r>
        <w:rPr>
          <w:spacing w:val="-13"/>
          <w:w w:val="105"/>
        </w:rPr>
        <w:t> </w:t>
      </w:r>
      <w:r>
        <w:rPr>
          <w:w w:val="105"/>
        </w:rPr>
        <w:t>114</w:t>
      </w:r>
      <w:r>
        <w:rPr>
          <w:spacing w:val="-13"/>
          <w:w w:val="105"/>
        </w:rPr>
        <w:t> </w:t>
      </w:r>
      <w:r>
        <w:rPr>
          <w:w w:val="105"/>
        </w:rPr>
        <w:t>days</w:t>
      </w:r>
      <w:r>
        <w:rPr>
          <w:spacing w:val="-13"/>
          <w:w w:val="105"/>
        </w:rPr>
        <w:t> </w:t>
      </w:r>
      <w:r>
        <w:rPr>
          <w:w w:val="105"/>
        </w:rPr>
        <w:t>to</w:t>
      </w:r>
      <w:r>
        <w:rPr>
          <w:spacing w:val="-14"/>
          <w:w w:val="105"/>
        </w:rPr>
        <w:t> </w:t>
      </w:r>
      <w:r>
        <w:rPr>
          <w:w w:val="105"/>
        </w:rPr>
        <w:t>78</w:t>
      </w:r>
      <w:r>
        <w:rPr>
          <w:spacing w:val="-13"/>
          <w:w w:val="105"/>
        </w:rPr>
        <w:t> </w:t>
      </w:r>
      <w:r>
        <w:rPr>
          <w:w w:val="105"/>
        </w:rPr>
        <w:t>days</w:t>
      </w:r>
      <w:r>
        <w:rPr>
          <w:spacing w:val="-13"/>
          <w:w w:val="105"/>
        </w:rPr>
        <w:t> </w:t>
      </w:r>
      <w:r>
        <w:rPr>
          <w:w w:val="105"/>
        </w:rPr>
        <w:t>by automating data ingestion with SQL</w:t>
      </w:r>
      <w:r>
        <w:rPr>
          <w:spacing w:val="-5"/>
          <w:w w:val="105"/>
        </w:rPr>
        <w:t> </w:t>
      </w:r>
      <w:r>
        <w:rPr>
          <w:w w:val="105"/>
        </w:rPr>
        <w:t>queries and Python scripts.</w:t>
      </w:r>
    </w:p>
    <w:p>
      <w:pPr>
        <w:pStyle w:val="BodyText"/>
        <w:spacing w:before="1"/>
      </w:pPr>
    </w:p>
    <w:p>
      <w:pPr>
        <w:pStyle w:val="BodyText"/>
        <w:spacing w:before="1"/>
        <w:ind w:left="139"/>
      </w:pPr>
      <w:r>
        <w:rPr>
          <w:spacing w:val="-2"/>
          <w:w w:val="105"/>
        </w:rPr>
        <w:t>Research</w:t>
      </w:r>
      <w:r>
        <w:rPr>
          <w:spacing w:val="-12"/>
          <w:w w:val="105"/>
        </w:rPr>
        <w:t> </w:t>
      </w:r>
      <w:r>
        <w:rPr>
          <w:spacing w:val="-2"/>
          <w:w w:val="105"/>
        </w:rPr>
        <w:t>Assistant</w:t>
      </w:r>
      <w:r>
        <w:rPr>
          <w:spacing w:val="-6"/>
          <w:w w:val="105"/>
        </w:rPr>
        <w:t> </w:t>
      </w:r>
      <w:r>
        <w:rPr>
          <w:spacing w:val="-2"/>
          <w:w w:val="105"/>
        </w:rPr>
        <w:t>|</w:t>
      </w:r>
      <w:r>
        <w:rPr>
          <w:spacing w:val="-4"/>
          <w:w w:val="105"/>
        </w:rPr>
        <w:t> </w:t>
      </w:r>
      <w:r>
        <w:rPr>
          <w:spacing w:val="-2"/>
          <w:w w:val="105"/>
        </w:rPr>
        <w:t>2020</w:t>
      </w:r>
      <w:r>
        <w:rPr>
          <w:spacing w:val="-4"/>
          <w:w w:val="105"/>
        </w:rPr>
        <w:t> </w:t>
      </w:r>
      <w:r>
        <w:rPr>
          <w:spacing w:val="-2"/>
          <w:w w:val="105"/>
        </w:rPr>
        <w:t>-</w:t>
      </w:r>
      <w:r>
        <w:rPr>
          <w:spacing w:val="-4"/>
          <w:w w:val="105"/>
        </w:rPr>
        <w:t> 2021</w:t>
      </w:r>
    </w:p>
    <w:p>
      <w:pPr>
        <w:pStyle w:val="BodyText"/>
        <w:spacing w:before="18"/>
        <w:ind w:left="139"/>
      </w:pPr>
      <w:r>
        <w:rPr/>
        <w:t>Wheeler</w:t>
      </w:r>
      <w:r>
        <w:rPr>
          <w:spacing w:val="14"/>
        </w:rPr>
        <w:t> </w:t>
      </w:r>
      <w:r>
        <w:rPr/>
        <w:t>Basin</w:t>
      </w:r>
      <w:r>
        <w:rPr>
          <w:spacing w:val="15"/>
        </w:rPr>
        <w:t> </w:t>
      </w:r>
      <w:r>
        <w:rPr/>
        <w:t>Economic</w:t>
      </w:r>
      <w:r>
        <w:rPr>
          <w:spacing w:val="15"/>
        </w:rPr>
        <w:t> </w:t>
      </w:r>
      <w:r>
        <w:rPr/>
        <w:t>Research</w:t>
      </w:r>
      <w:r>
        <w:rPr>
          <w:spacing w:val="15"/>
        </w:rPr>
        <w:t> </w:t>
      </w:r>
      <w:r>
        <w:rPr/>
        <w:t>LLC,</w:t>
      </w:r>
      <w:r>
        <w:rPr>
          <w:spacing w:val="2"/>
        </w:rPr>
        <w:t> </w:t>
      </w:r>
      <w:r>
        <w:rPr/>
        <w:t>Athens,</w:t>
      </w:r>
      <w:r>
        <w:rPr>
          <w:spacing w:val="2"/>
        </w:rPr>
        <w:t> </w:t>
      </w:r>
      <w:r>
        <w:rPr>
          <w:spacing w:val="-5"/>
        </w:rPr>
        <w:t>AL</w:t>
      </w:r>
    </w:p>
    <w:p>
      <w:pPr>
        <w:pStyle w:val="BodyText"/>
        <w:spacing w:before="65"/>
      </w:pPr>
    </w:p>
    <w:p>
      <w:pPr>
        <w:pStyle w:val="BodyText"/>
        <w:tabs>
          <w:tab w:pos="715" w:val="left" w:leader="none"/>
        </w:tabs>
        <w:spacing w:line="261" w:lineRule="auto" w:before="1"/>
        <w:ind w:left="715" w:right="633" w:hanging="298"/>
      </w:pPr>
      <w:r>
        <w:rPr>
          <w:position w:val="2"/>
        </w:rPr>
        <w:drawing>
          <wp:inline distT="0" distB="0" distL="0" distR="0">
            <wp:extent cx="47624" cy="47624"/>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w w:val="105"/>
        </w:rPr>
        <w:t>Studied economic and statistical data on labor force participation, preparing</w:t>
      </w:r>
      <w:r>
        <w:rPr>
          <w:spacing w:val="-14"/>
          <w:w w:val="105"/>
        </w:rPr>
        <w:t> </w:t>
      </w:r>
      <w:r>
        <w:rPr>
          <w:w w:val="105"/>
        </w:rPr>
        <w:t>preliminary</w:t>
      </w:r>
      <w:r>
        <w:rPr>
          <w:spacing w:val="-13"/>
          <w:w w:val="105"/>
        </w:rPr>
        <w:t> </w:t>
      </w:r>
      <w:r>
        <w:rPr>
          <w:w w:val="105"/>
        </w:rPr>
        <w:t>analyses</w:t>
      </w:r>
      <w:r>
        <w:rPr>
          <w:spacing w:val="-13"/>
          <w:w w:val="105"/>
        </w:rPr>
        <w:t> </w:t>
      </w:r>
      <w:r>
        <w:rPr>
          <w:w w:val="105"/>
        </w:rPr>
        <w:t>that</w:t>
      </w:r>
      <w:r>
        <w:rPr>
          <w:spacing w:val="-13"/>
          <w:w w:val="105"/>
        </w:rPr>
        <w:t> </w:t>
      </w:r>
      <w:r>
        <w:rPr>
          <w:w w:val="105"/>
        </w:rPr>
        <w:t>fed</w:t>
      </w:r>
      <w:r>
        <w:rPr>
          <w:spacing w:val="-13"/>
          <w:w w:val="105"/>
        </w:rPr>
        <w:t> </w:t>
      </w:r>
      <w:r>
        <w:rPr>
          <w:w w:val="105"/>
        </w:rPr>
        <w:t>into</w:t>
      </w:r>
      <w:r>
        <w:rPr>
          <w:spacing w:val="-13"/>
          <w:w w:val="105"/>
        </w:rPr>
        <w:t> </w:t>
      </w:r>
      <w:r>
        <w:rPr>
          <w:w w:val="105"/>
        </w:rPr>
        <w:t>4</w:t>
      </w:r>
      <w:r>
        <w:rPr>
          <w:spacing w:val="-13"/>
          <w:w w:val="105"/>
        </w:rPr>
        <w:t> </w:t>
      </w:r>
      <w:r>
        <w:rPr>
          <w:w w:val="105"/>
        </w:rPr>
        <w:t>larger</w:t>
      </w:r>
      <w:r>
        <w:rPr>
          <w:spacing w:val="-14"/>
          <w:w w:val="105"/>
        </w:rPr>
        <w:t> </w:t>
      </w:r>
      <w:r>
        <w:rPr>
          <w:w w:val="105"/>
        </w:rPr>
        <w:t>modeling</w:t>
      </w:r>
      <w:r>
        <w:rPr>
          <w:spacing w:val="-13"/>
          <w:w w:val="105"/>
        </w:rPr>
        <w:t> </w:t>
      </w:r>
      <w:r>
        <w:rPr>
          <w:w w:val="105"/>
        </w:rPr>
        <w:t>projects.</w:t>
      </w:r>
    </w:p>
    <w:p>
      <w:pPr>
        <w:pStyle w:val="BodyText"/>
        <w:tabs>
          <w:tab w:pos="715" w:val="left" w:leader="none"/>
        </w:tabs>
        <w:spacing w:line="261" w:lineRule="auto" w:before="88"/>
        <w:ind w:left="715" w:right="539" w:hanging="298"/>
      </w:pPr>
      <w:r>
        <w:rPr>
          <w:position w:val="2"/>
        </w:rPr>
        <w:drawing>
          <wp:inline distT="0" distB="0" distL="0" distR="0">
            <wp:extent cx="47624" cy="47624"/>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0" cstate="print"/>
                    <a:stretch>
                      <a:fillRect/>
                    </a:stretch>
                  </pic:blipFill>
                  <pic:spPr>
                    <a:xfrm>
                      <a:off x="0" y="0"/>
                      <a:ext cx="47624" cy="47624"/>
                    </a:xfrm>
                    <a:prstGeom prst="rect">
                      <a:avLst/>
                    </a:prstGeom>
                  </pic:spPr>
                </pic:pic>
              </a:graphicData>
            </a:graphic>
          </wp:inline>
        </w:drawing>
      </w:r>
      <w:r>
        <w:rPr>
          <w:position w:val="2"/>
        </w:rPr>
      </w:r>
      <w:r>
        <w:rPr>
          <w:rFonts w:ascii="Times New Roman"/>
          <w:sz w:val="20"/>
        </w:rPr>
        <w:tab/>
      </w:r>
      <w:r>
        <w:rPr>
          <w:w w:val="105"/>
        </w:rPr>
        <w:t>Shortened</w:t>
      </w:r>
      <w:r>
        <w:rPr>
          <w:spacing w:val="-14"/>
          <w:w w:val="105"/>
        </w:rPr>
        <w:t> </w:t>
      </w:r>
      <w:r>
        <w:rPr>
          <w:w w:val="105"/>
        </w:rPr>
        <w:t>average</w:t>
      </w:r>
      <w:r>
        <w:rPr>
          <w:spacing w:val="-13"/>
          <w:w w:val="105"/>
        </w:rPr>
        <w:t> </w:t>
      </w:r>
      <w:r>
        <w:rPr>
          <w:w w:val="105"/>
        </w:rPr>
        <w:t>project</w:t>
      </w:r>
      <w:r>
        <w:rPr>
          <w:spacing w:val="-13"/>
          <w:w w:val="105"/>
        </w:rPr>
        <w:t> </w:t>
      </w:r>
      <w:r>
        <w:rPr>
          <w:w w:val="105"/>
        </w:rPr>
        <w:t>completion</w:t>
      </w:r>
      <w:r>
        <w:rPr>
          <w:spacing w:val="-13"/>
          <w:w w:val="105"/>
        </w:rPr>
        <w:t> </w:t>
      </w:r>
      <w:r>
        <w:rPr>
          <w:w w:val="105"/>
        </w:rPr>
        <w:t>cycle</w:t>
      </w:r>
      <w:r>
        <w:rPr>
          <w:spacing w:val="-13"/>
          <w:w w:val="105"/>
        </w:rPr>
        <w:t> </w:t>
      </w:r>
      <w:r>
        <w:rPr>
          <w:w w:val="105"/>
        </w:rPr>
        <w:t>time</w:t>
      </w:r>
      <w:r>
        <w:rPr>
          <w:spacing w:val="-13"/>
          <w:w w:val="105"/>
        </w:rPr>
        <w:t> </w:t>
      </w:r>
      <w:r>
        <w:rPr>
          <w:w w:val="105"/>
        </w:rPr>
        <w:t>to</w:t>
      </w:r>
      <w:r>
        <w:rPr>
          <w:spacing w:val="-13"/>
          <w:w w:val="105"/>
        </w:rPr>
        <w:t> </w:t>
      </w:r>
      <w:r>
        <w:rPr>
          <w:w w:val="105"/>
        </w:rPr>
        <w:t>52</w:t>
      </w:r>
      <w:r>
        <w:rPr>
          <w:spacing w:val="-14"/>
          <w:w w:val="105"/>
        </w:rPr>
        <w:t> </w:t>
      </w:r>
      <w:r>
        <w:rPr>
          <w:w w:val="105"/>
        </w:rPr>
        <w:t>days</w:t>
      </w:r>
      <w:r>
        <w:rPr>
          <w:spacing w:val="-13"/>
          <w:w w:val="105"/>
        </w:rPr>
        <w:t> </w:t>
      </w:r>
      <w:r>
        <w:rPr>
          <w:w w:val="105"/>
        </w:rPr>
        <w:t>by</w:t>
      </w:r>
      <w:r>
        <w:rPr>
          <w:spacing w:val="-13"/>
          <w:w w:val="105"/>
        </w:rPr>
        <w:t> </w:t>
      </w:r>
      <w:r>
        <w:rPr>
          <w:w w:val="105"/>
        </w:rPr>
        <w:t>creating reusable Excel templates for recurring quarterly analyses.</w:t>
      </w:r>
    </w:p>
    <w:p>
      <w:pPr>
        <w:pStyle w:val="BodyText"/>
        <w:tabs>
          <w:tab w:pos="715" w:val="left" w:leader="none"/>
        </w:tabs>
        <w:spacing w:line="261" w:lineRule="auto" w:before="89"/>
        <w:ind w:left="715" w:right="736" w:hanging="298"/>
      </w:pPr>
      <w:r>
        <w:rPr>
          <w:position w:val="2"/>
        </w:rPr>
        <w:drawing>
          <wp:inline distT="0" distB="0" distL="0" distR="0">
            <wp:extent cx="47624" cy="47623"/>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0" cstate="print"/>
                    <a:stretch>
                      <a:fillRect/>
                    </a:stretch>
                  </pic:blipFill>
                  <pic:spPr>
                    <a:xfrm>
                      <a:off x="0" y="0"/>
                      <a:ext cx="47624" cy="47623"/>
                    </a:xfrm>
                    <a:prstGeom prst="rect">
                      <a:avLst/>
                    </a:prstGeom>
                  </pic:spPr>
                </pic:pic>
              </a:graphicData>
            </a:graphic>
          </wp:inline>
        </w:drawing>
      </w:r>
      <w:r>
        <w:rPr>
          <w:position w:val="2"/>
        </w:rPr>
      </w:r>
      <w:r>
        <w:rPr>
          <w:rFonts w:ascii="Times New Roman"/>
          <w:sz w:val="20"/>
        </w:rPr>
        <w:tab/>
      </w:r>
      <w:r>
        <w:rPr>
          <w:w w:val="105"/>
        </w:rPr>
        <w:t>Provided</w:t>
      </w:r>
      <w:r>
        <w:rPr>
          <w:spacing w:val="-14"/>
          <w:w w:val="105"/>
        </w:rPr>
        <w:t> </w:t>
      </w:r>
      <w:r>
        <w:rPr>
          <w:w w:val="105"/>
        </w:rPr>
        <w:t>consultation</w:t>
      </w:r>
      <w:r>
        <w:rPr>
          <w:spacing w:val="-13"/>
          <w:w w:val="105"/>
        </w:rPr>
        <w:t> </w:t>
      </w:r>
      <w:r>
        <w:rPr>
          <w:w w:val="105"/>
        </w:rPr>
        <w:t>to</w:t>
      </w:r>
      <w:r>
        <w:rPr>
          <w:spacing w:val="-13"/>
          <w:w w:val="105"/>
        </w:rPr>
        <w:t> </w:t>
      </w:r>
      <w:r>
        <w:rPr>
          <w:w w:val="105"/>
        </w:rPr>
        <w:t>a</w:t>
      </w:r>
      <w:r>
        <w:rPr>
          <w:spacing w:val="-13"/>
          <w:w w:val="105"/>
        </w:rPr>
        <w:t> </w:t>
      </w:r>
      <w:r>
        <w:rPr>
          <w:w w:val="105"/>
        </w:rPr>
        <w:t>private</w:t>
      </w:r>
      <w:r>
        <w:rPr>
          <w:spacing w:val="-13"/>
          <w:w w:val="105"/>
        </w:rPr>
        <w:t> </w:t>
      </w:r>
      <w:r>
        <w:rPr>
          <w:w w:val="105"/>
        </w:rPr>
        <w:t>employer</w:t>
      </w:r>
      <w:r>
        <w:rPr>
          <w:spacing w:val="-13"/>
          <w:w w:val="105"/>
        </w:rPr>
        <w:t> </w:t>
      </w:r>
      <w:r>
        <w:rPr>
          <w:w w:val="105"/>
        </w:rPr>
        <w:t>on</w:t>
      </w:r>
      <w:r>
        <w:rPr>
          <w:spacing w:val="-13"/>
          <w:w w:val="105"/>
        </w:rPr>
        <w:t> </w:t>
      </w:r>
      <w:r>
        <w:rPr>
          <w:w w:val="105"/>
        </w:rPr>
        <w:t>workforce</w:t>
      </w:r>
      <w:r>
        <w:rPr>
          <w:spacing w:val="-14"/>
          <w:w w:val="105"/>
        </w:rPr>
        <w:t> </w:t>
      </w:r>
      <w:r>
        <w:rPr>
          <w:w w:val="105"/>
        </w:rPr>
        <w:t>cost</w:t>
      </w:r>
      <w:r>
        <w:rPr>
          <w:spacing w:val="-13"/>
          <w:w w:val="105"/>
        </w:rPr>
        <w:t> </w:t>
      </w:r>
      <w:r>
        <w:rPr>
          <w:w w:val="105"/>
        </w:rPr>
        <w:t>trends, informing a hiring plan covering $2.62M in projected payroll.</w:t>
      </w:r>
    </w:p>
    <w:sectPr>
      <w:type w:val="continuous"/>
      <w:pgSz w:w="11920" w:h="16860"/>
      <w:pgMar w:top="0" w:bottom="0" w:left="141" w:right="0"/>
      <w:cols w:num="2" w:equalWidth="0">
        <w:col w:w="3816" w:space="815"/>
        <w:col w:w="714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39"/>
      <w:outlineLvl w:val="1"/>
    </w:pPr>
    <w:rPr>
      <w:rFonts w:ascii="Arial" w:hAnsi="Arial" w:eastAsia="Arial" w:cs="Arial"/>
      <w:sz w:val="24"/>
      <w:szCs w:val="24"/>
      <w:lang w:val="en-US" w:eastAsia="en-US" w:bidi="ar-SA"/>
    </w:rPr>
  </w:style>
  <w:style w:styleId="Heading2" w:type="paragraph">
    <w:name w:val="Heading 2"/>
    <w:basedOn w:val="Normal"/>
    <w:uiPriority w:val="1"/>
    <w:qFormat/>
    <w:pPr>
      <w:spacing w:before="72"/>
      <w:ind w:left="7265"/>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sana.costa@example.com" TargetMode="Externa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2026-10-10T05:01:18Z</dcterms:created>
  <dcterms:modified xsi:type="dcterms:W3CDTF">2026-10-10T05:01:18Z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Creator">
    <vt:lpwstr>Chromium</vt:lpwstr>
  </property>
  <property fmtid="{D5CDD505-2E9C-101B-9397-08002B2CF9AE}" pid="4" name="LastSaved">
    <vt:filetime>2026-10-10T00:00:00Z</vt:filetime>
  </property>
  <property fmtid="{D5CDD505-2E9C-101B-9397-08002B2CF9AE}" pid="5" name="Producer">
    <vt:lpwstr>Skia/PDF m121</vt:lpwstr>
  </property>
</Properties>
</file>