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3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1920" w:bottom="280" w:left="0" w:right="566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"/>
        <w:rPr>
          <w:rFonts w:ascii="Times New Roman"/>
        </w:rPr>
      </w:pPr>
    </w:p>
    <w:p>
      <w:pPr>
        <w:pStyle w:val="BodyText"/>
        <w:spacing w:before="1"/>
        <w:ind w:left="7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-437507</wp:posOffset>
                </wp:positionV>
                <wp:extent cx="2695575" cy="3143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695575" cy="3143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</wps:spPr>
                      <wps:txbx>
                        <w:txbxContent>
                          <w:p>
                            <w:pPr>
                              <w:spacing w:before="127"/>
                              <w:ind w:left="410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000000"/>
                                <w:spacing w:val="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34.449371pt;width:212.25pt;height:24.75pt;mso-position-horizontal-relative:page;mso-position-vertical-relative:paragraph;z-index:15730176" type="#_x0000_t202" id="docshape1" filled="true" fillcolor="#f2f2f2" stroked="false">
                <v:textbox inset="0,0,0,0">
                  <w:txbxContent>
                    <w:p>
                      <w:pPr>
                        <w:spacing w:before="127"/>
                        <w:ind w:left="410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KEY</w:t>
                      </w:r>
                      <w:r>
                        <w:rPr>
                          <w:b/>
                          <w:color w:val="000000"/>
                          <w:spacing w:val="19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SKILLS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pacing w:val="-4"/>
        </w:rPr>
        <w:t>CMMS</w:t>
      </w:r>
    </w:p>
    <w:p>
      <w:pPr>
        <w:pStyle w:val="BodyText"/>
        <w:spacing w:before="131"/>
        <w:ind w:left="707"/>
      </w:pPr>
      <w:r>
        <w:rPr/>
        <w:t>IBM</w:t>
      </w:r>
      <w:r>
        <w:rPr>
          <w:spacing w:val="25"/>
        </w:rPr>
        <w:t> </w:t>
      </w:r>
      <w:r>
        <w:rPr>
          <w:spacing w:val="-2"/>
        </w:rPr>
        <w:t>TRIRIGA</w:t>
      </w:r>
    </w:p>
    <w:p>
      <w:pPr>
        <w:pStyle w:val="BodyText"/>
        <w:spacing w:line="424" w:lineRule="auto" w:before="131"/>
        <w:ind w:left="707" w:right="911"/>
      </w:pPr>
      <w:r>
        <w:rPr>
          <w:w w:val="105"/>
        </w:rPr>
        <w:t>Microsoft Excel Microsoft Project OSHA</w:t>
      </w:r>
      <w:r>
        <w:rPr>
          <w:spacing w:val="-2"/>
          <w:w w:val="105"/>
        </w:rPr>
        <w:t> </w:t>
      </w:r>
      <w:r>
        <w:rPr>
          <w:w w:val="105"/>
        </w:rPr>
        <w:t>Regulations HVAC Systems</w:t>
      </w:r>
    </w:p>
    <w:p>
      <w:pPr>
        <w:pStyle w:val="BodyText"/>
        <w:spacing w:line="171" w:lineRule="exact"/>
        <w:ind w:left="707"/>
      </w:pPr>
      <w:r>
        <w:rPr>
          <w:w w:val="105"/>
        </w:rPr>
        <w:t>Vendor</w:t>
      </w:r>
      <w:r>
        <w:rPr>
          <w:spacing w:val="18"/>
          <w:w w:val="105"/>
        </w:rPr>
        <w:t> </w:t>
      </w:r>
      <w:r>
        <w:rPr>
          <w:w w:val="105"/>
        </w:rPr>
        <w:t>Contract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Negotiation</w:t>
      </w:r>
    </w:p>
    <w:p>
      <w:pPr>
        <w:pStyle w:val="BodyText"/>
        <w:spacing w:line="429" w:lineRule="auto" w:before="131"/>
        <w:ind w:left="707"/>
      </w:pPr>
      <w:r>
        <w:rPr>
          <w:w w:val="105"/>
        </w:rPr>
        <w:t>Water Conservation Programs Fire Safety Codes</w:t>
      </w:r>
    </w:p>
    <w:p>
      <w:pPr>
        <w:pStyle w:val="BodyText"/>
        <w:spacing w:line="170" w:lineRule="exact"/>
        <w:ind w:left="707"/>
      </w:pPr>
      <w:r>
        <w:rPr>
          <w:w w:val="105"/>
        </w:rPr>
        <w:t>ADA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Compliance</w:t>
      </w:r>
    </w:p>
    <w:p>
      <w:pPr>
        <w:pStyle w:val="BodyText"/>
        <w:spacing w:line="302" w:lineRule="auto" w:before="80"/>
        <w:ind w:left="986"/>
      </w:pPr>
      <w:r>
        <w:rPr/>
        <w:br w:type="column"/>
      </w:r>
      <w:r>
        <w:rPr>
          <w:w w:val="105"/>
        </w:rPr>
        <w:t>Coordinated</w:t>
      </w:r>
      <w:r>
        <w:rPr>
          <w:spacing w:val="40"/>
          <w:w w:val="105"/>
        </w:rPr>
        <w:t> </w:t>
      </w:r>
      <w:r>
        <w:rPr>
          <w:w w:val="105"/>
        </w:rPr>
        <w:t>security</w:t>
      </w:r>
      <w:r>
        <w:rPr>
          <w:spacing w:val="40"/>
          <w:w w:val="105"/>
        </w:rPr>
        <w:t> </w:t>
      </w:r>
      <w:r>
        <w:rPr>
          <w:w w:val="105"/>
        </w:rPr>
        <w:t>access</w:t>
      </w:r>
      <w:r>
        <w:rPr>
          <w:spacing w:val="40"/>
          <w:w w:val="105"/>
        </w:rPr>
        <w:t> </w:t>
      </w:r>
      <w:r>
        <w:rPr>
          <w:w w:val="105"/>
        </w:rPr>
        <w:t>control</w:t>
      </w:r>
      <w:r>
        <w:rPr>
          <w:spacing w:val="40"/>
          <w:w w:val="105"/>
        </w:rPr>
        <w:t> </w:t>
      </w:r>
      <w:r>
        <w:rPr>
          <w:w w:val="105"/>
        </w:rPr>
        <w:t>upgrades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3</w:t>
      </w:r>
      <w:r>
        <w:rPr>
          <w:spacing w:val="40"/>
          <w:w w:val="105"/>
        </w:rPr>
        <w:t> </w:t>
      </w:r>
      <w:r>
        <w:rPr>
          <w:w w:val="105"/>
        </w:rPr>
        <w:t>entry</w:t>
      </w:r>
      <w:r>
        <w:rPr>
          <w:spacing w:val="40"/>
          <w:w w:val="105"/>
        </w:rPr>
        <w:t> </w:t>
      </w:r>
      <w:r>
        <w:rPr>
          <w:w w:val="105"/>
        </w:rPr>
        <w:t>points, installing</w:t>
      </w:r>
      <w:r>
        <w:rPr>
          <w:spacing w:val="31"/>
          <w:w w:val="105"/>
        </w:rPr>
        <w:t> </w:t>
      </w:r>
      <w:r>
        <w:rPr>
          <w:w w:val="105"/>
        </w:rPr>
        <w:t>badge</w:t>
      </w:r>
      <w:r>
        <w:rPr>
          <w:spacing w:val="31"/>
          <w:w w:val="105"/>
        </w:rPr>
        <w:t> </w:t>
      </w:r>
      <w:r>
        <w:rPr>
          <w:w w:val="105"/>
        </w:rPr>
        <w:t>readers</w:t>
      </w:r>
      <w:r>
        <w:rPr>
          <w:spacing w:val="31"/>
          <w:w w:val="105"/>
        </w:rPr>
        <w:t> </w:t>
      </w:r>
      <w:r>
        <w:rPr>
          <w:w w:val="105"/>
        </w:rPr>
        <w:t>and</w:t>
      </w:r>
      <w:r>
        <w:rPr>
          <w:spacing w:val="31"/>
          <w:w w:val="105"/>
        </w:rPr>
        <w:t> </w:t>
      </w:r>
      <w:r>
        <w:rPr>
          <w:w w:val="105"/>
        </w:rPr>
        <w:t>updating</w:t>
      </w:r>
      <w:r>
        <w:rPr>
          <w:spacing w:val="31"/>
          <w:w w:val="105"/>
        </w:rPr>
        <w:t> </w:t>
      </w:r>
      <w:r>
        <w:rPr>
          <w:w w:val="105"/>
        </w:rPr>
        <w:t>visitor</w:t>
      </w:r>
      <w:r>
        <w:rPr>
          <w:spacing w:val="31"/>
          <w:w w:val="105"/>
        </w:rPr>
        <w:t> </w:t>
      </w:r>
      <w:r>
        <w:rPr>
          <w:w w:val="105"/>
        </w:rPr>
        <w:t>protocols</w:t>
      </w:r>
      <w:r>
        <w:rPr>
          <w:spacing w:val="31"/>
          <w:w w:val="105"/>
        </w:rPr>
        <w:t> </w:t>
      </w:r>
      <w:r>
        <w:rPr>
          <w:w w:val="105"/>
        </w:rPr>
        <w:t>to</w:t>
      </w:r>
      <w:r>
        <w:rPr>
          <w:spacing w:val="31"/>
          <w:w w:val="105"/>
        </w:rPr>
        <w:t> </w:t>
      </w:r>
      <w:r>
        <w:rPr>
          <w:w w:val="105"/>
        </w:rPr>
        <w:t>comply</w:t>
      </w:r>
      <w:r>
        <w:rPr>
          <w:spacing w:val="31"/>
          <w:w w:val="105"/>
        </w:rPr>
        <w:t> </w:t>
      </w:r>
      <w:r>
        <w:rPr>
          <w:w w:val="105"/>
        </w:rPr>
        <w:t>with</w:t>
      </w:r>
      <w:r>
        <w:rPr>
          <w:spacing w:val="31"/>
          <w:w w:val="105"/>
        </w:rPr>
        <w:t> </w:t>
      </w:r>
      <w:r>
        <w:rPr>
          <w:w w:val="105"/>
        </w:rPr>
        <w:t>local fire safety codes.</w:t>
      </w:r>
    </w:p>
    <w:p>
      <w:pPr>
        <w:pStyle w:val="BodyText"/>
        <w:spacing w:line="292" w:lineRule="auto" w:before="84"/>
        <w:ind w:left="98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3209924</wp:posOffset>
                </wp:positionH>
                <wp:positionV relativeFrom="paragraph">
                  <wp:posOffset>-394064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0" y="47624"/>
                              </a:lnTo>
                              <a:lnTo>
                                <a:pt x="17451" y="47026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0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749954pt;margin-top:-31.028664pt;width:3.75pt;height:3.75pt;mso-position-horizontal-relative:page;mso-position-vertical-relative:paragraph;z-index:15729152" id="docshape2" coordorigin="5055,-621" coordsize="75,75" path="m5098,-546l5087,-546,5082,-547,5055,-578,5055,-583,5055,-588,5087,-621,5098,-621,5130,-588,5130,-578,5103,-547,5098,-54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3209924</wp:posOffset>
                </wp:positionH>
                <wp:positionV relativeFrom="paragraph">
                  <wp:posOffset>101235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0" y="47624"/>
                              </a:lnTo>
                              <a:lnTo>
                                <a:pt x="17451" y="47025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0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749954pt;margin-top:7.971333pt;width:3.75pt;height:3.75pt;mso-position-horizontal-relative:page;mso-position-vertical-relative:paragraph;z-index:15729664" id="docshape3" coordorigin="5055,159" coordsize="75,75" path="m5098,234l5087,234,5082,233,5055,202,5055,197,5055,192,5087,159,5098,159,5130,192,5130,202,5103,233,5098,23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Reviewed weekly operational reports in Microsoft Excel and IBM TRIRIGA,</w:t>
      </w:r>
      <w:r>
        <w:rPr>
          <w:spacing w:val="40"/>
          <w:w w:val="105"/>
        </w:rPr>
        <w:t> </w:t>
      </w:r>
      <w:r>
        <w:rPr>
          <w:w w:val="105"/>
        </w:rPr>
        <w:t>identifying</w:t>
      </w:r>
      <w:r>
        <w:rPr>
          <w:spacing w:val="23"/>
          <w:w w:val="105"/>
        </w:rPr>
        <w:t> </w:t>
      </w:r>
      <w:r>
        <w:rPr>
          <w:w w:val="105"/>
        </w:rPr>
        <w:t>scheduling</w:t>
      </w:r>
      <w:r>
        <w:rPr>
          <w:spacing w:val="23"/>
          <w:w w:val="105"/>
        </w:rPr>
        <w:t> </w:t>
      </w:r>
      <w:r>
        <w:rPr>
          <w:w w:val="105"/>
        </w:rPr>
        <w:t>gaps</w:t>
      </w:r>
      <w:r>
        <w:rPr>
          <w:spacing w:val="23"/>
          <w:w w:val="105"/>
        </w:rPr>
        <w:t> </w:t>
      </w:r>
      <w:r>
        <w:rPr>
          <w:w w:val="105"/>
        </w:rPr>
        <w:t>that</w:t>
      </w:r>
      <w:r>
        <w:rPr>
          <w:spacing w:val="23"/>
          <w:w w:val="105"/>
        </w:rPr>
        <w:t> </w:t>
      </w:r>
      <w:r>
        <w:rPr>
          <w:w w:val="105"/>
        </w:rPr>
        <w:t>cut</w:t>
      </w:r>
      <w:r>
        <w:rPr>
          <w:spacing w:val="23"/>
          <w:w w:val="105"/>
        </w:rPr>
        <w:t> </w:t>
      </w:r>
      <w:r>
        <w:rPr>
          <w:w w:val="105"/>
        </w:rPr>
        <w:t>overtime</w:t>
      </w:r>
      <w:r>
        <w:rPr>
          <w:spacing w:val="23"/>
          <w:w w:val="105"/>
        </w:rPr>
        <w:t> </w:t>
      </w:r>
      <w:r>
        <w:rPr>
          <w:w w:val="105"/>
        </w:rPr>
        <w:t>labor</w:t>
      </w:r>
      <w:r>
        <w:rPr>
          <w:spacing w:val="23"/>
          <w:w w:val="105"/>
        </w:rPr>
        <w:t> </w:t>
      </w:r>
      <w:r>
        <w:rPr>
          <w:w w:val="105"/>
        </w:rPr>
        <w:t>hours</w:t>
      </w:r>
      <w:r>
        <w:rPr>
          <w:spacing w:val="23"/>
          <w:w w:val="105"/>
        </w:rPr>
        <w:t> </w:t>
      </w:r>
      <w:r>
        <w:rPr>
          <w:w w:val="105"/>
        </w:rPr>
        <w:t>from</w:t>
      </w:r>
      <w:r>
        <w:rPr>
          <w:spacing w:val="23"/>
          <w:w w:val="105"/>
        </w:rPr>
        <w:t> </w:t>
      </w:r>
      <w:r>
        <w:rPr>
          <w:w w:val="105"/>
        </w:rPr>
        <w:t>62</w:t>
      </w:r>
      <w:r>
        <w:rPr>
          <w:spacing w:val="23"/>
          <w:w w:val="105"/>
        </w:rPr>
        <w:t> </w:t>
      </w:r>
      <w:r>
        <w:rPr>
          <w:w w:val="105"/>
        </w:rPr>
        <w:t>to</w:t>
      </w:r>
      <w:r>
        <w:rPr>
          <w:spacing w:val="23"/>
          <w:w w:val="105"/>
        </w:rPr>
        <w:t> </w:t>
      </w:r>
      <w:r>
        <w:rPr>
          <w:w w:val="105"/>
        </w:rPr>
        <w:t>38</w:t>
      </w:r>
      <w:r>
        <w:rPr>
          <w:spacing w:val="23"/>
          <w:w w:val="105"/>
        </w:rPr>
        <w:t> </w:t>
      </w:r>
      <w:r>
        <w:rPr>
          <w:w w:val="105"/>
        </w:rPr>
        <w:t>per pay period.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1" w:after="0"/>
        <w:ind w:left="707" w:right="0" w:hanging="294"/>
        <w:jc w:val="left"/>
        <w:rPr>
          <w:sz w:val="16"/>
        </w:rPr>
      </w:pPr>
      <w:r>
        <w:rPr>
          <w:w w:val="105"/>
          <w:sz w:val="16"/>
        </w:rPr>
        <w:t>Assistant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Facilities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Manager,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Santee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River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Office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Partners,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Sumter,</w:t>
      </w:r>
      <w:r>
        <w:rPr>
          <w:spacing w:val="17"/>
          <w:w w:val="105"/>
          <w:sz w:val="16"/>
        </w:rPr>
        <w:t> </w:t>
      </w:r>
      <w:r>
        <w:rPr>
          <w:spacing w:val="-5"/>
          <w:w w:val="105"/>
          <w:sz w:val="16"/>
        </w:rPr>
        <w:t>SC</w:t>
      </w:r>
    </w:p>
    <w:p>
      <w:pPr>
        <w:pStyle w:val="BodyText"/>
        <w:spacing w:before="41"/>
        <w:ind w:left="707"/>
      </w:pPr>
      <w:r>
        <w:rPr/>
        <w:t>2021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2022</w:t>
      </w:r>
    </w:p>
    <w:p>
      <w:pPr>
        <w:pStyle w:val="BodyText"/>
        <w:spacing w:before="52"/>
      </w:pP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0" w:after="0"/>
        <w:ind w:left="986" w:right="177" w:hanging="303"/>
        <w:jc w:val="left"/>
        <w:rPr>
          <w:sz w:val="16"/>
        </w:rPr>
      </w:pPr>
      <w:r>
        <w:rPr>
          <w:w w:val="105"/>
          <w:sz w:val="16"/>
        </w:rPr>
        <w:t>Negotiated 8 vendor contracts for HVAC servicing, pest control, and waste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hauling,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reducing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combined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spend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$36,740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volume </w:t>
      </w:r>
      <w:r>
        <w:rPr>
          <w:spacing w:val="-2"/>
          <w:w w:val="105"/>
          <w:sz w:val="16"/>
        </w:rPr>
        <w:t>pricing.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106" w:after="0"/>
        <w:ind w:left="986" w:right="154" w:hanging="303"/>
        <w:jc w:val="left"/>
        <w:rPr>
          <w:sz w:val="16"/>
        </w:rPr>
      </w:pPr>
      <w:r>
        <w:rPr>
          <w:w w:val="105"/>
          <w:sz w:val="16"/>
        </w:rPr>
        <w:t>Installed low-flow fixtures and irrigation timers across a 94,000-square-foot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office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park,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cutting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water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consumption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15.3%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first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billing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year.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302" w:lineRule="auto" w:before="91" w:after="0"/>
        <w:ind w:left="986" w:right="435" w:hanging="303"/>
        <w:jc w:val="both"/>
        <w:rPr>
          <w:sz w:val="16"/>
        </w:rPr>
      </w:pPr>
      <w:r>
        <w:rPr>
          <w:w w:val="105"/>
          <w:sz w:val="16"/>
        </w:rPr>
        <w:t>Prepared and reviewed monthly operational reports and capital project schedules in Microsoft Project, keeping renovation milestones visible to </w:t>
      </w:r>
      <w:r>
        <w:rPr>
          <w:spacing w:val="-2"/>
          <w:w w:val="105"/>
          <w:sz w:val="16"/>
        </w:rPr>
        <w:t>leadership.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175" w:after="0"/>
        <w:ind w:left="707" w:right="0" w:hanging="294"/>
        <w:jc w:val="left"/>
        <w:rPr>
          <w:sz w:val="16"/>
        </w:rPr>
      </w:pPr>
      <w:r>
        <w:rPr>
          <w:w w:val="105"/>
          <w:sz w:val="16"/>
        </w:rPr>
        <w:t>Facilities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Coordinator,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Broad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River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Property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Services,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Columbia,</w:t>
      </w:r>
      <w:r>
        <w:rPr>
          <w:spacing w:val="20"/>
          <w:w w:val="105"/>
          <w:sz w:val="16"/>
        </w:rPr>
        <w:t> </w:t>
      </w:r>
      <w:r>
        <w:rPr>
          <w:spacing w:val="-5"/>
          <w:w w:val="105"/>
          <w:sz w:val="16"/>
        </w:rPr>
        <w:t>SC</w:t>
      </w:r>
    </w:p>
    <w:p>
      <w:pPr>
        <w:pStyle w:val="BodyText"/>
        <w:spacing w:before="41"/>
        <w:ind w:left="707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1920" w:bottom="280" w:left="0" w:right="566"/>
          <w:cols w:num="2" w:equalWidth="0">
            <w:col w:w="3067" w:space="1304"/>
            <w:col w:w="6983"/>
          </w:cols>
        </w:sectPr>
      </w:pPr>
    </w:p>
    <w:p>
      <w:pPr>
        <w:pStyle w:val="BodyText"/>
        <w:spacing w:before="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72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086212"/>
                                </a:moveTo>
                                <a:lnTo>
                                  <a:pt x="0" y="4086212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086212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71749" y="308609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42924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573404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629024"/>
                            <a:ext cx="3000375" cy="416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4162425">
                                <a:moveTo>
                                  <a:pt x="47625" y="4135272"/>
                                </a:moveTo>
                                <a:lnTo>
                                  <a:pt x="27165" y="4114800"/>
                                </a:lnTo>
                                <a:lnTo>
                                  <a:pt x="20472" y="4114800"/>
                                </a:lnTo>
                                <a:lnTo>
                                  <a:pt x="0" y="4135272"/>
                                </a:lnTo>
                                <a:lnTo>
                                  <a:pt x="0" y="4138841"/>
                                </a:lnTo>
                                <a:lnTo>
                                  <a:pt x="0" y="4141965"/>
                                </a:lnTo>
                                <a:lnTo>
                                  <a:pt x="20472" y="4162425"/>
                                </a:lnTo>
                                <a:lnTo>
                                  <a:pt x="27165" y="4162425"/>
                                </a:lnTo>
                                <a:lnTo>
                                  <a:pt x="47625" y="4141965"/>
                                </a:lnTo>
                                <a:lnTo>
                                  <a:pt x="47625" y="41352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3935247"/>
                                </a:moveTo>
                                <a:lnTo>
                                  <a:pt x="27165" y="3914775"/>
                                </a:lnTo>
                                <a:lnTo>
                                  <a:pt x="20472" y="3914775"/>
                                </a:lnTo>
                                <a:lnTo>
                                  <a:pt x="0" y="3935247"/>
                                </a:lnTo>
                                <a:lnTo>
                                  <a:pt x="0" y="3938816"/>
                                </a:lnTo>
                                <a:lnTo>
                                  <a:pt x="0" y="3941940"/>
                                </a:lnTo>
                                <a:lnTo>
                                  <a:pt x="20472" y="3962400"/>
                                </a:lnTo>
                                <a:lnTo>
                                  <a:pt x="27165" y="3962400"/>
                                </a:lnTo>
                                <a:lnTo>
                                  <a:pt x="47625" y="3941940"/>
                                </a:lnTo>
                                <a:lnTo>
                                  <a:pt x="47625" y="3935247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3725697"/>
                                </a:moveTo>
                                <a:lnTo>
                                  <a:pt x="27165" y="3705225"/>
                                </a:lnTo>
                                <a:lnTo>
                                  <a:pt x="20472" y="3705225"/>
                                </a:lnTo>
                                <a:lnTo>
                                  <a:pt x="0" y="3725697"/>
                                </a:lnTo>
                                <a:lnTo>
                                  <a:pt x="0" y="3729266"/>
                                </a:lnTo>
                                <a:lnTo>
                                  <a:pt x="0" y="3732390"/>
                                </a:lnTo>
                                <a:lnTo>
                                  <a:pt x="20472" y="3752850"/>
                                </a:lnTo>
                                <a:lnTo>
                                  <a:pt x="27165" y="3752850"/>
                                </a:lnTo>
                                <a:lnTo>
                                  <a:pt x="47625" y="3732390"/>
                                </a:lnTo>
                                <a:lnTo>
                                  <a:pt x="47625" y="3725697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3325647"/>
                                </a:moveTo>
                                <a:lnTo>
                                  <a:pt x="27165" y="3305175"/>
                                </a:lnTo>
                                <a:lnTo>
                                  <a:pt x="20472" y="3305175"/>
                                </a:lnTo>
                                <a:lnTo>
                                  <a:pt x="0" y="3325647"/>
                                </a:lnTo>
                                <a:lnTo>
                                  <a:pt x="0" y="3329216"/>
                                </a:lnTo>
                                <a:lnTo>
                                  <a:pt x="0" y="3332340"/>
                                </a:lnTo>
                                <a:lnTo>
                                  <a:pt x="20472" y="3352800"/>
                                </a:lnTo>
                                <a:lnTo>
                                  <a:pt x="27165" y="3352800"/>
                                </a:lnTo>
                                <a:lnTo>
                                  <a:pt x="47625" y="3332340"/>
                                </a:lnTo>
                                <a:lnTo>
                                  <a:pt x="47625" y="3325647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2916072"/>
                                </a:moveTo>
                                <a:lnTo>
                                  <a:pt x="27165" y="2895600"/>
                                </a:lnTo>
                                <a:lnTo>
                                  <a:pt x="20472" y="2895600"/>
                                </a:lnTo>
                                <a:lnTo>
                                  <a:pt x="0" y="2916072"/>
                                </a:lnTo>
                                <a:lnTo>
                                  <a:pt x="0" y="2919641"/>
                                </a:lnTo>
                                <a:lnTo>
                                  <a:pt x="0" y="2922765"/>
                                </a:lnTo>
                                <a:lnTo>
                                  <a:pt x="20472" y="2943225"/>
                                </a:lnTo>
                                <a:lnTo>
                                  <a:pt x="27165" y="2943225"/>
                                </a:lnTo>
                                <a:lnTo>
                                  <a:pt x="47625" y="2922765"/>
                                </a:lnTo>
                                <a:lnTo>
                                  <a:pt x="47625" y="29160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2706522"/>
                                </a:moveTo>
                                <a:lnTo>
                                  <a:pt x="27165" y="2686050"/>
                                </a:lnTo>
                                <a:lnTo>
                                  <a:pt x="20472" y="2686050"/>
                                </a:lnTo>
                                <a:lnTo>
                                  <a:pt x="0" y="2706522"/>
                                </a:lnTo>
                                <a:lnTo>
                                  <a:pt x="0" y="2710091"/>
                                </a:lnTo>
                                <a:lnTo>
                                  <a:pt x="0" y="2713215"/>
                                </a:lnTo>
                                <a:lnTo>
                                  <a:pt x="20472" y="2733675"/>
                                </a:lnTo>
                                <a:lnTo>
                                  <a:pt x="27165" y="2733675"/>
                                </a:lnTo>
                                <a:lnTo>
                                  <a:pt x="47625" y="2713215"/>
                                </a:lnTo>
                                <a:lnTo>
                                  <a:pt x="47625" y="2706522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2506497"/>
                                </a:moveTo>
                                <a:lnTo>
                                  <a:pt x="27165" y="2486025"/>
                                </a:lnTo>
                                <a:lnTo>
                                  <a:pt x="20472" y="2486025"/>
                                </a:lnTo>
                                <a:lnTo>
                                  <a:pt x="0" y="2506497"/>
                                </a:lnTo>
                                <a:lnTo>
                                  <a:pt x="0" y="2510066"/>
                                </a:lnTo>
                                <a:lnTo>
                                  <a:pt x="0" y="2513190"/>
                                </a:lnTo>
                                <a:lnTo>
                                  <a:pt x="20472" y="2533650"/>
                                </a:lnTo>
                                <a:lnTo>
                                  <a:pt x="27165" y="2533650"/>
                                </a:lnTo>
                                <a:lnTo>
                                  <a:pt x="47625" y="2513190"/>
                                </a:lnTo>
                                <a:lnTo>
                                  <a:pt x="47625" y="2506497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2306472"/>
                                </a:moveTo>
                                <a:lnTo>
                                  <a:pt x="27165" y="2286000"/>
                                </a:lnTo>
                                <a:lnTo>
                                  <a:pt x="20472" y="2286000"/>
                                </a:lnTo>
                                <a:lnTo>
                                  <a:pt x="0" y="2306472"/>
                                </a:lnTo>
                                <a:lnTo>
                                  <a:pt x="0" y="2310041"/>
                                </a:lnTo>
                                <a:lnTo>
                                  <a:pt x="0" y="2313165"/>
                                </a:lnTo>
                                <a:lnTo>
                                  <a:pt x="20472" y="2333625"/>
                                </a:lnTo>
                                <a:lnTo>
                                  <a:pt x="27165" y="2333625"/>
                                </a:lnTo>
                                <a:lnTo>
                                  <a:pt x="47625" y="2313165"/>
                                </a:lnTo>
                                <a:lnTo>
                                  <a:pt x="47625" y="23064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3000375" y="921410"/>
                                </a:moveTo>
                                <a:lnTo>
                                  <a:pt x="2983852" y="904875"/>
                                </a:lnTo>
                                <a:lnTo>
                                  <a:pt x="2969285" y="904875"/>
                                </a:lnTo>
                                <a:lnTo>
                                  <a:pt x="2952750" y="921410"/>
                                </a:lnTo>
                                <a:lnTo>
                                  <a:pt x="2952750" y="923925"/>
                                </a:lnTo>
                                <a:lnTo>
                                  <a:pt x="2952750" y="926452"/>
                                </a:lnTo>
                                <a:lnTo>
                                  <a:pt x="2969285" y="942975"/>
                                </a:lnTo>
                                <a:lnTo>
                                  <a:pt x="2983852" y="942975"/>
                                </a:lnTo>
                                <a:lnTo>
                                  <a:pt x="3000375" y="926452"/>
                                </a:lnTo>
                                <a:lnTo>
                                  <a:pt x="3000375" y="921410"/>
                                </a:lnTo>
                                <a:close/>
                              </a:path>
                              <a:path w="3000375" h="4162425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4762499"/>
                            <a:ext cx="2581275" cy="6667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80"/>
                                <w:ind w:left="410" w:right="0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BS</w:t>
                              </w:r>
                              <w:r>
                                <w:rPr>
                                  <w:color w:val="000000"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>Management</w:t>
                              </w:r>
                            </w:p>
                            <w:p>
                              <w:pPr>
                                <w:spacing w:line="292" w:lineRule="auto" w:before="56"/>
                                <w:ind w:left="410" w:right="733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Claflin University, Orangeburg, SC 2016 – 2020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740199" y="588711"/>
                            <a:ext cx="2469515" cy="773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30" w:lineRule="exact" w:before="0"/>
                                <w:ind w:left="0" w:right="18" w:firstLine="0"/>
                                <w:jc w:val="center"/>
                                <w:rPr>
                                  <w:b/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74"/>
                                </w:rPr>
                                <w:t>Kofi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4"/>
                                </w:rPr>
                                <w:t>Abara</w:t>
                              </w:r>
                            </w:p>
                            <w:p>
                              <w:pPr>
                                <w:spacing w:before="184"/>
                                <w:ind w:left="12" w:right="18" w:firstLine="0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Facilities</w:t>
                              </w:r>
                              <w:r>
                                <w:rPr>
                                  <w:color w:val="FFFFFF"/>
                                  <w:spacing w:val="3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>Manager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2807642" y="1852154"/>
                            <a:ext cx="4565650" cy="1089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36" w:right="53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Sustainability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Facility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Professional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6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years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experience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managing</w:t>
                              </w:r>
                            </w:p>
                            <w:p>
                              <w:pPr>
                                <w:spacing w:line="250" w:lineRule="atLeast" w:before="5"/>
                                <w:ind w:left="34" w:right="53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commercial properties up to 186,000 square feet, overseeing vendor contracts,</w:t>
                              </w:r>
                              <w:r>
                                <w:rPr>
                                  <w:spacing w:val="8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safety programs, and capital projects using CMMS, IBM TRIRIGA, and Microsoft Project. Reduced workplace accidents by 23.9% by overhauling lockout/tagout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procedures, upgrading PPE stations, and conducting monthly safety walkthroughs,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while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saving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$43,150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annually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through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competitive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rebidding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consolidated scope of vendor service contracts.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870745" y="3309907"/>
                            <a:ext cx="4280535" cy="1582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2"/>
                                  <w:sz w:val="20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spacing w:val="4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EXPERIENCE</w:t>
                              </w:r>
                            </w:p>
                            <w:p>
                              <w:pPr>
                                <w:spacing w:before="227"/>
                                <w:ind w:left="557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Facilities</w:t>
                              </w:r>
                              <w:r>
                                <w:rPr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Manager,</w:t>
                              </w:r>
                              <w:r>
                                <w:rPr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Edisto</w:t>
                              </w:r>
                              <w:r>
                                <w:rPr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Bluff</w:t>
                              </w:r>
                              <w:r>
                                <w:rPr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Commercial</w:t>
                              </w:r>
                              <w:r>
                                <w:rPr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Campus,</w:t>
                              </w:r>
                              <w:r>
                                <w:rPr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Orangeburg,</w:t>
                              </w:r>
                              <w:r>
                                <w:rPr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SC</w:t>
                              </w:r>
                            </w:p>
                            <w:p>
                              <w:pPr>
                                <w:spacing w:before="41"/>
                                <w:ind w:left="557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2022</w:t>
                              </w:r>
                              <w:r>
                                <w:rPr>
                                  <w:spacing w:val="68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spacing w:val="69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Present</w:t>
                              </w:r>
                            </w:p>
                            <w:p>
                              <w:pPr>
                                <w:spacing w:line="240" w:lineRule="auto" w:before="52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92" w:lineRule="auto" w:before="0"/>
                                <w:ind w:left="836" w:right="209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Reduced</w:t>
                              </w:r>
                              <w:r>
                                <w:rPr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workplace</w:t>
                              </w:r>
                              <w:r>
                                <w:rPr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accidents</w:t>
                              </w:r>
                              <w:r>
                                <w:rPr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23.9%</w:t>
                              </w:r>
                              <w:r>
                                <w:rPr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over</w:t>
                              </w:r>
                              <w:r>
                                <w:rPr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18</w:t>
                              </w:r>
                              <w:r>
                                <w:rPr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months</w:t>
                              </w:r>
                              <w:r>
                                <w:rPr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overhauling lockout/tagout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procedures,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upgrading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PPE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stations,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conducting monthly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safety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walkthroughs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186,000-square-foot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campus.</w:t>
                              </w:r>
                            </w:p>
                            <w:p>
                              <w:pPr>
                                <w:spacing w:before="92"/>
                                <w:ind w:left="83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Negotiated</w:t>
                              </w:r>
                              <w:r>
                                <w:rPr>
                                  <w:spacing w:val="32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9</w:t>
                              </w:r>
                              <w:r>
                                <w:rPr>
                                  <w:spacing w:val="3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vendor</w:t>
                              </w:r>
                              <w:r>
                                <w:rPr>
                                  <w:spacing w:val="3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service</w:t>
                              </w:r>
                              <w:r>
                                <w:rPr>
                                  <w:spacing w:val="3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contracts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covering</w:t>
                              </w:r>
                              <w:r>
                                <w:rPr>
                                  <w:spacing w:val="3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janitorial,</w:t>
                              </w:r>
                              <w:r>
                                <w:rPr>
                                  <w:spacing w:val="3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landscaping,</w:t>
                              </w:r>
                              <w:r>
                                <w:rPr>
                                  <w:spacing w:val="3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and</w:t>
                              </w:r>
                            </w:p>
                            <w:p>
                              <w:pPr>
                                <w:spacing w:line="220" w:lineRule="atLeast" w:before="20"/>
                                <w:ind w:left="836" w:right="209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elevator maintenance, saving $43,150 annually through competitive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rebidding and consolidated scope.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4448174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3409949"/>
                            <a:ext cx="2581275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4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3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(803)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0125</w:t>
                              </w:r>
                            </w:p>
                            <w:p>
                              <w:pPr>
                                <w:spacing w:line="240" w:lineRule="auto" w:before="2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520" w:lineRule="auto" w:before="0"/>
                                <w:ind w:left="930" w:right="733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spacing w:val="-2"/>
                                    <w:sz w:val="18"/>
                                  </w:rPr>
                                  <w:t>kofi.abara@example.com</w:t>
                                </w:r>
                              </w:hyperlink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Orangeburg, SC 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3095624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000000"/>
                                  <w:spacing w:val="3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819264" id="docshapegroup4" coordorigin="0,0" coordsize="11919,16860">
                <v:shape style="position:absolute;left:0;top:2610;width:4065;height:14250" id="docshape5" coordorigin="0,2610" coordsize="4065,14250" path="m4065,9045l0,9045,0,16860,4065,16860,4065,9045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6" filled="true" fillcolor="#424242" stroked="false">
                  <v:fill type="solid"/>
                </v:rect>
                <v:shape style="position:absolute;left:420;top:990;width:3210;height:3225" type="#_x0000_t75" id="docshape7" stroked="false">
                  <v:imagedata r:id="rId5" o:title=""/>
                </v:shape>
                <v:rect style="position:absolute;left:4050;top:4860;width:7560;height:15" id="docshape8" filled="true" fillcolor="#424242" stroked="false">
                  <v:fill opacity="35979f" type="solid"/>
                </v:rect>
                <v:shape style="position:absolute;left:0;top:4875;width:4245;height:495" id="docshape9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10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11" stroked="false">
                  <v:imagedata r:id="rId6" o:title=""/>
                </v:shape>
                <v:shape style="position:absolute;left:425;top:6030;width:275;height:317" type="#_x0000_t75" id="docshape12" stroked="false">
                  <v:imagedata r:id="rId7" o:title=""/>
                </v:shape>
                <v:shape style="position:absolute;left:406;top:6480;width:315;height:317" type="#_x0000_t75" id="docshape13" stroked="false">
                  <v:imagedata r:id="rId8" o:title=""/>
                </v:shape>
                <v:shape style="position:absolute;left:0;top:7005;width:4245;height:495" id="docshape14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5" coordorigin="4065,7485" coordsize="180,315" path="m4065,7800l4065,7485,4245,7485,4065,7800xe" filled="true" fillcolor="#999999" stroked="false">
                  <v:path arrowok="t"/>
                  <v:fill type="solid"/>
                </v:shape>
                <v:shape style="position:absolute;left:0;top:8550;width:4245;height:495" id="docshape16" coordorigin="0,8550" coordsize="4245,495" path="m4245,8550l4230,8550,0,8550,0,8565,4230,8565,4230,9030,0,9030,0,9045,4230,9045,4245,9045,4245,8550xe" filled="true" fillcolor="#000000" stroked="false">
                  <v:path arrowok="t"/>
                  <v:fill opacity="16960f" type="solid"/>
                </v:shape>
                <v:shape style="position:absolute;left:4065;top:9030;width:180;height:315" id="docshape17" coordorigin="4065,9030" coordsize="180,315" path="m4065,9345l4065,9030,4245,9030,4065,9345xe" filled="true" fillcolor="#999999" stroked="false">
                  <v:path arrowok="t"/>
                  <v:fill type="solid"/>
                </v:shape>
                <v:shape style="position:absolute;left:404;top:5715;width:4725;height:6555" id="docshape18" coordorigin="405,5715" coordsize="4725,6555" path="m480,12227l479,12222,475,12213,473,12209,466,12202,462,12200,453,12196,448,12195,437,12195,432,12196,423,12200,419,12202,412,12209,410,12213,406,12222,405,12227,405,12233,405,12238,406,12243,410,12252,412,12256,419,12263,423,12265,432,12269,437,12270,448,12270,453,12269,462,12265,466,12263,473,12256,475,12252,479,12243,480,12238,480,12227xm480,11912l479,11907,475,11898,473,11894,466,11887,462,11885,453,11881,448,11880,437,11880,432,11881,423,11885,419,11887,412,11894,410,11898,406,11907,405,11912,405,11918,405,11923,406,11928,410,11937,412,11941,419,11948,423,11950,432,11954,437,11955,448,11955,453,11954,462,11950,466,11948,473,11941,475,11937,479,11928,480,11923,480,11912xm480,11582l479,11577,475,11568,473,11564,466,11557,462,11555,453,11551,448,11550,437,11550,432,11551,423,11555,419,11557,412,11564,410,11568,406,11577,405,11582,405,11588,405,11593,406,11598,410,11607,412,11611,419,11618,423,11620,432,11624,437,11625,448,11625,453,11624,462,11620,466,11618,473,11611,475,11607,479,11598,480,11593,480,11582xm480,11267l479,11262,475,11253,473,11249,466,11242,462,11240,453,11236,448,11235,437,11235,432,11236,423,11240,419,11242,412,11249,410,11253,406,11262,405,11267,405,11273,405,11278,406,11283,410,11292,412,11296,419,11303,423,11305,432,11309,437,11310,448,11310,453,11309,462,11305,466,11303,473,11296,475,11292,479,11283,480,11278,480,11267xm480,10952l479,10947,475,10938,473,10934,466,10927,462,10925,453,10921,448,10920,437,10920,432,10921,423,10925,419,10927,412,10934,410,10938,406,10947,405,10952,405,10958,405,10963,406,10968,410,10977,412,10981,419,10988,423,10990,432,10994,437,10995,448,10995,453,10994,462,10990,466,10988,473,10981,475,10977,479,10968,480,10963,480,10952xm480,10622l479,10617,475,10608,473,10604,466,10597,462,10595,453,10591,448,10590,437,10590,432,10591,423,10595,419,10597,412,10604,410,10608,406,10617,405,10622,405,10628,405,10633,406,10638,410,10647,412,10651,419,10658,423,10660,432,10664,437,10665,448,10665,453,10664,462,10660,466,10658,473,10651,475,10647,479,10638,480,10633,480,10622xm480,10307l479,10302,475,10293,473,10289,466,10282,462,10280,453,10276,448,10275,437,10275,432,10276,423,10280,419,10282,412,10289,410,10293,406,10302,405,10307,405,10313,405,10318,406,10323,410,10332,412,10336,419,10343,423,10345,432,10349,437,10350,448,10350,453,10349,462,10345,466,10343,473,10336,475,10332,479,10323,480,10318,480,10307xm480,9977l479,9972,475,9963,473,9959,466,9952,462,9950,453,9946,448,9945,437,9945,432,9946,423,9950,419,9952,412,9959,410,9963,406,9972,405,9977,405,9983,405,9988,406,9993,410,10002,412,10006,419,10013,423,10015,432,10019,437,10020,448,10020,453,10019,462,10015,466,10013,473,10006,475,10002,479,9993,480,9988,480,9977xm480,9662l479,9657,475,9648,473,9644,466,9637,462,9635,453,9631,448,9630,437,9630,432,9631,423,9635,419,9637,412,9644,410,9648,406,9657,405,9662,405,9668,405,9673,406,9678,410,9687,412,9691,419,9698,423,9700,432,9704,437,9705,448,9705,453,9704,462,9700,466,9698,473,9691,475,9687,479,9678,480,9673,480,9662xm480,9347l479,9342,475,9333,473,9329,466,9322,462,9320,453,9316,448,9315,437,9315,432,9316,423,9320,419,9322,412,9329,410,9333,406,9342,405,9347,405,9353,405,9358,406,9363,410,9372,412,9376,419,9383,423,9385,432,9389,437,9390,448,9390,453,9389,462,9385,466,9383,473,9376,475,9372,479,9363,480,9358,480,9347xm4860,5747l4859,5742,4855,5733,4853,5729,4846,5722,4842,5720,4833,5716,4828,5715,4817,5715,4812,5716,4803,5720,4799,5722,4792,5729,4790,5733,4786,5742,4785,5747,4785,5753,4785,5758,4786,5763,4790,5772,4792,5776,4799,5783,4803,5785,4812,5789,4817,5790,4828,5790,4833,5789,4842,5785,4846,5783,4853,5776,4855,5772,4859,5763,4860,5758,4860,5747xm5130,7166l5129,7162,5126,7155,5124,7152,5118,7146,5115,7144,5108,7141,5104,7140,5081,7140,5077,7141,5070,7144,5067,7146,5061,7152,5059,7155,5056,7162,5055,7166,5055,7170,5055,7174,5056,7178,5059,7185,5061,7188,5067,7194,5070,7196,5077,7199,5081,7200,5104,7200,5108,7199,5115,7196,5118,7194,5124,7188,5126,7185,5129,7178,5130,7174,5130,7166xm5130,6392l5129,6387,5125,6378,5123,6374,5116,6367,5112,6365,5103,6361,5098,6360,5087,6360,5082,6361,5073,6365,5069,6367,5062,6374,5060,6378,5056,6387,5055,6392,5055,6398,5055,6403,5056,6408,5060,6417,5062,6421,5069,6428,5073,6430,5082,6434,5087,6435,5098,6435,5103,6434,5112,6430,5116,6428,5123,6421,5125,6417,5129,6408,5130,6403,5130,6392xe" filled="true" fillcolor="#000000" stroked="false">
                  <v:path arrowok="t"/>
                  <v:fill type="solid"/>
                </v:shape>
                <v:shape style="position:absolute;left:0;top:7500;width:4065;height:1050" type="#_x0000_t202" id="docshape19" filled="true" fillcolor="#d9d9d9" stroked="false">
                  <v:textbox inset="0,0,0,0">
                    <w:txbxContent>
                      <w:p>
                        <w:pPr>
                          <w:spacing w:before="180"/>
                          <w:ind w:left="410" w:right="0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BS</w:t>
                        </w:r>
                        <w:r>
                          <w:rPr>
                            <w:color w:val="000000"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>Management</w:t>
                        </w:r>
                      </w:p>
                      <w:p>
                        <w:pPr>
                          <w:spacing w:line="292" w:lineRule="auto" w:before="56"/>
                          <w:ind w:left="410" w:right="733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Claflin University, Orangeburg, SC 2016 – 2020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5890;top:927;width:3889;height:1218" type="#_x0000_t202" id="docshape20" filled="false" stroked="false">
                  <v:textbox inset="0,0,0,0">
                    <w:txbxContent>
                      <w:p>
                        <w:pPr>
                          <w:spacing w:line="730" w:lineRule="exact" w:before="0"/>
                          <w:ind w:left="0" w:right="18" w:firstLine="0"/>
                          <w:jc w:val="center"/>
                          <w:rPr>
                            <w:b/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0"/>
                            <w:sz w:val="74"/>
                          </w:rPr>
                          <w:t>Kofi</w:t>
                        </w:r>
                        <w:r>
                          <w:rPr>
                            <w:b/>
                            <w:color w:val="FFFFFF"/>
                            <w:spacing w:val="5"/>
                            <w:sz w:val="7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74"/>
                          </w:rPr>
                          <w:t>Abara</w:t>
                        </w:r>
                      </w:p>
                      <w:p>
                        <w:pPr>
                          <w:spacing w:before="184"/>
                          <w:ind w:left="12" w:right="18" w:firstLine="0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Facilities</w:t>
                        </w:r>
                        <w:r>
                          <w:rPr>
                            <w:color w:val="FFFFFF"/>
                            <w:spacing w:val="33"/>
                            <w:sz w:val="2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>Manager</w:t>
                        </w:r>
                      </w:p>
                    </w:txbxContent>
                  </v:textbox>
                  <w10:wrap type="none"/>
                </v:shape>
                <v:shape style="position:absolute;left:4421;top:2916;width:7190;height:1716" type="#_x0000_t202" id="docshape2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36" w:right="53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Sustainability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Facility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Professional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with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6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years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experience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managing</w:t>
                        </w:r>
                      </w:p>
                      <w:p>
                        <w:pPr>
                          <w:spacing w:line="250" w:lineRule="atLeast" w:before="5"/>
                          <w:ind w:left="34" w:right="53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commercial properties up to 186,000 square feet, overseeing vendor contracts,</w:t>
                        </w:r>
                        <w:r>
                          <w:rPr>
                            <w:spacing w:val="8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safety programs, and capital projects using CMMS, IBM TRIRIGA, and Microsoft Project. Reduced workplace accidents by 23.9% by overhauling lockout/tagout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procedures, upgrading PPE stations, and conducting monthly safety walkthroughs,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while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saving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$43,150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annually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through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competitive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rebidding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consolidated scope of vendor service contracts.</w:t>
                        </w:r>
                      </w:p>
                    </w:txbxContent>
                  </v:textbox>
                  <w10:wrap type="none"/>
                </v:shape>
                <v:shape style="position:absolute;left:4520;top:5212;width:6741;height:2492" type="#_x0000_t202" id="docshape22" filled="false" stroked="false">
                  <v:textbox inset="0,0,0,0">
                    <w:txbxContent>
                      <w:p>
                        <w:pPr>
                          <w:spacing w:line="200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2"/>
                            <w:sz w:val="20"/>
                          </w:rPr>
                          <w:t>PROFESSIONAL</w:t>
                        </w:r>
                        <w:r>
                          <w:rPr>
                            <w:b/>
                            <w:spacing w:val="4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EXPERIENCE</w:t>
                        </w:r>
                      </w:p>
                      <w:p>
                        <w:pPr>
                          <w:spacing w:before="227"/>
                          <w:ind w:left="557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Facilities</w:t>
                        </w:r>
                        <w:r>
                          <w:rPr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Manager,</w:t>
                        </w:r>
                        <w:r>
                          <w:rPr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Edisto</w:t>
                        </w:r>
                        <w:r>
                          <w:rPr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Bluff</w:t>
                        </w:r>
                        <w:r>
                          <w:rPr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Commercial</w:t>
                        </w:r>
                        <w:r>
                          <w:rPr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Campus,</w:t>
                        </w:r>
                        <w:r>
                          <w:rPr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Orangeburg,</w:t>
                        </w:r>
                        <w:r>
                          <w:rPr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SC</w:t>
                        </w:r>
                      </w:p>
                      <w:p>
                        <w:pPr>
                          <w:spacing w:before="41"/>
                          <w:ind w:left="557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2022</w:t>
                        </w:r>
                        <w:r>
                          <w:rPr>
                            <w:spacing w:val="68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–</w:t>
                        </w:r>
                        <w:r>
                          <w:rPr>
                            <w:spacing w:val="69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Present</w:t>
                        </w:r>
                      </w:p>
                      <w:p>
                        <w:pPr>
                          <w:spacing w:line="240" w:lineRule="auto" w:before="52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92" w:lineRule="auto" w:before="0"/>
                          <w:ind w:left="836" w:right="209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Reduced</w:t>
                        </w:r>
                        <w:r>
                          <w:rPr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workplace</w:t>
                        </w:r>
                        <w:r>
                          <w:rPr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accidents</w:t>
                        </w:r>
                        <w:r>
                          <w:rPr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by</w:t>
                        </w:r>
                        <w:r>
                          <w:rPr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23.9%</w:t>
                        </w:r>
                        <w:r>
                          <w:rPr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over</w:t>
                        </w:r>
                        <w:r>
                          <w:rPr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18</w:t>
                        </w:r>
                        <w:r>
                          <w:rPr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months</w:t>
                        </w:r>
                        <w:r>
                          <w:rPr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by</w:t>
                        </w:r>
                        <w:r>
                          <w:rPr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overhauling lockout/tagout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procedures,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upgrading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PPE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stations,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conducting monthly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safety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walkthroughs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186,000-square-foot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campus.</w:t>
                        </w:r>
                      </w:p>
                      <w:p>
                        <w:pPr>
                          <w:spacing w:before="92"/>
                          <w:ind w:left="83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Negotiated</w:t>
                        </w:r>
                        <w:r>
                          <w:rPr>
                            <w:spacing w:val="32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9</w:t>
                        </w:r>
                        <w:r>
                          <w:rPr>
                            <w:spacing w:val="3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vendor</w:t>
                        </w:r>
                        <w:r>
                          <w:rPr>
                            <w:spacing w:val="3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service</w:t>
                        </w:r>
                        <w:r>
                          <w:rPr>
                            <w:spacing w:val="3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contracts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covering</w:t>
                        </w:r>
                        <w:r>
                          <w:rPr>
                            <w:spacing w:val="3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janitorial,</w:t>
                        </w:r>
                        <w:r>
                          <w:rPr>
                            <w:spacing w:val="3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landscaping,</w:t>
                        </w:r>
                        <w:r>
                          <w:rPr>
                            <w:spacing w:val="3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and</w:t>
                        </w:r>
                      </w:p>
                      <w:p>
                        <w:pPr>
                          <w:spacing w:line="220" w:lineRule="atLeast" w:before="20"/>
                          <w:ind w:left="836" w:right="209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elevator maintenance, saving $43,150 annually through competitive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rebidding and consolidated scope.</w:t>
                        </w:r>
                      </w:p>
                    </w:txbxContent>
                  </v:textbox>
                  <w10:wrap type="none"/>
                </v:shape>
                <v:shape style="position:absolute;left:0;top:7005;width:4245;height:495" type="#_x0000_t202" id="docshape23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5370;width:4065;height:1635" type="#_x0000_t202" id="docshape24" filled="false" stroked="false">
                  <v:textbox inset="0,0,0,0">
                    <w:txbxContent>
                      <w:p>
                        <w:pPr>
                          <w:spacing w:line="240" w:lineRule="auto" w:before="44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93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(803)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0125</w:t>
                        </w:r>
                      </w:p>
                      <w:p>
                        <w:pPr>
                          <w:spacing w:line="240" w:lineRule="auto" w:before="2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520" w:lineRule="auto" w:before="0"/>
                          <w:ind w:left="930" w:right="733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spacing w:val="-2"/>
                              <w:sz w:val="18"/>
                            </w:rPr>
                            <w:t>kofi.abara@example.com</w:t>
                          </w:r>
                        </w:hyperlink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Orangeburg, SC 12345</w:t>
                        </w:r>
                      </w:p>
                    </w:txbxContent>
                  </v:textbox>
                  <w10:wrap type="none"/>
                </v:shape>
                <v:shape style="position:absolute;left:0;top:4875;width:4245;height:495" type="#_x0000_t202" id="docshape25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CONTACT</w:t>
                        </w:r>
                        <w:r>
                          <w:rPr>
                            <w:b/>
                            <w:color w:val="000000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>INFORMATION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1"/>
          <w:numId w:val="1"/>
        </w:numPr>
        <w:tabs>
          <w:tab w:pos="5357" w:val="left" w:leader="none"/>
        </w:tabs>
        <w:spacing w:line="292" w:lineRule="auto" w:before="0" w:after="0"/>
        <w:ind w:left="5357" w:right="293" w:hanging="303"/>
        <w:jc w:val="left"/>
        <w:rPr>
          <w:sz w:val="16"/>
        </w:rPr>
      </w:pPr>
      <w:r>
        <w:rPr>
          <w:w w:val="105"/>
          <w:sz w:val="16"/>
        </w:rPr>
        <w:t>Reduced recordable workplace incidents from 11 to 8 per year by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implementing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revised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chemical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storage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procedures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posting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bilingual safety signage in all common areas.</w:t>
      </w:r>
    </w:p>
    <w:p>
      <w:pPr>
        <w:pStyle w:val="ListParagraph"/>
        <w:numPr>
          <w:ilvl w:val="1"/>
          <w:numId w:val="1"/>
        </w:numPr>
        <w:tabs>
          <w:tab w:pos="5357" w:val="left" w:leader="none"/>
        </w:tabs>
        <w:spacing w:line="292" w:lineRule="auto" w:before="107" w:after="0"/>
        <w:ind w:left="5357" w:right="247" w:hanging="303"/>
        <w:jc w:val="left"/>
        <w:rPr>
          <w:sz w:val="16"/>
        </w:rPr>
      </w:pPr>
      <w:r>
        <w:rPr>
          <w:w w:val="105"/>
          <w:sz w:val="16"/>
        </w:rPr>
        <w:t>Tracked maintenance requests and vendor invoices in CMMS, processing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an average of 31 work orders per week for a 72,000-square-foot office</w:t>
      </w:r>
      <w:r>
        <w:rPr>
          <w:spacing w:val="40"/>
          <w:w w:val="105"/>
          <w:sz w:val="16"/>
        </w:rPr>
        <w:t> </w:t>
      </w:r>
      <w:r>
        <w:rPr>
          <w:spacing w:val="-2"/>
          <w:w w:val="105"/>
          <w:sz w:val="16"/>
        </w:rPr>
        <w:t>complex.</w:t>
      </w:r>
    </w:p>
    <w:p>
      <w:pPr>
        <w:pStyle w:val="ListParagraph"/>
        <w:numPr>
          <w:ilvl w:val="1"/>
          <w:numId w:val="1"/>
        </w:numPr>
        <w:tabs>
          <w:tab w:pos="5357" w:val="left" w:leader="none"/>
        </w:tabs>
        <w:spacing w:line="292" w:lineRule="auto" w:before="106" w:after="0"/>
        <w:ind w:left="5357" w:right="146" w:hanging="303"/>
        <w:jc w:val="both"/>
        <w:rPr>
          <w:sz w:val="16"/>
        </w:rPr>
      </w:pPr>
      <w:r>
        <w:rPr>
          <w:w w:val="105"/>
          <w:sz w:val="16"/>
        </w:rPr>
        <w:t>Planned and directed quarterly evacuation drills for 74 building occupants, updating evacuation maps and verifying emergency lighting in compliance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with OSHA regulations.</w:t>
      </w:r>
    </w:p>
    <w:p>
      <w:pPr>
        <w:pStyle w:val="BodyText"/>
        <w:spacing w:before="79"/>
        <w:rPr>
          <w:sz w:val="20"/>
        </w:rPr>
      </w:pPr>
    </w:p>
    <w:p>
      <w:pPr>
        <w:pStyle w:val="Heading1"/>
        <w:ind w:right="555"/>
        <w:jc w:val="center"/>
      </w:pPr>
      <w:r>
        <w:rPr>
          <w:spacing w:val="-2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1920" w:bottom="280" w:left="0" w:right="566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15730688" id="docshape26" filled="true" fillcolor="#d9d9d9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120"/>
        <w:rPr>
          <w:b/>
        </w:rPr>
      </w:pPr>
    </w:p>
    <w:p>
      <w:pPr>
        <w:pStyle w:val="BodyText"/>
        <w:tabs>
          <w:tab w:pos="5078" w:val="left" w:leader="none"/>
        </w:tabs>
        <w:spacing w:line="312" w:lineRule="auto"/>
        <w:ind w:left="5078" w:right="912" w:hanging="294"/>
      </w:pPr>
      <w:r>
        <w:rPr/>
        <w:drawing>
          <wp:inline distT="0" distB="0" distL="0" distR="0">
            <wp:extent cx="47624" cy="47623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Sustainability Facility Professional, International Facility Management Association, 2023</w:t>
      </w:r>
    </w:p>
    <w:sectPr>
      <w:pgSz w:w="11920" w:h="16860"/>
      <w:pgMar w:top="0" w:bottom="0" w:left="0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2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07" w:hanging="29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986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60" w:hanging="3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562" w:hanging="3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65" w:hanging="3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67" w:hanging="3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70" w:hanging="3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73" w:hanging="3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75" w:hanging="30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86" w:hanging="30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hyperlink" Target="mailto:kofi.abara@example.com" TargetMode="External"/><Relationship Id="rId10" Type="http://schemas.openxmlformats.org/officeDocument/2006/relationships/image" Target="media/image7.png"/><Relationship Id="rId11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2026-10-04T03:48:38Z</dcterms:created>
  <dcterms:modified xsi:type="dcterms:W3CDTF">2026-10-04T03:48:38Z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