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39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Jamal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Beaumont</w:t>
      </w:r>
    </w:p>
    <w:p>
      <w:pPr>
        <w:pStyle w:val="Heading2"/>
      </w:pPr>
      <w:r>
        <w:rPr>
          <w:color w:val="FFFFFF"/>
          <w:w w:val="105"/>
        </w:rPr>
        <w:t>Director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Nursing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Education</w:t>
      </w:r>
    </w:p>
    <w:p>
      <w:pPr>
        <w:pStyle w:val="BodyText"/>
        <w:spacing w:line="268" w:lineRule="auto" w:before="153"/>
        <w:ind w:left="4331" w:right="192"/>
        <w:jc w:val="center"/>
      </w:pPr>
      <w:r>
        <w:rPr>
          <w:color w:val="FFFFFF"/>
          <w:w w:val="105"/>
        </w:rPr>
        <w:t>Nursing education leader with 12 years of experience managing clinical training programs and budgets across multi-campus health systems. Reduced training cost per learner from $713 to $348 by renegotiating vendor contracts, consolidating duplicative programs, and shifting courses to Canvas for a 280-nurse workforce. Holds a Certified Nurse Educator credential from NLN and applies Canvas, Relias Learning System, and Microsoft Excel to deliver fiscally disciplined education operations.</w:t>
      </w:r>
    </w:p>
    <w:p>
      <w:pPr>
        <w:pStyle w:val="BodyText"/>
        <w:spacing w:before="2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425"/>
        </w:sectPr>
      </w:pPr>
    </w:p>
    <w:p>
      <w:pPr>
        <w:pStyle w:val="Heading1"/>
        <w:spacing w:before="66"/>
      </w:pPr>
      <w:r>
        <w:rPr>
          <w:smallCaps/>
          <w:color w:val="DF6665"/>
        </w:rPr>
        <w:t>Contact</w:t>
      </w:r>
      <w:r>
        <w:rPr>
          <w:smallCaps/>
          <w:color w:val="DF6665"/>
          <w:spacing w:val="3"/>
        </w:rPr>
        <w:t> </w:t>
      </w:r>
      <w:r>
        <w:rPr>
          <w:smallCaps/>
          <w:color w:val="DF6665"/>
          <w:spacing w:val="-2"/>
        </w:rPr>
        <w:t>information</w:t>
      </w:r>
    </w:p>
    <w:p>
      <w:pPr>
        <w:pStyle w:val="BodyText"/>
        <w:spacing w:before="72"/>
      </w:pPr>
    </w:p>
    <w:p>
      <w:pPr>
        <w:pStyle w:val="BodyText"/>
        <w:ind w:left="826"/>
      </w:pPr>
      <w:r>
        <w:rPr/>
        <w:t>(970)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81"/>
      </w:pPr>
    </w:p>
    <w:p>
      <w:pPr>
        <w:pStyle w:val="BodyText"/>
        <w:spacing w:line="590" w:lineRule="auto"/>
        <w:ind w:left="826"/>
      </w:pPr>
      <w:hyperlink r:id="rId5">
        <w:r>
          <w:rPr>
            <w:spacing w:val="-2"/>
          </w:rPr>
          <w:t>jamal.beaumont@example.com</w:t>
        </w:r>
      </w:hyperlink>
      <w:r>
        <w:rPr>
          <w:spacing w:val="-2"/>
        </w:rPr>
        <w:t> </w:t>
      </w:r>
      <w:r>
        <w:rPr>
          <w:w w:val="105"/>
        </w:rPr>
        <w:t>Durango, CO 12345</w:t>
      </w:r>
    </w:p>
    <w:p>
      <w:pPr>
        <w:pStyle w:val="Heading1"/>
        <w:spacing w:line="232" w:lineRule="exact"/>
      </w:pPr>
      <w:r>
        <w:rPr>
          <w:smallCaps/>
          <w:color w:val="DF6665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 w:right="311"/>
      </w:pPr>
      <w:r>
        <w:rPr>
          <w:color w:val="DF6665"/>
          <w:w w:val="105"/>
        </w:rPr>
        <w:t>MSN, Nursing Education </w:t>
      </w:r>
      <w:r>
        <w:rPr>
          <w:spacing w:val="-2"/>
          <w:w w:val="105"/>
        </w:rPr>
        <w:t>Colorado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Mesa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Grand </w:t>
      </w:r>
      <w:r>
        <w:rPr>
          <w:w w:val="105"/>
        </w:rPr>
        <w:t>Junction, CO</w:t>
      </w:r>
    </w:p>
    <w:p>
      <w:pPr>
        <w:pStyle w:val="BodyText"/>
        <w:spacing w:before="10"/>
        <w:ind w:left="362"/>
      </w:pPr>
      <w:r>
        <w:rPr>
          <w:w w:val="105"/>
        </w:rPr>
        <w:t>2012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20"/>
      </w:pPr>
    </w:p>
    <w:p>
      <w:pPr>
        <w:pStyle w:val="BodyText"/>
        <w:spacing w:line="268" w:lineRule="auto" w:before="1"/>
        <w:ind w:left="362"/>
      </w:pPr>
      <w:r>
        <w:rPr>
          <w:color w:val="DF6665"/>
          <w:w w:val="105"/>
        </w:rPr>
        <w:t>Bachelor of Science, Nursing </w:t>
      </w:r>
      <w:r>
        <w:rPr>
          <w:spacing w:val="-2"/>
          <w:w w:val="105"/>
        </w:rPr>
        <w:t>Colorado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Mesa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Grand </w:t>
      </w:r>
      <w:r>
        <w:rPr>
          <w:w w:val="105"/>
        </w:rPr>
        <w:t>Junction, CO</w:t>
      </w:r>
    </w:p>
    <w:p>
      <w:pPr>
        <w:pStyle w:val="BodyText"/>
        <w:spacing w:before="9"/>
        <w:ind w:left="362"/>
      </w:pPr>
      <w:r>
        <w:rPr>
          <w:w w:val="105"/>
        </w:rPr>
        <w:t>2008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2012</w:t>
      </w:r>
    </w:p>
    <w:p>
      <w:pPr>
        <w:pStyle w:val="BodyText"/>
        <w:spacing w:before="28"/>
      </w:pPr>
    </w:p>
    <w:p>
      <w:pPr>
        <w:pStyle w:val="Heading1"/>
        <w:spacing w:before="1"/>
      </w:pPr>
      <w:r>
        <w:rPr>
          <w:smallCaps/>
          <w:color w:val="DF6665"/>
        </w:rPr>
        <w:t>Key</w:t>
      </w:r>
      <w:r>
        <w:rPr>
          <w:smallCaps/>
          <w:color w:val="DF6665"/>
          <w:spacing w:val="4"/>
        </w:rPr>
        <w:t> </w:t>
      </w:r>
      <w:r>
        <w:rPr>
          <w:smallCaps/>
          <w:color w:val="DF6665"/>
          <w:spacing w:val="-2"/>
        </w:rPr>
        <w:t>skills</w:t>
      </w:r>
    </w:p>
    <w:p>
      <w:pPr>
        <w:spacing w:before="66"/>
        <w:ind w:left="120" w:right="0" w:firstLine="0"/>
        <w:jc w:val="left"/>
        <w:rPr>
          <w:sz w:val="22"/>
        </w:rPr>
      </w:pPr>
      <w:r>
        <w:rPr/>
        <w:br w:type="column"/>
      </w:r>
      <w:r>
        <w:rPr>
          <w:smallCaps/>
          <w:color w:val="DF6665"/>
          <w:spacing w:val="2"/>
          <w:sz w:val="22"/>
        </w:rPr>
        <w:t>Professional</w:t>
      </w:r>
      <w:r>
        <w:rPr>
          <w:smallCaps/>
          <w:color w:val="DF6665"/>
          <w:spacing w:val="50"/>
          <w:sz w:val="22"/>
        </w:rPr>
        <w:t> </w:t>
      </w:r>
      <w:r>
        <w:rPr>
          <w:smallCaps/>
          <w:color w:val="DF6665"/>
          <w:spacing w:val="-2"/>
          <w:sz w:val="22"/>
        </w:rPr>
        <w:t>experience</w:t>
      </w:r>
    </w:p>
    <w:p>
      <w:pPr>
        <w:pStyle w:val="BodyText"/>
        <w:spacing w:line="278" w:lineRule="auto" w:before="144"/>
        <w:ind w:left="120" w:right="277"/>
      </w:pPr>
      <w:r>
        <w:rPr>
          <w:color w:val="DF6665"/>
          <w:w w:val="105"/>
        </w:rPr>
        <w:t>Director of Nursing Education </w:t>
      </w:r>
      <w:r>
        <w:rPr>
          <w:w w:val="105"/>
        </w:rPr>
        <w:t>| Animas Valley Regional Medical Center, Durango, </w:t>
      </w:r>
      <w:r>
        <w:rPr>
          <w:spacing w:val="-6"/>
          <w:w w:val="105"/>
        </w:rPr>
        <w:t>CO</w:t>
      </w:r>
    </w:p>
    <w:p>
      <w:pPr>
        <w:pStyle w:val="BodyText"/>
        <w:spacing w:line="192" w:lineRule="exact"/>
        <w:ind w:left="120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"/>
      </w:pPr>
    </w:p>
    <w:p>
      <w:pPr>
        <w:pStyle w:val="BodyText"/>
        <w:spacing w:line="268" w:lineRule="auto"/>
        <w:ind w:left="901" w:right="277"/>
      </w:pPr>
      <w:r>
        <w:rPr>
          <w:w w:val="105"/>
        </w:rPr>
        <w:t>Reduced training cost per learner from $713 to $348 by renegotiating vendor contracts, consolidating duplicative programs, and shifting 4</w:t>
      </w:r>
      <w:r>
        <w:rPr>
          <w:spacing w:val="40"/>
          <w:w w:val="105"/>
        </w:rPr>
        <w:t> </w:t>
      </w:r>
      <w:r>
        <w:rPr>
          <w:w w:val="105"/>
        </w:rPr>
        <w:t>courses to Canvas for a 280-nurse workforce.</w:t>
      </w:r>
    </w:p>
    <w:p>
      <w:pPr>
        <w:pStyle w:val="BodyText"/>
        <w:spacing w:line="268" w:lineRule="auto" w:before="100"/>
        <w:ind w:left="901" w:right="277"/>
      </w:pPr>
      <w:r>
        <w:rPr>
          <w:w w:val="105"/>
        </w:rPr>
        <w:t>Managed an annual education budget of $197,400 across 3 campuses, tracking expenditures monthly in Microsoft Excel and finishing each fiscal</w:t>
      </w:r>
      <w:r>
        <w:rPr>
          <w:spacing w:val="40"/>
          <w:w w:val="105"/>
        </w:rPr>
        <w:t> </w:t>
      </w:r>
      <w:r>
        <w:rPr>
          <w:w w:val="105"/>
        </w:rPr>
        <w:t>year within $1,910 of plan.</w:t>
      </w:r>
    </w:p>
    <w:p>
      <w:pPr>
        <w:pStyle w:val="BodyText"/>
        <w:spacing w:line="268" w:lineRule="auto" w:before="99"/>
        <w:ind w:left="901" w:right="277"/>
      </w:pPr>
      <w:r>
        <w:rPr>
          <w:w w:val="105"/>
        </w:rPr>
        <w:t>Assessed clinical education needs across 7 departments using surveys,</w:t>
      </w:r>
      <w:r>
        <w:rPr>
          <w:spacing w:val="40"/>
          <w:w w:val="105"/>
        </w:rPr>
        <w:t> </w:t>
      </w:r>
      <w:r>
        <w:rPr>
          <w:w w:val="105"/>
        </w:rPr>
        <w:t>observation rounds, and post-event evaluations to prioritize quarterly training calendars.</w:t>
      </w:r>
    </w:p>
    <w:p>
      <w:pPr>
        <w:pStyle w:val="BodyText"/>
        <w:spacing w:line="268" w:lineRule="auto" w:before="100"/>
        <w:ind w:left="901" w:right="277"/>
      </w:pPr>
      <w:r>
        <w:rPr>
          <w:w w:val="105"/>
        </w:rPr>
        <w:t>Maintained weekly office hours totaling 6 hours to advise 14 preceptors and charge nurses on continuing education credits and career </w:t>
      </w:r>
      <w:r>
        <w:rPr>
          <w:spacing w:val="-2"/>
          <w:w w:val="105"/>
        </w:rPr>
        <w:t>progression.</w:t>
      </w:r>
    </w:p>
    <w:p>
      <w:pPr>
        <w:pStyle w:val="BodyText"/>
        <w:spacing w:before="72"/>
      </w:pPr>
    </w:p>
    <w:p>
      <w:pPr>
        <w:pStyle w:val="BodyText"/>
        <w:spacing w:line="278" w:lineRule="auto" w:before="1"/>
        <w:ind w:left="120" w:right="178"/>
      </w:pPr>
      <w:r>
        <w:rPr>
          <w:color w:val="DF6665"/>
          <w:w w:val="105"/>
        </w:rPr>
        <w:t>Nursing Education Manager </w:t>
      </w:r>
      <w:r>
        <w:rPr>
          <w:w w:val="105"/>
        </w:rPr>
        <w:t>| La Plata Creek Community Hospital, Bayfield, CO 2017 - 2020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0" w:left="141" w:right="425"/>
          <w:cols w:num="2" w:equalWidth="0">
            <w:col w:w="3474" w:space="524"/>
            <w:col w:w="7356"/>
          </w:cols>
        </w:sectPr>
      </w:pPr>
    </w:p>
    <w:p>
      <w:pPr>
        <w:pStyle w:val="BodyText"/>
        <w:spacing w:line="381" w:lineRule="auto" w:before="164"/>
        <w:ind w:left="659"/>
      </w:pPr>
      <w:r>
        <w:rPr>
          <w:w w:val="105"/>
        </w:rPr>
        <w:t>Education</w:t>
      </w:r>
      <w:r>
        <w:rPr>
          <w:spacing w:val="-14"/>
          <w:w w:val="105"/>
        </w:rPr>
        <w:t> </w:t>
      </w:r>
      <w:r>
        <w:rPr>
          <w:w w:val="105"/>
        </w:rPr>
        <w:t>Budget</w:t>
      </w:r>
      <w:r>
        <w:rPr>
          <w:spacing w:val="-13"/>
          <w:w w:val="105"/>
        </w:rPr>
        <w:t> </w:t>
      </w:r>
      <w:r>
        <w:rPr>
          <w:w w:val="105"/>
        </w:rPr>
        <w:t>Administration Needs Assessment Design </w:t>
      </w:r>
      <w:r>
        <w:rPr>
          <w:spacing w:val="-2"/>
          <w:w w:val="105"/>
        </w:rPr>
        <w:t>Canvas</w:t>
      </w:r>
    </w:p>
    <w:p>
      <w:pPr>
        <w:pStyle w:val="BodyText"/>
        <w:spacing w:line="374" w:lineRule="auto" w:before="3"/>
        <w:ind w:left="659" w:right="819"/>
      </w:pPr>
      <w:r>
        <w:rPr>
          <w:spacing w:val="-2"/>
          <w:w w:val="105"/>
        </w:rPr>
        <w:t>Relias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Learning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System </w:t>
      </w:r>
      <w:r>
        <w:rPr>
          <w:w w:val="105"/>
        </w:rPr>
        <w:t>OBRA Compliance Microsoft Excel</w:t>
      </w:r>
    </w:p>
    <w:p>
      <w:pPr>
        <w:pStyle w:val="BodyText"/>
        <w:spacing w:line="376" w:lineRule="auto" w:before="6"/>
        <w:ind w:left="659" w:right="142"/>
      </w:pPr>
      <w:r>
        <w:rPr>
          <w:w w:val="105"/>
        </w:rPr>
        <w:t>Adult Learning Theory Preceptor Development Accreditation Readiness </w:t>
      </w:r>
      <w:r>
        <w:rPr>
          <w:spacing w:val="-2"/>
          <w:w w:val="105"/>
        </w:rPr>
        <w:t>Clinical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Competency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Evaluation</w:t>
      </w:r>
    </w:p>
    <w:p>
      <w:pPr>
        <w:pStyle w:val="BodyText"/>
        <w:spacing w:before="179"/>
        <w:ind w:left="659"/>
      </w:pPr>
      <w:r>
        <w:rPr/>
        <w:br w:type="column"/>
      </w:r>
      <w:r>
        <w:rPr>
          <w:w w:val="105"/>
        </w:rPr>
        <w:t>Administered</w:t>
      </w:r>
      <w:r>
        <w:rPr>
          <w:spacing w:val="28"/>
          <w:w w:val="105"/>
        </w:rPr>
        <w:t> </w:t>
      </w:r>
      <w:r>
        <w:rPr>
          <w:w w:val="105"/>
        </w:rPr>
        <w:t>a</w:t>
      </w:r>
      <w:r>
        <w:rPr>
          <w:spacing w:val="29"/>
          <w:w w:val="105"/>
        </w:rPr>
        <w:t> </w:t>
      </w:r>
      <w:r>
        <w:rPr>
          <w:w w:val="105"/>
        </w:rPr>
        <w:t>$143,800</w:t>
      </w:r>
      <w:r>
        <w:rPr>
          <w:spacing w:val="29"/>
          <w:w w:val="105"/>
        </w:rPr>
        <w:t> </w:t>
      </w:r>
      <w:r>
        <w:rPr>
          <w:w w:val="105"/>
        </w:rPr>
        <w:t>departmental</w:t>
      </w:r>
      <w:r>
        <w:rPr>
          <w:spacing w:val="28"/>
          <w:w w:val="105"/>
        </w:rPr>
        <w:t> </w:t>
      </w:r>
      <w:r>
        <w:rPr>
          <w:w w:val="105"/>
        </w:rPr>
        <w:t>education</w:t>
      </w:r>
      <w:r>
        <w:rPr>
          <w:spacing w:val="29"/>
          <w:w w:val="105"/>
        </w:rPr>
        <w:t> </w:t>
      </w:r>
      <w:r>
        <w:rPr>
          <w:w w:val="105"/>
        </w:rPr>
        <w:t>budget,</w:t>
      </w:r>
      <w:r>
        <w:rPr>
          <w:spacing w:val="29"/>
          <w:w w:val="105"/>
        </w:rPr>
        <w:t> </w:t>
      </w:r>
      <w:r>
        <w:rPr>
          <w:spacing w:val="-2"/>
          <w:w w:val="105"/>
        </w:rPr>
        <w:t>reallocating</w:t>
      </w:r>
    </w:p>
    <w:p>
      <w:pPr>
        <w:pStyle w:val="BodyText"/>
        <w:spacing w:line="278" w:lineRule="auto" w:before="18"/>
        <w:ind w:left="659" w:right="246"/>
      </w:pPr>
      <w:r>
        <w:rPr>
          <w:w w:val="105"/>
        </w:rPr>
        <w:t>$21,300 from underused lecture series to bedside skill labs that served 194 nurses annually.</w:t>
      </w:r>
    </w:p>
    <w:p>
      <w:pPr>
        <w:pStyle w:val="BodyText"/>
        <w:spacing w:line="268" w:lineRule="auto" w:before="90"/>
        <w:ind w:left="659" w:right="246"/>
      </w:pPr>
      <w:r>
        <w:rPr>
          <w:w w:val="105"/>
        </w:rPr>
        <w:t>Lowered training cost per learner from $624 to $418 by converting 3 instructor-led orientation modules to a blended format in Relias learning </w:t>
      </w:r>
      <w:r>
        <w:rPr>
          <w:spacing w:val="-2"/>
          <w:w w:val="105"/>
        </w:rPr>
        <w:t>system.</w:t>
      </w:r>
    </w:p>
    <w:p>
      <w:pPr>
        <w:pStyle w:val="BodyText"/>
        <w:spacing w:line="278" w:lineRule="auto" w:before="85"/>
        <w:ind w:left="659" w:right="105"/>
        <w:jc w:val="both"/>
      </w:pPr>
      <w:r>
        <w:rPr>
          <w:w w:val="105"/>
        </w:rPr>
        <w:t>Stayed</w:t>
      </w:r>
      <w:r>
        <w:rPr>
          <w:spacing w:val="39"/>
          <w:w w:val="105"/>
        </w:rPr>
        <w:t> </w:t>
      </w:r>
      <w:r>
        <w:rPr>
          <w:w w:val="105"/>
        </w:rPr>
        <w:t>current</w:t>
      </w:r>
      <w:r>
        <w:rPr>
          <w:spacing w:val="39"/>
          <w:w w:val="105"/>
        </w:rPr>
        <w:t> </w:t>
      </w:r>
      <w:r>
        <w:rPr>
          <w:w w:val="105"/>
        </w:rPr>
        <w:t>with</w:t>
      </w:r>
      <w:r>
        <w:rPr>
          <w:spacing w:val="39"/>
          <w:w w:val="105"/>
        </w:rPr>
        <w:t> </w:t>
      </w:r>
      <w:r>
        <w:rPr>
          <w:w w:val="105"/>
        </w:rPr>
        <w:t>evidence-based</w:t>
      </w:r>
      <w:r>
        <w:rPr>
          <w:spacing w:val="39"/>
          <w:w w:val="105"/>
        </w:rPr>
        <w:t> </w:t>
      </w:r>
      <w:r>
        <w:rPr>
          <w:w w:val="105"/>
        </w:rPr>
        <w:t>practice</w:t>
      </w:r>
      <w:r>
        <w:rPr>
          <w:spacing w:val="39"/>
          <w:w w:val="105"/>
        </w:rPr>
        <w:t> </w:t>
      </w:r>
      <w:r>
        <w:rPr>
          <w:w w:val="105"/>
        </w:rPr>
        <w:t>developments</w:t>
      </w:r>
      <w:r>
        <w:rPr>
          <w:spacing w:val="39"/>
          <w:w w:val="105"/>
        </w:rPr>
        <w:t> </w:t>
      </w:r>
      <w:r>
        <w:rPr>
          <w:w w:val="105"/>
        </w:rPr>
        <w:t>by</w:t>
      </w:r>
      <w:r>
        <w:rPr>
          <w:spacing w:val="39"/>
          <w:w w:val="105"/>
        </w:rPr>
        <w:t> </w:t>
      </w:r>
      <w:r>
        <w:rPr>
          <w:w w:val="105"/>
        </w:rPr>
        <w:t>attending 4 national nursing conferences per year and summarizing findings for the education committee.</w:t>
      </w:r>
    </w:p>
    <w:p>
      <w:pPr>
        <w:pStyle w:val="BodyText"/>
        <w:spacing w:line="268" w:lineRule="auto" w:before="74"/>
        <w:ind w:left="659" w:right="246"/>
      </w:pPr>
      <w:r>
        <w:rPr>
          <w:w w:val="105"/>
        </w:rPr>
        <w:t>Assessed patient teaching needs for 23 med-surg beds by reviewing</w:t>
      </w:r>
      <w:r>
        <w:rPr>
          <w:spacing w:val="40"/>
          <w:w w:val="105"/>
        </w:rPr>
        <w:t> </w:t>
      </w:r>
      <w:r>
        <w:rPr>
          <w:w w:val="105"/>
        </w:rPr>
        <w:t>readmission data monthly and adjusting discharge education materials</w:t>
      </w:r>
      <w:r>
        <w:rPr>
          <w:spacing w:val="40"/>
          <w:w w:val="105"/>
        </w:rPr>
        <w:t> </w:t>
      </w:r>
      <w:r>
        <w:rPr>
          <w:w w:val="105"/>
        </w:rPr>
        <w:t>within 5 business days.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425"/>
          <w:cols w:num="2" w:equalWidth="0">
            <w:col w:w="3437" w:space="803"/>
            <w:col w:w="7114"/>
          </w:cols>
        </w:sectPr>
      </w:pPr>
    </w:p>
    <w:p>
      <w:pPr>
        <w:pStyle w:val="BodyText"/>
        <w:spacing w:line="261" w:lineRule="auto" w:before="111"/>
        <w:ind w:left="4119" w:right="9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9840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390787"/>
                            <a:ext cx="5079365" cy="799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799147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6725"/>
                                </a:lnTo>
                                <a:lnTo>
                                  <a:pt x="6337" y="3006725"/>
                                </a:lnTo>
                                <a:lnTo>
                                  <a:pt x="6337" y="7991462"/>
                                </a:lnTo>
                                <a:lnTo>
                                  <a:pt x="5078971" y="7991462"/>
                                </a:lnTo>
                                <a:lnTo>
                                  <a:pt x="5078971" y="300672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90775">
                                <a:moveTo>
                                  <a:pt x="7568183" y="2390774"/>
                                </a:moveTo>
                                <a:lnTo>
                                  <a:pt x="0" y="23907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9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7622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7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3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7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6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6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4289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9051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2289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432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457574"/>
                            <a:ext cx="2733675" cy="672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724650">
                                <a:moveTo>
                                  <a:pt x="47625" y="4430547"/>
                                </a:moveTo>
                                <a:lnTo>
                                  <a:pt x="27165" y="4410075"/>
                                </a:lnTo>
                                <a:lnTo>
                                  <a:pt x="20472" y="4410075"/>
                                </a:lnTo>
                                <a:lnTo>
                                  <a:pt x="0" y="4430547"/>
                                </a:lnTo>
                                <a:lnTo>
                                  <a:pt x="0" y="4434116"/>
                                </a:lnTo>
                                <a:lnTo>
                                  <a:pt x="0" y="4437240"/>
                                </a:lnTo>
                                <a:lnTo>
                                  <a:pt x="20472" y="4457700"/>
                                </a:lnTo>
                                <a:lnTo>
                                  <a:pt x="27165" y="4457700"/>
                                </a:lnTo>
                                <a:lnTo>
                                  <a:pt x="47625" y="4437240"/>
                                </a:lnTo>
                                <a:lnTo>
                                  <a:pt x="47625" y="44305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4011447"/>
                                </a:moveTo>
                                <a:lnTo>
                                  <a:pt x="27165" y="3990975"/>
                                </a:lnTo>
                                <a:lnTo>
                                  <a:pt x="20472" y="3990975"/>
                                </a:lnTo>
                                <a:lnTo>
                                  <a:pt x="0" y="4011447"/>
                                </a:lnTo>
                                <a:lnTo>
                                  <a:pt x="0" y="4015016"/>
                                </a:lnTo>
                                <a:lnTo>
                                  <a:pt x="0" y="4018140"/>
                                </a:lnTo>
                                <a:lnTo>
                                  <a:pt x="20472" y="4038600"/>
                                </a:lnTo>
                                <a:lnTo>
                                  <a:pt x="27165" y="4038600"/>
                                </a:lnTo>
                                <a:lnTo>
                                  <a:pt x="47625" y="4018140"/>
                                </a:lnTo>
                                <a:lnTo>
                                  <a:pt x="47625" y="40114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811422"/>
                                </a:moveTo>
                                <a:lnTo>
                                  <a:pt x="27165" y="3790950"/>
                                </a:lnTo>
                                <a:lnTo>
                                  <a:pt x="20472" y="3790950"/>
                                </a:lnTo>
                                <a:lnTo>
                                  <a:pt x="0" y="3811422"/>
                                </a:lnTo>
                                <a:lnTo>
                                  <a:pt x="0" y="3814991"/>
                                </a:lnTo>
                                <a:lnTo>
                                  <a:pt x="0" y="3818115"/>
                                </a:lnTo>
                                <a:lnTo>
                                  <a:pt x="20472" y="3838575"/>
                                </a:lnTo>
                                <a:lnTo>
                                  <a:pt x="27165" y="3838575"/>
                                </a:lnTo>
                                <a:lnTo>
                                  <a:pt x="47625" y="3818115"/>
                                </a:lnTo>
                                <a:lnTo>
                                  <a:pt x="47625" y="38114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392322"/>
                                </a:moveTo>
                                <a:lnTo>
                                  <a:pt x="27165" y="3371850"/>
                                </a:lnTo>
                                <a:lnTo>
                                  <a:pt x="20472" y="3371850"/>
                                </a:lnTo>
                                <a:lnTo>
                                  <a:pt x="0" y="3392322"/>
                                </a:lnTo>
                                <a:lnTo>
                                  <a:pt x="0" y="3395891"/>
                                </a:lnTo>
                                <a:lnTo>
                                  <a:pt x="0" y="3399015"/>
                                </a:lnTo>
                                <a:lnTo>
                                  <a:pt x="20472" y="3419475"/>
                                </a:lnTo>
                                <a:lnTo>
                                  <a:pt x="27165" y="3419475"/>
                                </a:lnTo>
                                <a:lnTo>
                                  <a:pt x="47625" y="3399015"/>
                                </a:lnTo>
                                <a:lnTo>
                                  <a:pt x="47625" y="33923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3182772"/>
                                </a:moveTo>
                                <a:lnTo>
                                  <a:pt x="27165" y="3162300"/>
                                </a:lnTo>
                                <a:lnTo>
                                  <a:pt x="20472" y="3162300"/>
                                </a:lnTo>
                                <a:lnTo>
                                  <a:pt x="0" y="3182772"/>
                                </a:lnTo>
                                <a:lnTo>
                                  <a:pt x="0" y="3186341"/>
                                </a:lnTo>
                                <a:lnTo>
                                  <a:pt x="0" y="3189465"/>
                                </a:lnTo>
                                <a:lnTo>
                                  <a:pt x="20472" y="3209925"/>
                                </a:lnTo>
                                <a:lnTo>
                                  <a:pt x="27165" y="3209925"/>
                                </a:lnTo>
                                <a:lnTo>
                                  <a:pt x="47625" y="3189465"/>
                                </a:lnTo>
                                <a:lnTo>
                                  <a:pt x="47625" y="3182772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2982747"/>
                                </a:moveTo>
                                <a:lnTo>
                                  <a:pt x="27165" y="2962275"/>
                                </a:lnTo>
                                <a:lnTo>
                                  <a:pt x="20472" y="2962275"/>
                                </a:lnTo>
                                <a:lnTo>
                                  <a:pt x="0" y="2982747"/>
                                </a:lnTo>
                                <a:lnTo>
                                  <a:pt x="0" y="2986316"/>
                                </a:lnTo>
                                <a:lnTo>
                                  <a:pt x="0" y="2989440"/>
                                </a:lnTo>
                                <a:lnTo>
                                  <a:pt x="20472" y="3009900"/>
                                </a:lnTo>
                                <a:lnTo>
                                  <a:pt x="27165" y="3009900"/>
                                </a:lnTo>
                                <a:lnTo>
                                  <a:pt x="47625" y="2989440"/>
                                </a:lnTo>
                                <a:lnTo>
                                  <a:pt x="47625" y="29827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47625" y="2563647"/>
                                </a:moveTo>
                                <a:lnTo>
                                  <a:pt x="27165" y="2543175"/>
                                </a:lnTo>
                                <a:lnTo>
                                  <a:pt x="20472" y="2543175"/>
                                </a:lnTo>
                                <a:lnTo>
                                  <a:pt x="0" y="2563647"/>
                                </a:lnTo>
                                <a:lnTo>
                                  <a:pt x="0" y="2567216"/>
                                </a:lnTo>
                                <a:lnTo>
                                  <a:pt x="0" y="2570340"/>
                                </a:lnTo>
                                <a:lnTo>
                                  <a:pt x="20472" y="2590800"/>
                                </a:lnTo>
                                <a:lnTo>
                                  <a:pt x="27165" y="2590800"/>
                                </a:lnTo>
                                <a:lnTo>
                                  <a:pt x="47625" y="2570340"/>
                                </a:lnTo>
                                <a:lnTo>
                                  <a:pt x="47625" y="25636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428875" y="6697485"/>
                                </a:moveTo>
                                <a:lnTo>
                                  <a:pt x="2408415" y="6677025"/>
                                </a:lnTo>
                                <a:lnTo>
                                  <a:pt x="2401722" y="6677025"/>
                                </a:lnTo>
                                <a:lnTo>
                                  <a:pt x="2381250" y="6697485"/>
                                </a:lnTo>
                                <a:lnTo>
                                  <a:pt x="2381250" y="6701066"/>
                                </a:lnTo>
                                <a:lnTo>
                                  <a:pt x="2381250" y="6704190"/>
                                </a:lnTo>
                                <a:lnTo>
                                  <a:pt x="2401722" y="6724650"/>
                                </a:lnTo>
                                <a:lnTo>
                                  <a:pt x="2408415" y="6724650"/>
                                </a:lnTo>
                                <a:lnTo>
                                  <a:pt x="2428875" y="6704190"/>
                                </a:lnTo>
                                <a:lnTo>
                                  <a:pt x="2428875" y="6697485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5973597"/>
                                </a:moveTo>
                                <a:lnTo>
                                  <a:pt x="2713215" y="5953125"/>
                                </a:lnTo>
                                <a:lnTo>
                                  <a:pt x="2706522" y="5953125"/>
                                </a:lnTo>
                                <a:lnTo>
                                  <a:pt x="2686050" y="5973597"/>
                                </a:lnTo>
                                <a:lnTo>
                                  <a:pt x="2686050" y="5977166"/>
                                </a:lnTo>
                                <a:lnTo>
                                  <a:pt x="2686050" y="5980290"/>
                                </a:lnTo>
                                <a:lnTo>
                                  <a:pt x="2706522" y="6000750"/>
                                </a:lnTo>
                                <a:lnTo>
                                  <a:pt x="2713215" y="6000750"/>
                                </a:lnTo>
                                <a:lnTo>
                                  <a:pt x="2733675" y="5980290"/>
                                </a:lnTo>
                                <a:lnTo>
                                  <a:pt x="2733675" y="59735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5468759"/>
                                </a:moveTo>
                                <a:lnTo>
                                  <a:pt x="2713215" y="5448300"/>
                                </a:lnTo>
                                <a:lnTo>
                                  <a:pt x="2706522" y="5448300"/>
                                </a:lnTo>
                                <a:lnTo>
                                  <a:pt x="2686050" y="5468759"/>
                                </a:lnTo>
                                <a:lnTo>
                                  <a:pt x="2686050" y="5472341"/>
                                </a:lnTo>
                                <a:lnTo>
                                  <a:pt x="2686050" y="5475465"/>
                                </a:lnTo>
                                <a:lnTo>
                                  <a:pt x="2706522" y="5495925"/>
                                </a:lnTo>
                                <a:lnTo>
                                  <a:pt x="2713215" y="5495925"/>
                                </a:lnTo>
                                <a:lnTo>
                                  <a:pt x="2733675" y="5475465"/>
                                </a:lnTo>
                                <a:lnTo>
                                  <a:pt x="2733675" y="5468759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5116347"/>
                                </a:moveTo>
                                <a:lnTo>
                                  <a:pt x="2713215" y="5095875"/>
                                </a:lnTo>
                                <a:lnTo>
                                  <a:pt x="2706522" y="5095875"/>
                                </a:lnTo>
                                <a:lnTo>
                                  <a:pt x="2686050" y="5116347"/>
                                </a:lnTo>
                                <a:lnTo>
                                  <a:pt x="2686050" y="5119916"/>
                                </a:lnTo>
                                <a:lnTo>
                                  <a:pt x="2686050" y="5123040"/>
                                </a:lnTo>
                                <a:lnTo>
                                  <a:pt x="2706522" y="5143500"/>
                                </a:lnTo>
                                <a:lnTo>
                                  <a:pt x="2713215" y="5143500"/>
                                </a:lnTo>
                                <a:lnTo>
                                  <a:pt x="2733675" y="5123040"/>
                                </a:lnTo>
                                <a:lnTo>
                                  <a:pt x="2733675" y="51163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4078122"/>
                                </a:moveTo>
                                <a:lnTo>
                                  <a:pt x="2713215" y="4057650"/>
                                </a:lnTo>
                                <a:lnTo>
                                  <a:pt x="2706522" y="4057650"/>
                                </a:lnTo>
                                <a:lnTo>
                                  <a:pt x="2686050" y="4078122"/>
                                </a:lnTo>
                                <a:lnTo>
                                  <a:pt x="2686050" y="4081691"/>
                                </a:lnTo>
                                <a:lnTo>
                                  <a:pt x="2686050" y="4084815"/>
                                </a:lnTo>
                                <a:lnTo>
                                  <a:pt x="2706522" y="4105275"/>
                                </a:lnTo>
                                <a:lnTo>
                                  <a:pt x="2713215" y="4105275"/>
                                </a:lnTo>
                                <a:lnTo>
                                  <a:pt x="2733675" y="4084815"/>
                                </a:lnTo>
                                <a:lnTo>
                                  <a:pt x="2733675" y="40781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3573297"/>
                                </a:moveTo>
                                <a:lnTo>
                                  <a:pt x="2713215" y="3552825"/>
                                </a:lnTo>
                                <a:lnTo>
                                  <a:pt x="2706522" y="3552825"/>
                                </a:lnTo>
                                <a:lnTo>
                                  <a:pt x="2686050" y="3573297"/>
                                </a:lnTo>
                                <a:lnTo>
                                  <a:pt x="2686050" y="3576866"/>
                                </a:lnTo>
                                <a:lnTo>
                                  <a:pt x="2686050" y="3579990"/>
                                </a:lnTo>
                                <a:lnTo>
                                  <a:pt x="2706522" y="3600450"/>
                                </a:lnTo>
                                <a:lnTo>
                                  <a:pt x="2713215" y="3600450"/>
                                </a:lnTo>
                                <a:lnTo>
                                  <a:pt x="2733675" y="3579990"/>
                                </a:lnTo>
                                <a:lnTo>
                                  <a:pt x="2733675" y="35732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3077997"/>
                                </a:moveTo>
                                <a:lnTo>
                                  <a:pt x="2713215" y="3057525"/>
                                </a:lnTo>
                                <a:lnTo>
                                  <a:pt x="2706522" y="3057525"/>
                                </a:lnTo>
                                <a:lnTo>
                                  <a:pt x="2686050" y="3077997"/>
                                </a:lnTo>
                                <a:lnTo>
                                  <a:pt x="2686050" y="3081566"/>
                                </a:lnTo>
                                <a:lnTo>
                                  <a:pt x="2686050" y="3084690"/>
                                </a:lnTo>
                                <a:lnTo>
                                  <a:pt x="2706522" y="3105150"/>
                                </a:lnTo>
                                <a:lnTo>
                                  <a:pt x="2713215" y="3105150"/>
                                </a:lnTo>
                                <a:lnTo>
                                  <a:pt x="2733675" y="3084690"/>
                                </a:lnTo>
                                <a:lnTo>
                                  <a:pt x="2733675" y="30779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2573172"/>
                                </a:moveTo>
                                <a:lnTo>
                                  <a:pt x="2713215" y="2552700"/>
                                </a:lnTo>
                                <a:lnTo>
                                  <a:pt x="2706522" y="2552700"/>
                                </a:lnTo>
                                <a:lnTo>
                                  <a:pt x="2686050" y="2573172"/>
                                </a:lnTo>
                                <a:lnTo>
                                  <a:pt x="2686050" y="2576741"/>
                                </a:lnTo>
                                <a:lnTo>
                                  <a:pt x="2686050" y="2579865"/>
                                </a:lnTo>
                                <a:lnTo>
                                  <a:pt x="2706522" y="2600325"/>
                                </a:lnTo>
                                <a:lnTo>
                                  <a:pt x="2713215" y="2600325"/>
                                </a:lnTo>
                                <a:lnTo>
                                  <a:pt x="2733675" y="2579865"/>
                                </a:lnTo>
                                <a:lnTo>
                                  <a:pt x="2733675" y="2573172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7246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79328" id="docshapegroup2" coordorigin="0,0" coordsize="11919,16350">
                <v:shape style="position:absolute;left:3920;top:3765;width:7999;height:12585" id="docshape3" coordorigin="3920,3765" coordsize="7999,12585" path="m11918,3765l3930,3765,3920,3765,3920,8500,3930,8500,3930,16350,11918,16350,11918,8500,11918,3765xe" filled="true" fillcolor="#f2f2f2" stroked="false">
                  <v:path arrowok="t"/>
                  <v:fill type="solid"/>
                </v:shape>
                <v:rect style="position:absolute;left:0;top:0;width:11919;height:3765" id="docshape4" filled="true" fillcolor="#df6665" stroked="false">
                  <v:fill type="solid"/>
                </v:rect>
                <v:shape style="position:absolute;left:435;top:435;width:3000;height:3000" id="docshape5" coordorigin="435,435" coordsize="3000,3000" path="m435,1936l435,1934,435,1915,438,1842,444,1769,454,1696,467,1623,484,1552,505,1481,529,1412,556,1343,587,1276,621,1211,658,1148,698,1086,741,1026,787,969,836,914,887,861,941,811,997,764,1056,719,1116,677,1179,639,1243,603,1310,571,1377,542,1446,517,1516,494,1587,476,1659,460,1732,449,1805,441,1879,436,1934,435,1936,435,2010,437,2083,442,2156,451,2229,464,2300,480,2371,500,2441,523,2510,549,2577,579,2643,612,2707,648,2769,688,2829,730,2887,775,2943,823,2996,874,3047,927,3095,983,3140,1041,3182,1101,3222,1163,3258,1227,3291,1293,3321,1360,3347,1429,3370,1499,3390,1570,3406,1641,3419,1714,3428,1787,3433,1860,3435,1934,3435,1936,3433,2010,3428,2083,3419,2156,3406,2229,3390,2300,3370,2371,3347,2441,3321,2510,3291,2577,3258,2643,3222,2707,3182,2769,3140,2829,3095,2887,3047,2943,2996,2996,2943,3047,2887,3095,2829,3140,2769,3182,2707,3222,2643,3258,2577,3291,2510,3321,2441,3347,2371,3370,2300,3390,2229,3406,2156,3419,2083,3428,2010,3433,1936,3435,1934,3435,1860,3433,1787,3428,1714,3419,1641,3406,1570,3390,1499,3370,1429,3347,1360,3321,1293,3291,1227,3258,1163,3222,1101,3182,1041,3140,983,3095,927,3047,874,2996,823,2943,775,2887,730,2829,688,2769,648,2707,612,2643,579,2577,549,2510,523,2441,500,2371,480,2300,464,2229,451,2156,442,2083,437,2010,435,1936xe" filled="false" stroked="true" strokeweight="4.5pt" strokecolor="#ffffff">
                  <v:path arrowok="t"/>
                  <v:stroke dashstyle="solid"/>
                </v:shape>
                <v:shape style="position:absolute;left:525;top:540;width:2820;height:2820" type="#_x0000_t75" id="docshape6" stroked="false">
                  <v:imagedata r:id="rId6" o:title=""/>
                </v:shape>
                <v:shape style="position:absolute;left:510;top:4575;width:317;height:317" type="#_x0000_t75" id="docshape7" stroked="false">
                  <v:imagedata r:id="rId7" o:title=""/>
                </v:shape>
                <v:shape style="position:absolute;left:530;top:5085;width:275;height:317" type="#_x0000_t75" id="docshape8" stroked="false">
                  <v:imagedata r:id="rId8" o:title=""/>
                </v:shape>
                <v:shape style="position:absolute;left:511;top:5580;width:315;height:317" type="#_x0000_t75" id="docshape9" stroked="false">
                  <v:imagedata r:id="rId9" o:title=""/>
                </v:shape>
                <v:shape style="position:absolute;left:509;top:5445;width:4305;height:10590" id="docshape10" coordorigin="510,5445" coordsize="4305,10590" path="m585,12422l584,12417,580,12408,578,12404,571,12397,567,12395,558,12391,553,12390,542,12390,537,12391,528,12395,524,12397,517,12404,515,12408,511,12417,510,12422,510,12428,510,12433,511,12438,515,12447,517,12451,524,12458,528,12460,537,12464,542,12465,553,12465,558,12464,567,12460,571,12458,578,12451,580,12447,584,12438,585,12433,585,12422xm585,12092l584,12087,580,12078,578,12074,571,12067,567,12065,558,12061,553,12060,542,12060,537,12061,528,12065,524,12067,517,12074,515,12078,511,12087,510,12092,510,12098,510,12103,511,12108,515,12117,517,12121,524,12128,528,12130,537,12134,542,12135,553,12135,558,12134,567,12130,571,12128,578,12121,580,12117,584,12108,585,12103,585,12092xm585,11762l584,11757,580,11748,578,11744,571,11737,567,11735,558,11731,553,11730,542,11730,537,11731,528,11735,524,11737,517,11744,515,11748,511,11757,510,11762,510,11768,510,11773,511,11778,515,11787,517,11791,524,11798,528,11800,537,11804,542,11805,553,11805,558,11804,567,11800,571,11798,578,11791,580,11787,584,11778,585,11773,585,11762xm585,11447l584,11442,580,11433,578,11429,571,11422,567,11420,558,11416,553,11415,542,11415,537,11416,528,11420,524,11422,517,11429,515,11433,511,11442,510,11447,510,11453,510,11458,511,11463,515,11472,517,11476,524,11483,528,11485,537,11489,542,11490,553,11490,558,11489,567,11485,571,11483,578,11476,580,11472,584,11463,585,11458,585,11447xm585,11117l584,11112,580,11103,578,11099,571,11092,567,11090,558,11086,553,11085,542,11085,537,11086,528,11090,524,11092,517,11099,515,11103,511,11112,510,11117,510,11123,510,11128,511,11133,515,11142,517,11146,524,11153,528,11155,537,11159,542,11160,553,11160,558,11159,567,11155,571,11153,578,11146,580,11142,584,11133,585,11128,585,11117xm585,10787l584,10782,580,10773,578,10769,571,10762,567,10760,558,10756,553,10755,542,10755,537,10756,528,10760,524,10762,517,10769,515,10773,511,10782,510,10787,510,10793,510,10798,511,10803,515,10812,517,10816,524,10823,528,10825,537,10829,542,10830,553,10830,558,10829,567,10825,571,10823,578,10816,580,10812,584,10803,585,10798,585,10787xm585,10457l584,10452,580,10443,578,10439,571,10432,567,10430,558,10426,553,10425,542,10425,537,10426,528,10430,524,10432,517,10439,515,10443,511,10452,510,10457,510,10463,510,10468,511,10473,515,10482,517,10486,524,10493,528,10495,537,10499,542,10500,553,10500,558,10499,567,10495,571,10493,578,10486,580,10482,584,10473,585,10468,585,10457xm585,10142l584,10137,580,10128,578,10124,571,10117,567,10115,558,10111,553,10110,542,10110,537,10111,528,10115,524,10117,517,10124,515,10128,511,10137,510,10142,510,10148,510,10153,511,10158,515,10167,517,10171,524,10178,528,10180,537,10184,542,10185,553,10185,558,10184,567,10180,571,10178,578,10171,580,10167,584,10158,585,10153,585,10142xm585,9812l584,9807,580,9798,578,9794,571,9787,567,9785,558,9781,553,9780,542,9780,537,9781,528,9785,524,9787,517,9794,515,9798,511,9807,510,9812,510,9818,510,9823,511,9828,515,9837,517,9841,524,9848,528,9850,537,9854,542,9855,553,9855,558,9854,567,9850,571,9848,578,9841,580,9837,584,9828,585,9823,585,9812xm585,9482l584,9477,580,9468,578,9464,571,9457,567,9455,558,9451,553,9450,542,9450,537,9451,528,9455,524,9457,517,9464,515,9468,511,9477,510,9482,510,9488,510,9493,511,9498,515,9507,517,9511,524,9518,528,9520,537,9524,542,9525,553,9525,558,9524,567,9520,571,9518,578,9511,580,9507,584,9498,585,9493,585,9482xm4335,15992l4334,15987,4330,15978,4328,15974,4321,15967,4317,15965,4308,15961,4303,15960,4292,15960,4287,15961,4278,15965,4274,15967,4267,15974,4265,15978,4261,15987,4260,15992,4260,15998,4260,16003,4261,16008,4265,16017,4267,16021,4274,16028,4278,16030,4287,16034,4292,16035,4303,16035,4308,16034,4317,16030,4321,16028,4328,16021,4330,16017,4334,16008,4335,16003,4335,15992xm4815,14852l4814,14847,4810,14838,4808,14834,4801,14827,4797,14825,4788,14821,4783,14820,4772,14820,4767,14821,4758,14825,4754,14827,4747,14834,4745,14838,4741,14847,4740,14852,4740,14858,4740,14863,4741,14868,4745,14877,4747,14881,4754,14888,4758,14890,4767,14894,4772,14895,4783,14895,4788,14894,4797,14890,4801,14888,4808,14881,4810,14877,4814,14868,4815,14863,4815,14852xm4815,14057l4814,14052,4810,14043,4808,14039,4801,14032,4797,14030,4788,14026,4783,14025,4772,14025,4767,14026,4758,14030,4754,14032,4747,14039,4745,14043,4741,14052,4740,14057,4740,14063,4740,14068,4741,14073,4745,14082,4747,14086,4754,14093,4758,14095,4767,14099,4772,14100,4783,14100,4788,14099,4797,14095,4801,14093,4808,14086,4810,14082,4814,14073,4815,14068,4815,14057xm4815,13502l4814,13497,4810,13488,4808,13484,4801,13477,4797,13475,4788,13471,4783,13470,4772,13470,4767,13471,4758,13475,4754,13477,4747,13484,4745,13488,4741,13497,4740,13502,4740,13508,4740,13513,4741,13518,4745,13527,4747,13531,4754,13538,4758,13540,4767,13544,4772,13545,4783,13545,4788,13544,4797,13540,4801,13538,4808,13531,4810,13527,4814,13518,4815,13513,4815,13502xm4815,11867l4814,11862,4810,11853,4808,11849,4801,11842,4797,11840,4788,11836,4783,11835,4772,11835,4767,11836,4758,11840,4754,11842,4747,11849,4745,11853,4741,11862,4740,11867,4740,11873,4740,11878,4741,11883,4745,11892,4747,11896,4754,11903,4758,11905,4767,11909,4772,11910,4783,11910,4788,11909,4797,11905,4801,11903,4808,11896,4810,11892,4814,11883,4815,11878,4815,11867xm4815,11072l4814,11067,4810,11058,4808,11054,4801,11047,4797,11045,4788,11041,4783,11040,4772,11040,4767,11041,4758,11045,4754,11047,4747,11054,4745,11058,4741,11067,4740,11072,4740,11078,4740,11083,4741,11088,4745,11097,4747,11101,4754,11108,4758,11110,4767,11114,4772,11115,4783,11115,4788,11114,4797,11110,4801,11108,4808,11101,4810,11097,4814,11088,4815,11083,4815,11072xm4815,10292l4814,10287,4810,10278,4808,10274,4801,10267,4797,10265,4788,10261,4783,10260,4772,10260,4767,10261,4758,10265,4754,10267,4747,10274,4745,10278,4741,10287,4740,10292,4740,10298,4740,10303,4741,10308,4745,10317,4747,10321,4754,10328,4758,10330,4767,10334,4772,10335,4783,10335,4788,10334,4797,10330,4801,10328,4808,10321,4810,10317,4814,10308,4815,10303,4815,10292xm4815,9497l4814,9492,4810,9483,4808,9479,4801,9472,4797,9470,4788,9466,4783,9465,4772,9465,4767,9466,4758,9470,4754,9472,4747,9479,4745,9483,4741,9492,4740,9497,4740,9503,4740,9508,4741,9513,4745,9522,4747,9526,4754,9533,4758,9535,4767,9539,4772,9540,4783,9540,4788,9539,4797,9535,4801,9533,4808,9526,4810,9522,4814,9513,4815,9508,4815,9497xm4815,7862l4814,7857,4810,7848,4808,7844,4801,7837,4797,7835,4788,7831,4783,7830,4772,7830,4767,7831,4758,7835,4754,7837,4747,7844,4745,7848,4741,7857,4740,7862,4740,7868,4740,7873,4741,7878,4745,7887,4747,7891,4754,7898,4758,7900,4767,7904,4772,7905,4783,7905,4788,7904,4797,7900,4801,7898,4808,7891,4810,7887,4814,7878,4815,7873,4815,7862xm4815,7067l4814,7062,4810,7053,4808,7049,4801,7042,4797,7040,4788,7036,4783,7035,4772,7035,4767,7036,4758,7040,4754,7042,4747,7049,4745,7053,4741,7062,4740,7067,4740,7073,4740,7078,4741,7083,4745,7092,4747,7096,4754,7103,4758,7105,4767,7109,4772,7110,4783,7110,4788,7109,4797,7105,4801,7103,4808,7096,4810,7092,4814,7083,4815,7078,4815,7067xm4815,6272l4814,6267,4810,6258,4808,6254,4801,6247,4797,6245,4788,6241,4783,6240,4772,6240,4767,6241,4758,6245,4754,6247,4747,6254,4745,6258,4741,6267,4740,6272,4740,6278,4740,6283,4741,6288,4745,6297,4747,6301,4754,6308,4758,6310,4767,6314,4772,6315,4783,6315,4788,6314,4797,6310,4801,6308,4808,6301,4810,6297,4814,6288,4815,6283,4815,6272xm4815,5477l4814,5472,4810,5463,4808,5459,4801,5452,4797,5450,4788,5446,4783,5445,4772,5445,4767,5446,4758,5450,4754,5452,4747,5459,4745,5463,4741,5472,4740,5477,4740,5483,4740,5488,4741,5493,4745,5502,4747,5506,4754,5513,4758,5515,4767,5519,4772,5520,4783,5520,4788,5519,4797,5515,4801,5513,4808,5506,4810,5502,4814,5493,4815,5488,4815,54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DF6665"/>
          <w:w w:val="105"/>
        </w:rPr>
        <w:t>Clinical Nurse Educator </w:t>
      </w:r>
      <w:r>
        <w:rPr>
          <w:w w:val="105"/>
        </w:rPr>
        <w:t>| San Juan Basin Health Network, Cortez, CO 2014 - 2017</w:t>
      </w:r>
    </w:p>
    <w:p>
      <w:pPr>
        <w:pStyle w:val="BodyText"/>
        <w:spacing w:line="278" w:lineRule="auto" w:before="193"/>
        <w:ind w:left="4900" w:right="141"/>
      </w:pPr>
      <w:r>
        <w:rPr>
          <w:w w:val="105"/>
        </w:rPr>
        <w:t>Controlled a $78,100 education line item for a 73-bed long-term care</w:t>
      </w:r>
      <w:r>
        <w:rPr>
          <w:spacing w:val="40"/>
          <w:w w:val="105"/>
        </w:rPr>
        <w:t> </w:t>
      </w:r>
      <w:r>
        <w:rPr>
          <w:w w:val="105"/>
        </w:rPr>
        <w:t>facility,</w:t>
      </w:r>
      <w:r>
        <w:rPr>
          <w:spacing w:val="21"/>
          <w:w w:val="105"/>
        </w:rPr>
        <w:t> </w:t>
      </w:r>
      <w:r>
        <w:rPr>
          <w:w w:val="105"/>
        </w:rPr>
        <w:t>keeping</w:t>
      </w:r>
      <w:r>
        <w:rPr>
          <w:spacing w:val="21"/>
          <w:w w:val="105"/>
        </w:rPr>
        <w:t> </w:t>
      </w:r>
      <w:r>
        <w:rPr>
          <w:w w:val="105"/>
        </w:rPr>
        <w:t>spending</w:t>
      </w:r>
      <w:r>
        <w:rPr>
          <w:spacing w:val="21"/>
          <w:w w:val="105"/>
        </w:rPr>
        <w:t> </w:t>
      </w:r>
      <w:r>
        <w:rPr>
          <w:w w:val="105"/>
        </w:rPr>
        <w:t>within</w:t>
      </w:r>
      <w:r>
        <w:rPr>
          <w:spacing w:val="21"/>
          <w:w w:val="105"/>
        </w:rPr>
        <w:t> </w:t>
      </w:r>
      <w:r>
        <w:rPr>
          <w:w w:val="105"/>
        </w:rPr>
        <w:t>$941</w:t>
      </w:r>
      <w:r>
        <w:rPr>
          <w:spacing w:val="21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w w:val="105"/>
        </w:rPr>
        <w:t>the</w:t>
      </w:r>
      <w:r>
        <w:rPr>
          <w:spacing w:val="21"/>
          <w:w w:val="105"/>
        </w:rPr>
        <w:t> </w:t>
      </w:r>
      <w:r>
        <w:rPr>
          <w:w w:val="105"/>
        </w:rPr>
        <w:t>approved</w:t>
      </w:r>
      <w:r>
        <w:rPr>
          <w:spacing w:val="21"/>
          <w:w w:val="105"/>
        </w:rPr>
        <w:t> </w:t>
      </w:r>
      <w:r>
        <w:rPr>
          <w:w w:val="105"/>
        </w:rPr>
        <w:t>total</w:t>
      </w:r>
      <w:r>
        <w:rPr>
          <w:spacing w:val="21"/>
          <w:w w:val="105"/>
        </w:rPr>
        <w:t> </w:t>
      </w:r>
      <w:r>
        <w:rPr>
          <w:w w:val="105"/>
        </w:rPr>
        <w:t>each</w:t>
      </w:r>
      <w:r>
        <w:rPr>
          <w:spacing w:val="21"/>
          <w:w w:val="105"/>
        </w:rPr>
        <w:t> </w:t>
      </w:r>
      <w:r>
        <w:rPr>
          <w:w w:val="105"/>
        </w:rPr>
        <w:t>quarter.</w:t>
      </w:r>
    </w:p>
    <w:p>
      <w:pPr>
        <w:pStyle w:val="BodyText"/>
        <w:spacing w:line="278" w:lineRule="auto" w:before="75"/>
        <w:ind w:left="4900" w:right="192"/>
      </w:pPr>
      <w:r>
        <w:rPr>
          <w:w w:val="105"/>
        </w:rPr>
        <w:t>Reduced per-learner training cost to $487 for 112 nursing staff by scheduling skills fairs during shift overlaps and cutting overtime hours by</w:t>
      </w:r>
      <w:r>
        <w:rPr>
          <w:spacing w:val="80"/>
          <w:w w:val="105"/>
        </w:rPr>
        <w:t> </w:t>
      </w:r>
      <w:r>
        <w:rPr>
          <w:w w:val="105"/>
        </w:rPr>
        <w:t>36 per quarter.</w:t>
      </w:r>
    </w:p>
    <w:p>
      <w:pPr>
        <w:pStyle w:val="BodyText"/>
        <w:spacing w:line="278" w:lineRule="auto" w:before="75"/>
        <w:ind w:left="4900" w:right="503"/>
      </w:pPr>
      <w:r>
        <w:rPr>
          <w:w w:val="105"/>
        </w:rPr>
        <w:t>Held 4 scheduled advising hours each week to counsel new hires on OBRA-required competencies and individual learning plans.</w:t>
      </w:r>
    </w:p>
    <w:p>
      <w:pPr>
        <w:pStyle w:val="BodyText"/>
        <w:spacing w:before="55"/>
      </w:pPr>
    </w:p>
    <w:p>
      <w:pPr>
        <w:pStyle w:val="Heading1"/>
        <w:ind w:left="0" w:right="1504"/>
        <w:jc w:val="center"/>
      </w:pPr>
      <w:r>
        <w:rPr>
          <w:smallCaps/>
          <w:color w:val="DF6665"/>
          <w:spacing w:val="-2"/>
          <w:w w:val="105"/>
        </w:rPr>
        <w:t>Certifications</w:t>
      </w:r>
    </w:p>
    <w:p>
      <w:pPr>
        <w:pStyle w:val="BodyText"/>
        <w:spacing w:before="145"/>
        <w:ind w:left="4416"/>
      </w:pPr>
      <w:r>
        <w:rPr>
          <w:w w:val="105"/>
        </w:rPr>
        <w:t>Registered</w:t>
      </w:r>
      <w:r>
        <w:rPr>
          <w:spacing w:val="10"/>
          <w:w w:val="105"/>
        </w:rPr>
        <w:t> </w:t>
      </w:r>
      <w:r>
        <w:rPr>
          <w:w w:val="105"/>
        </w:rPr>
        <w:t>Nurse,</w:t>
      </w:r>
      <w:r>
        <w:rPr>
          <w:spacing w:val="11"/>
          <w:w w:val="105"/>
        </w:rPr>
        <w:t> </w:t>
      </w:r>
      <w:r>
        <w:rPr>
          <w:w w:val="105"/>
        </w:rPr>
        <w:t>State</w:t>
      </w:r>
      <w:r>
        <w:rPr>
          <w:spacing w:val="11"/>
          <w:w w:val="105"/>
        </w:rPr>
        <w:t> </w:t>
      </w:r>
      <w:r>
        <w:rPr>
          <w:w w:val="105"/>
        </w:rPr>
        <w:t>Board</w:t>
      </w:r>
      <w:r>
        <w:rPr>
          <w:spacing w:val="11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Nursing</w:t>
      </w:r>
      <w:r>
        <w:rPr>
          <w:spacing w:val="11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2012</w:t>
      </w:r>
    </w:p>
    <w:p>
      <w:pPr>
        <w:pStyle w:val="BodyText"/>
        <w:spacing w:after="0"/>
        <w:sectPr>
          <w:type w:val="continuous"/>
          <w:pgSz w:w="11920" w:h="16860"/>
          <w:pgMar w:top="600" w:bottom="0" w:left="141" w:right="425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8816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15899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04911" y="337680"/>
                            <a:ext cx="204787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Certified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Nurse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Educator,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NLN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260;top:585;width:75;height:75" id="docshape14" coordorigin="4260,585" coordsize="75,75" path="m4303,660l4292,660,4287,659,4260,628,4260,623,4260,617,4292,585,4303,585,4335,617,4335,628,4308,659,4303,66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57;top:531;width:3225;height:18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Certified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Nurse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Educator,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NLN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|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2015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mal.beaumon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2026-10-10T05:08:46Z</dcterms:created>
  <dcterms:modified xsi:type="dcterms:W3CDTF">2026-10-10T05:08:46Z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