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29"/>
          <w:sz w:val="74"/>
        </w:rPr>
        <w:t>Emeka</w:t>
      </w:r>
      <w:r>
        <w:rPr>
          <w:b/>
          <w:color w:val="BE9000"/>
          <w:spacing w:val="78"/>
          <w:sz w:val="74"/>
        </w:rPr>
        <w:t> </w:t>
      </w:r>
      <w:r>
        <w:rPr>
          <w:color w:val="BE9000"/>
          <w:spacing w:val="28"/>
          <w:sz w:val="74"/>
        </w:rPr>
        <w:t>Molina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w w:val="105"/>
        </w:rPr>
        <w:t>Research</w:t>
      </w:r>
      <w:r>
        <w:rPr>
          <w:color w:val="BE9000"/>
          <w:spacing w:val="10"/>
          <w:w w:val="105"/>
        </w:rPr>
        <w:t> </w:t>
      </w:r>
      <w:r>
        <w:rPr>
          <w:color w:val="BE9000"/>
          <w:spacing w:val="-2"/>
          <w:w w:val="105"/>
        </w:rPr>
        <w:t>Economist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319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190875">
                                <a:moveTo>
                                  <a:pt x="19050" y="3169196"/>
                                </a:moveTo>
                                <a:lnTo>
                                  <a:pt x="18122" y="3166961"/>
                                </a:lnTo>
                                <a:lnTo>
                                  <a:pt x="14401" y="3163239"/>
                                </a:lnTo>
                                <a:lnTo>
                                  <a:pt x="12166" y="3162300"/>
                                </a:lnTo>
                                <a:lnTo>
                                  <a:pt x="6896" y="3162300"/>
                                </a:lnTo>
                                <a:lnTo>
                                  <a:pt x="4660" y="3163239"/>
                                </a:lnTo>
                                <a:lnTo>
                                  <a:pt x="939" y="3166961"/>
                                </a:lnTo>
                                <a:lnTo>
                                  <a:pt x="0" y="3169196"/>
                                </a:lnTo>
                                <a:lnTo>
                                  <a:pt x="0" y="3181350"/>
                                </a:lnTo>
                                <a:lnTo>
                                  <a:pt x="0" y="3183991"/>
                                </a:lnTo>
                                <a:lnTo>
                                  <a:pt x="939" y="3186226"/>
                                </a:lnTo>
                                <a:lnTo>
                                  <a:pt x="4660" y="3189948"/>
                                </a:lnTo>
                                <a:lnTo>
                                  <a:pt x="6896" y="3190875"/>
                                </a:lnTo>
                                <a:lnTo>
                                  <a:pt x="12166" y="3190875"/>
                                </a:lnTo>
                                <a:lnTo>
                                  <a:pt x="14401" y="3189948"/>
                                </a:lnTo>
                                <a:lnTo>
                                  <a:pt x="18122" y="3186226"/>
                                </a:lnTo>
                                <a:lnTo>
                                  <a:pt x="19050" y="3183991"/>
                                </a:lnTo>
                                <a:lnTo>
                                  <a:pt x="19050" y="3169196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2797721"/>
                                </a:moveTo>
                                <a:lnTo>
                                  <a:pt x="18122" y="2795486"/>
                                </a:lnTo>
                                <a:lnTo>
                                  <a:pt x="14401" y="2791764"/>
                                </a:lnTo>
                                <a:lnTo>
                                  <a:pt x="12166" y="2790825"/>
                                </a:lnTo>
                                <a:lnTo>
                                  <a:pt x="6896" y="2790825"/>
                                </a:lnTo>
                                <a:lnTo>
                                  <a:pt x="4660" y="2791764"/>
                                </a:lnTo>
                                <a:lnTo>
                                  <a:pt x="939" y="2795486"/>
                                </a:lnTo>
                                <a:lnTo>
                                  <a:pt x="0" y="2797721"/>
                                </a:lnTo>
                                <a:lnTo>
                                  <a:pt x="0" y="2802991"/>
                                </a:lnTo>
                                <a:lnTo>
                                  <a:pt x="939" y="2805226"/>
                                </a:lnTo>
                                <a:lnTo>
                                  <a:pt x="4660" y="2808948"/>
                                </a:lnTo>
                                <a:lnTo>
                                  <a:pt x="6896" y="2809875"/>
                                </a:lnTo>
                                <a:lnTo>
                                  <a:pt x="12166" y="2809875"/>
                                </a:lnTo>
                                <a:lnTo>
                                  <a:pt x="14401" y="2808948"/>
                                </a:lnTo>
                                <a:lnTo>
                                  <a:pt x="18122" y="2805226"/>
                                </a:lnTo>
                                <a:lnTo>
                                  <a:pt x="19050" y="2802991"/>
                                </a:lnTo>
                                <a:lnTo>
                                  <a:pt x="19050" y="2800350"/>
                                </a:lnTo>
                                <a:lnTo>
                                  <a:pt x="19050" y="2797721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2416721"/>
                                </a:moveTo>
                                <a:lnTo>
                                  <a:pt x="18122" y="2414486"/>
                                </a:lnTo>
                                <a:lnTo>
                                  <a:pt x="14401" y="2410764"/>
                                </a:lnTo>
                                <a:lnTo>
                                  <a:pt x="12166" y="2409825"/>
                                </a:lnTo>
                                <a:lnTo>
                                  <a:pt x="6896" y="2409825"/>
                                </a:lnTo>
                                <a:lnTo>
                                  <a:pt x="4660" y="2410764"/>
                                </a:lnTo>
                                <a:lnTo>
                                  <a:pt x="939" y="2414486"/>
                                </a:lnTo>
                                <a:lnTo>
                                  <a:pt x="0" y="2416721"/>
                                </a:lnTo>
                                <a:lnTo>
                                  <a:pt x="0" y="2421991"/>
                                </a:lnTo>
                                <a:lnTo>
                                  <a:pt x="939" y="2424226"/>
                                </a:lnTo>
                                <a:lnTo>
                                  <a:pt x="4660" y="2427948"/>
                                </a:lnTo>
                                <a:lnTo>
                                  <a:pt x="6896" y="2428875"/>
                                </a:lnTo>
                                <a:lnTo>
                                  <a:pt x="12166" y="2428875"/>
                                </a:lnTo>
                                <a:lnTo>
                                  <a:pt x="14401" y="2427948"/>
                                </a:lnTo>
                                <a:lnTo>
                                  <a:pt x="18122" y="2424226"/>
                                </a:lnTo>
                                <a:lnTo>
                                  <a:pt x="19050" y="2421991"/>
                                </a:lnTo>
                                <a:lnTo>
                                  <a:pt x="19050" y="2419350"/>
                                </a:lnTo>
                                <a:lnTo>
                                  <a:pt x="19050" y="2416721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1626146"/>
                                </a:moveTo>
                                <a:lnTo>
                                  <a:pt x="18122" y="1623910"/>
                                </a:lnTo>
                                <a:lnTo>
                                  <a:pt x="14401" y="1620189"/>
                                </a:lnTo>
                                <a:lnTo>
                                  <a:pt x="12166" y="1619250"/>
                                </a:lnTo>
                                <a:lnTo>
                                  <a:pt x="6896" y="1619250"/>
                                </a:lnTo>
                                <a:lnTo>
                                  <a:pt x="4660" y="1620189"/>
                                </a:lnTo>
                                <a:lnTo>
                                  <a:pt x="939" y="1623910"/>
                                </a:lnTo>
                                <a:lnTo>
                                  <a:pt x="0" y="1626146"/>
                                </a:lnTo>
                                <a:lnTo>
                                  <a:pt x="0" y="1638300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26146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31908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2672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5025" id="docshape14" coordorigin="5010,6405" coordsize="30,5025" path="m5040,11396l5039,11392,5033,11386,5029,11385,5021,11385,5017,11386,5011,11392,5010,11396,5010,11415,5010,11419,5011,11423,5017,11429,5021,11430,5029,11430,5033,11429,5039,11423,5040,11419,5040,11396xm5040,10811l5039,10807,5033,10801,5029,10800,5021,10800,5017,10801,5011,10807,5010,10811,5010,10819,5011,10823,5017,10829,5021,10830,5029,10830,5033,10829,5039,10823,5040,10819,5040,10815,5040,10811xm5040,10211l5039,10207,5033,10201,5029,10200,5021,10200,5017,10201,5011,10207,5010,10211,5010,10219,5011,10223,5017,10229,5021,10230,5029,10230,5033,10229,5039,10223,5040,10219,5040,10215,5040,10211xm5040,8966l5039,8962,5033,8956,5029,8955,5021,8955,5017,8956,5011,8962,5010,8966,5010,8985,5010,8989,5011,8993,5017,8999,5021,9000,5029,9000,5033,8999,5039,8993,5040,8989,5040,8966xm5040,8111l5039,8107,5033,8101,5029,8100,5021,8100,5017,8101,5011,8107,5010,8111,5010,8130,5010,8134,5011,8138,5017,8144,5021,8145,5029,8145,5033,8144,5039,8138,5040,8134,5040,8111xm5040,7256l5039,7252,5033,7246,5029,7245,5021,7245,5017,7246,5011,7252,5010,7256,5010,7275,5010,7279,5011,7283,5017,7289,5021,7290,5029,7290,5033,7289,5039,7283,5040,7279,5040,7256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(928)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emeka.molina@example.com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Prescott, AZ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Economics</w:t>
      </w:r>
    </w:p>
    <w:p>
      <w:pPr>
        <w:pStyle w:val="BodyText"/>
        <w:spacing w:line="278" w:lineRule="auto" w:before="48"/>
        <w:ind w:left="281" w:right="566"/>
      </w:pP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Arizona,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Tucson,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AZ </w:t>
      </w:r>
      <w:r>
        <w:rPr>
          <w:color w:val="FFFFFF"/>
          <w:w w:val="105"/>
        </w:rPr>
        <w:t>2020 - 2024</w:t>
      </w:r>
    </w:p>
    <w:p>
      <w:pPr>
        <w:pStyle w:val="BodyText"/>
        <w:spacing w:before="9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2595"/>
      </w:pPr>
      <w:r>
        <w:rPr>
          <w:color w:val="FFFFFF"/>
          <w:spacing w:val="-2"/>
        </w:rPr>
        <w:t>Stata </w:t>
      </w:r>
      <w:r>
        <w:rPr>
          <w:color w:val="FFFFFF"/>
          <w:spacing w:val="-10"/>
          <w:w w:val="105"/>
        </w:rPr>
        <w:t>R </w:t>
      </w:r>
      <w:r>
        <w:rPr>
          <w:color w:val="FFFFFF"/>
          <w:spacing w:val="-4"/>
          <w:w w:val="105"/>
        </w:rPr>
        <w:t>SQL</w:t>
      </w:r>
    </w:p>
    <w:p>
      <w:pPr>
        <w:pStyle w:val="BodyText"/>
        <w:spacing w:line="400" w:lineRule="auto"/>
        <w:ind w:left="579" w:right="2087"/>
      </w:pPr>
      <w:r>
        <w:rPr>
          <w:color w:val="FFFFFF"/>
          <w:spacing w:val="-2"/>
        </w:rPr>
        <w:t>Python </w:t>
      </w:r>
      <w:r>
        <w:rPr>
          <w:color w:val="FFFFFF"/>
          <w:spacing w:val="-2"/>
          <w:w w:val="105"/>
        </w:rPr>
        <w:t>Excel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Time-series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analysis</w:t>
      </w:r>
    </w:p>
    <w:p>
      <w:pPr>
        <w:pStyle w:val="BodyText"/>
        <w:spacing w:line="400" w:lineRule="auto" w:before="136"/>
        <w:ind w:left="579" w:right="566"/>
      </w:pPr>
      <w:r>
        <w:rPr>
          <w:color w:val="FFFFFF"/>
          <w:spacing w:val="-2"/>
          <w:w w:val="105"/>
        </w:rPr>
        <w:t>Data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cleaning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validation </w:t>
      </w:r>
      <w:r>
        <w:rPr>
          <w:color w:val="FFFFFF"/>
          <w:w w:val="105"/>
        </w:rPr>
        <w:t>Regression analysis Economic report writing Survey design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00"/>
      </w:pPr>
      <w:r>
        <w:rPr>
          <w:w w:val="105"/>
        </w:rPr>
        <w:t>Economist with 2 years of experience managing 9 datasets and authoring economic reports that translate labor market, housing, and trade data into policy</w:t>
      </w:r>
      <w:r>
        <w:rPr>
          <w:spacing w:val="40"/>
          <w:w w:val="105"/>
        </w:rPr>
        <w:t> </w:t>
      </w:r>
      <w:r>
        <w:rPr>
          <w:w w:val="105"/>
        </w:rPr>
        <w:t>recommendations</w:t>
      </w:r>
      <w:r>
        <w:rPr>
          <w:spacing w:val="34"/>
          <w:w w:val="105"/>
        </w:rPr>
        <w:t> </w:t>
      </w:r>
      <w:r>
        <w:rPr>
          <w:w w:val="105"/>
        </w:rPr>
        <w:t>for</w:t>
      </w:r>
      <w:r>
        <w:rPr>
          <w:spacing w:val="34"/>
          <w:w w:val="105"/>
        </w:rPr>
        <w:t> </w:t>
      </w:r>
      <w:r>
        <w:rPr>
          <w:w w:val="105"/>
        </w:rPr>
        <w:t>state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local</w:t>
      </w:r>
      <w:r>
        <w:rPr>
          <w:spacing w:val="34"/>
          <w:w w:val="105"/>
        </w:rPr>
        <w:t> </w:t>
      </w:r>
      <w:r>
        <w:rPr>
          <w:w w:val="105"/>
        </w:rPr>
        <w:t>stakeholders.</w:t>
      </w:r>
      <w:r>
        <w:rPr>
          <w:spacing w:val="34"/>
          <w:w w:val="105"/>
        </w:rPr>
        <w:t> </w:t>
      </w:r>
      <w:r>
        <w:rPr>
          <w:w w:val="105"/>
        </w:rPr>
        <w:t>Cut</w:t>
      </w:r>
      <w:r>
        <w:rPr>
          <w:spacing w:val="34"/>
          <w:w w:val="105"/>
        </w:rPr>
        <w:t> </w:t>
      </w:r>
      <w:r>
        <w:rPr>
          <w:w w:val="105"/>
        </w:rPr>
        <w:t>data</w:t>
      </w:r>
      <w:r>
        <w:rPr>
          <w:spacing w:val="34"/>
          <w:w w:val="105"/>
        </w:rPr>
        <w:t> </w:t>
      </w:r>
      <w:r>
        <w:rPr>
          <w:w w:val="105"/>
        </w:rPr>
        <w:t>entry</w:t>
      </w:r>
      <w:r>
        <w:rPr>
          <w:spacing w:val="34"/>
          <w:w w:val="105"/>
        </w:rPr>
        <w:t> </w:t>
      </w:r>
      <w:r>
        <w:rPr>
          <w:w w:val="105"/>
        </w:rPr>
        <w:t>errors</w:t>
      </w:r>
      <w:r>
        <w:rPr>
          <w:spacing w:val="34"/>
          <w:w w:val="105"/>
        </w:rPr>
        <w:t> </w:t>
      </w:r>
      <w:r>
        <w:rPr>
          <w:w w:val="105"/>
        </w:rPr>
        <w:t>by</w:t>
      </w:r>
      <w:r>
        <w:rPr>
          <w:w w:val="105"/>
        </w:rPr>
        <w:t> more</w:t>
      </w:r>
      <w:r>
        <w:rPr>
          <w:spacing w:val="33"/>
          <w:w w:val="105"/>
        </w:rPr>
        <w:t> </w:t>
      </w:r>
      <w:r>
        <w:rPr>
          <w:w w:val="105"/>
        </w:rPr>
        <w:t>than</w:t>
      </w:r>
      <w:r>
        <w:rPr>
          <w:spacing w:val="33"/>
          <w:w w:val="105"/>
        </w:rPr>
        <w:t> </w:t>
      </w:r>
      <w:r>
        <w:rPr>
          <w:w w:val="105"/>
        </w:rPr>
        <w:t>91%</w:t>
      </w:r>
      <w:r>
        <w:rPr>
          <w:spacing w:val="33"/>
          <w:w w:val="105"/>
        </w:rPr>
        <w:t> </w:t>
      </w:r>
      <w:r>
        <w:rPr>
          <w:w w:val="105"/>
        </w:rPr>
        <w:t>by</w:t>
      </w:r>
      <w:r>
        <w:rPr>
          <w:spacing w:val="33"/>
          <w:w w:val="105"/>
        </w:rPr>
        <w:t> </w:t>
      </w:r>
      <w:r>
        <w:rPr>
          <w:w w:val="105"/>
        </w:rPr>
        <w:t>writing</w:t>
      </w:r>
      <w:r>
        <w:rPr>
          <w:spacing w:val="33"/>
          <w:w w:val="105"/>
        </w:rPr>
        <w:t> </w:t>
      </w:r>
      <w:r>
        <w:rPr>
          <w:w w:val="105"/>
        </w:rPr>
        <w:t>validation</w:t>
      </w:r>
      <w:r>
        <w:rPr>
          <w:spacing w:val="33"/>
          <w:w w:val="105"/>
        </w:rPr>
        <w:t> </w:t>
      </w:r>
      <w:r>
        <w:rPr>
          <w:w w:val="105"/>
        </w:rPr>
        <w:t>scripts</w:t>
      </w:r>
      <w:r>
        <w:rPr>
          <w:spacing w:val="33"/>
          <w:w w:val="105"/>
        </w:rPr>
        <w:t> </w:t>
      </w:r>
      <w:r>
        <w:rPr>
          <w:w w:val="105"/>
        </w:rPr>
        <w:t>in</w:t>
      </w:r>
      <w:r>
        <w:rPr>
          <w:spacing w:val="33"/>
          <w:w w:val="105"/>
        </w:rPr>
        <w:t> </w:t>
      </w:r>
      <w:r>
        <w:rPr>
          <w:w w:val="105"/>
        </w:rPr>
        <w:t>R,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applied</w:t>
      </w:r>
      <w:r>
        <w:rPr>
          <w:spacing w:val="33"/>
          <w:w w:val="105"/>
        </w:rPr>
        <w:t> </w:t>
      </w:r>
      <w:r>
        <w:rPr>
          <w:w w:val="105"/>
        </w:rPr>
        <w:t>statistical techniques in Stata, SQL, and Python to analyze survey and employment data across regional markets.</w:t>
      </w:r>
    </w:p>
    <w:p>
      <w:pPr>
        <w:pStyle w:val="BodyText"/>
        <w:spacing w:before="65"/>
      </w:pPr>
    </w:p>
    <w:p>
      <w:pPr>
        <w:pStyle w:val="Heading1"/>
        <w:spacing w:before="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38"/>
        <w:ind w:left="95"/>
        <w:jc w:val="both"/>
      </w:pPr>
      <w:r>
        <w:rPr>
          <w:w w:val="105"/>
        </w:rPr>
        <w:t>Research</w:t>
      </w:r>
      <w:r>
        <w:rPr>
          <w:spacing w:val="7"/>
          <w:w w:val="105"/>
        </w:rPr>
        <w:t> </w:t>
      </w:r>
      <w:r>
        <w:rPr>
          <w:w w:val="105"/>
        </w:rPr>
        <w:t>Economist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2025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  <w:jc w:val="both"/>
      </w:pPr>
      <w:r>
        <w:rPr>
          <w:w w:val="105"/>
        </w:rPr>
        <w:t>Cholla</w:t>
      </w:r>
      <w:r>
        <w:rPr>
          <w:spacing w:val="12"/>
          <w:w w:val="105"/>
        </w:rPr>
        <w:t> </w:t>
      </w:r>
      <w:r>
        <w:rPr>
          <w:w w:val="105"/>
        </w:rPr>
        <w:t>Ridge</w:t>
      </w:r>
      <w:r>
        <w:rPr>
          <w:spacing w:val="13"/>
          <w:w w:val="105"/>
        </w:rPr>
        <w:t> </w:t>
      </w:r>
      <w:r>
        <w:rPr>
          <w:w w:val="105"/>
        </w:rPr>
        <w:t>Policy</w:t>
      </w:r>
      <w:r>
        <w:rPr>
          <w:spacing w:val="13"/>
          <w:w w:val="105"/>
        </w:rPr>
        <w:t> </w:t>
      </w:r>
      <w:r>
        <w:rPr>
          <w:w w:val="105"/>
        </w:rPr>
        <w:t>Research,</w:t>
      </w:r>
      <w:r>
        <w:rPr>
          <w:spacing w:val="13"/>
          <w:w w:val="105"/>
        </w:rPr>
        <w:t> </w:t>
      </w:r>
      <w:r>
        <w:rPr>
          <w:w w:val="105"/>
        </w:rPr>
        <w:t>Prescott,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 w:right="405"/>
      </w:pPr>
      <w:r>
        <w:rPr>
          <w:w w:val="105"/>
        </w:rPr>
        <w:t>Managed and maintained 17 datasets covering regional employment, housing permits, and consumer price indicators, updating each on</w:t>
      </w:r>
      <w:r>
        <w:rPr>
          <w:spacing w:val="40"/>
          <w:w w:val="105"/>
        </w:rPr>
        <w:t> </w:t>
      </w:r>
      <w:r>
        <w:rPr>
          <w:w w:val="105"/>
        </w:rPr>
        <w:t>weekly or monthly schedules.</w:t>
      </w:r>
    </w:p>
    <w:p>
      <w:pPr>
        <w:pStyle w:val="BodyText"/>
        <w:spacing w:line="295" w:lineRule="auto" w:before="91"/>
        <w:ind w:left="653" w:right="300"/>
      </w:pPr>
      <w:r>
        <w:rPr>
          <w:w w:val="105"/>
        </w:rPr>
        <w:t>Authored 19 economic reports for state and local stakeholders, condensing labor market trends and trade data into actionable policy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recommendations.</w:t>
      </w:r>
    </w:p>
    <w:p>
      <w:pPr>
        <w:pStyle w:val="BodyText"/>
        <w:spacing w:line="295" w:lineRule="auto" w:before="91"/>
        <w:ind w:left="653" w:right="266"/>
        <w:jc w:val="both"/>
      </w:pPr>
      <w:r>
        <w:rPr>
          <w:w w:val="105"/>
        </w:rPr>
        <w:t>Reduced data entry errors from 4,130 records per quarter to fewer than 340 by writing validation scripts in R, cutting the error rate by more than </w:t>
      </w:r>
      <w:r>
        <w:rPr>
          <w:spacing w:val="-4"/>
          <w:w w:val="105"/>
        </w:rPr>
        <w:t>91%.</w:t>
      </w:r>
    </w:p>
    <w:p>
      <w:pPr>
        <w:pStyle w:val="BodyText"/>
        <w:spacing w:line="295" w:lineRule="auto" w:before="91"/>
        <w:ind w:left="653" w:right="122"/>
        <w:jc w:val="both"/>
      </w:pPr>
      <w:r>
        <w:rPr>
          <w:w w:val="105"/>
        </w:rPr>
        <w:t>Compiled and analyzed survey data from 1,640 regional employers to explain</w:t>
      </w:r>
      <w:r>
        <w:rPr>
          <w:spacing w:val="27"/>
          <w:w w:val="105"/>
        </w:rPr>
        <w:t> </w:t>
      </w:r>
      <w:r>
        <w:rPr>
          <w:w w:val="105"/>
        </w:rPr>
        <w:t>hiring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wage</w:t>
      </w:r>
      <w:r>
        <w:rPr>
          <w:spacing w:val="27"/>
          <w:w w:val="105"/>
        </w:rPr>
        <w:t> </w:t>
      </w:r>
      <w:r>
        <w:rPr>
          <w:w w:val="105"/>
        </w:rPr>
        <w:t>patterns,</w:t>
      </w:r>
      <w:r>
        <w:rPr>
          <w:spacing w:val="27"/>
          <w:w w:val="105"/>
        </w:rPr>
        <w:t> </w:t>
      </w:r>
      <w:r>
        <w:rPr>
          <w:w w:val="105"/>
        </w:rPr>
        <w:t>applying</w:t>
      </w:r>
      <w:r>
        <w:rPr>
          <w:spacing w:val="27"/>
          <w:w w:val="105"/>
        </w:rPr>
        <w:t> </w:t>
      </w:r>
      <w:r>
        <w:rPr>
          <w:w w:val="105"/>
        </w:rPr>
        <w:t>statistical</w:t>
      </w:r>
      <w:r>
        <w:rPr>
          <w:spacing w:val="27"/>
          <w:w w:val="105"/>
        </w:rPr>
        <w:t> </w:t>
      </w:r>
      <w:r>
        <w:rPr>
          <w:w w:val="105"/>
        </w:rPr>
        <w:t>techniques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Stata.</w:t>
      </w:r>
    </w:p>
    <w:p>
      <w:pPr>
        <w:pStyle w:val="BodyText"/>
        <w:spacing w:before="106"/>
        <w:ind w:left="95"/>
        <w:jc w:val="both"/>
      </w:pPr>
      <w:r>
        <w:rPr>
          <w:w w:val="105"/>
        </w:rPr>
        <w:t>Economic</w:t>
      </w:r>
      <w:r>
        <w:rPr>
          <w:spacing w:val="9"/>
          <w:w w:val="105"/>
        </w:rPr>
        <w:t> </w:t>
      </w:r>
      <w:r>
        <w:rPr>
          <w:w w:val="105"/>
        </w:rPr>
        <w:t>Research</w:t>
      </w:r>
      <w:r>
        <w:rPr>
          <w:spacing w:val="-2"/>
          <w:w w:val="105"/>
        </w:rPr>
        <w:t> </w:t>
      </w:r>
      <w:r>
        <w:rPr>
          <w:w w:val="105"/>
        </w:rPr>
        <w:t>Assistant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2024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48"/>
        <w:ind w:left="95"/>
        <w:jc w:val="both"/>
      </w:pPr>
      <w:r>
        <w:rPr>
          <w:w w:val="105"/>
        </w:rPr>
        <w:t>Prescott</w:t>
      </w:r>
      <w:r>
        <w:rPr>
          <w:spacing w:val="5"/>
          <w:w w:val="105"/>
        </w:rPr>
        <w:t> </w:t>
      </w:r>
      <w:r>
        <w:rPr>
          <w:w w:val="105"/>
        </w:rPr>
        <w:t>Valley</w:t>
      </w:r>
      <w:r>
        <w:rPr>
          <w:spacing w:val="6"/>
          <w:w w:val="105"/>
        </w:rPr>
        <w:t> </w:t>
      </w:r>
      <w:r>
        <w:rPr>
          <w:w w:val="105"/>
        </w:rPr>
        <w:t>Analytical</w:t>
      </w:r>
      <w:r>
        <w:rPr>
          <w:spacing w:val="5"/>
          <w:w w:val="105"/>
        </w:rPr>
        <w:t> </w:t>
      </w:r>
      <w:r>
        <w:rPr>
          <w:w w:val="105"/>
        </w:rPr>
        <w:t>Group,</w:t>
      </w:r>
      <w:r>
        <w:rPr>
          <w:spacing w:val="6"/>
          <w:w w:val="105"/>
        </w:rPr>
        <w:t> </w:t>
      </w:r>
      <w:r>
        <w:rPr>
          <w:w w:val="105"/>
        </w:rPr>
        <w:t>Prescott</w:t>
      </w:r>
      <w:r>
        <w:rPr>
          <w:spacing w:val="5"/>
          <w:w w:val="105"/>
        </w:rPr>
        <w:t> </w:t>
      </w:r>
      <w:r>
        <w:rPr>
          <w:w w:val="105"/>
        </w:rPr>
        <w:t>Valley,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Maintained 9 datasets tracking county-level unemployment claims and building</w:t>
      </w:r>
      <w:r>
        <w:rPr>
          <w:spacing w:val="29"/>
          <w:w w:val="105"/>
        </w:rPr>
        <w:t> </w:t>
      </w:r>
      <w:r>
        <w:rPr>
          <w:w w:val="105"/>
        </w:rPr>
        <w:t>permit</w:t>
      </w:r>
      <w:r>
        <w:rPr>
          <w:spacing w:val="29"/>
          <w:w w:val="105"/>
        </w:rPr>
        <w:t> </w:t>
      </w:r>
      <w:r>
        <w:rPr>
          <w:w w:val="105"/>
        </w:rPr>
        <w:t>activity,</w:t>
      </w:r>
      <w:r>
        <w:rPr>
          <w:spacing w:val="29"/>
          <w:w w:val="105"/>
        </w:rPr>
        <w:t> </w:t>
      </w:r>
      <w:r>
        <w:rPr>
          <w:w w:val="105"/>
        </w:rPr>
        <w:t>resolving</w:t>
      </w:r>
      <w:r>
        <w:rPr>
          <w:spacing w:val="29"/>
          <w:w w:val="105"/>
        </w:rPr>
        <w:t> </w:t>
      </w:r>
      <w:r>
        <w:rPr>
          <w:w w:val="105"/>
        </w:rPr>
        <w:t>discrepancies</w:t>
      </w:r>
      <w:r>
        <w:rPr>
          <w:spacing w:val="29"/>
          <w:w w:val="105"/>
        </w:rPr>
        <w:t> </w:t>
      </w:r>
      <w:r>
        <w:rPr>
          <w:w w:val="105"/>
        </w:rPr>
        <w:t>within</w:t>
      </w:r>
      <w:r>
        <w:rPr>
          <w:spacing w:val="29"/>
          <w:w w:val="105"/>
        </w:rPr>
        <w:t> </w:t>
      </w:r>
      <w:r>
        <w:rPr>
          <w:w w:val="105"/>
        </w:rPr>
        <w:t>2</w:t>
      </w:r>
      <w:r>
        <w:rPr>
          <w:spacing w:val="29"/>
          <w:w w:val="105"/>
        </w:rPr>
        <w:t> </w:t>
      </w:r>
      <w:r>
        <w:rPr>
          <w:w w:val="105"/>
        </w:rPr>
        <w:t>business</w:t>
      </w:r>
      <w:r>
        <w:rPr>
          <w:spacing w:val="29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line="295" w:lineRule="auto" w:before="91"/>
        <w:ind w:left="653" w:right="405"/>
      </w:pPr>
      <w:r>
        <w:rPr>
          <w:w w:val="105"/>
        </w:rPr>
        <w:t>Produced 9 economic summary reports per quarter, delivering each within 6 hours of receiving raw data from federal and state sources.</w:t>
      </w:r>
    </w:p>
    <w:p>
      <w:pPr>
        <w:pStyle w:val="BodyText"/>
        <w:spacing w:line="295" w:lineRule="auto" w:before="91"/>
        <w:ind w:left="653" w:right="300"/>
      </w:pPr>
      <w:r>
        <w:rPr>
          <w:w w:val="105"/>
        </w:rPr>
        <w:t>Identified and corrected coding errors in 3 legacy SQL databases,</w:t>
      </w:r>
      <w:r>
        <w:rPr>
          <w:spacing w:val="40"/>
          <w:w w:val="105"/>
        </w:rPr>
        <w:t> </w:t>
      </w:r>
      <w:r>
        <w:rPr>
          <w:w w:val="105"/>
        </w:rPr>
        <w:t>lowering duplicate-record rates by 11.04%.</w:t>
      </w:r>
    </w:p>
    <w:sectPr>
      <w:type w:val="continuous"/>
      <w:pgSz w:w="11920" w:h="16860"/>
      <w:pgMar w:top="1280" w:bottom="280" w:left="425" w:right="141"/>
      <w:cols w:num="2" w:equalWidth="0">
        <w:col w:w="3647" w:space="575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meka.molina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2026-10-10T05:02:00Z</dcterms:created>
  <dcterms:modified xsi:type="dcterms:W3CDTF">2026-10-10T05:02:00Z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