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0" w:right="12" w:firstLine="0"/>
        <w:jc w:val="center"/>
        <w:rPr>
          <w:sz w:val="74"/>
        </w:rPr>
      </w:pPr>
      <w:r>
        <w:rPr>
          <w:b/>
          <w:color w:val="A64D78"/>
          <w:spacing w:val="10"/>
          <w:sz w:val="74"/>
        </w:rPr>
        <w:t>Rosa</w:t>
      </w:r>
      <w:r>
        <w:rPr>
          <w:b/>
          <w:color w:val="A64D78"/>
          <w:spacing w:val="32"/>
          <w:sz w:val="74"/>
        </w:rPr>
        <w:t> </w:t>
      </w:r>
      <w:r>
        <w:rPr>
          <w:color w:val="A64D78"/>
          <w:spacing w:val="10"/>
          <w:sz w:val="74"/>
        </w:rPr>
        <w:t>McAllister</w:t>
      </w:r>
    </w:p>
    <w:p>
      <w:pPr>
        <w:spacing w:before="274"/>
        <w:ind w:left="3850" w:right="0" w:firstLine="0"/>
        <w:jc w:val="center"/>
        <w:rPr>
          <w:b/>
          <w:sz w:val="18"/>
        </w:rPr>
      </w:pPr>
      <w:r>
        <w:rPr>
          <w:b/>
          <w:color w:val="A64D78"/>
          <w:w w:val="105"/>
          <w:sz w:val="18"/>
        </w:rPr>
        <w:t>Special</w:t>
      </w:r>
      <w:r>
        <w:rPr>
          <w:b/>
          <w:color w:val="A64D78"/>
          <w:spacing w:val="2"/>
          <w:w w:val="105"/>
          <w:sz w:val="18"/>
        </w:rPr>
        <w:t> </w:t>
      </w:r>
      <w:r>
        <w:rPr>
          <w:b/>
          <w:color w:val="A64D78"/>
          <w:w w:val="105"/>
          <w:sz w:val="18"/>
        </w:rPr>
        <w:t>Agent</w:t>
      </w:r>
      <w:r>
        <w:rPr>
          <w:b/>
          <w:color w:val="A64D78"/>
          <w:spacing w:val="11"/>
          <w:w w:val="105"/>
          <w:sz w:val="18"/>
        </w:rPr>
        <w:t> </w:t>
      </w:r>
      <w:r>
        <w:rPr>
          <w:b/>
          <w:color w:val="A64D78"/>
          <w:spacing w:val="-2"/>
          <w:w w:val="105"/>
          <w:sz w:val="18"/>
        </w:rPr>
        <w:t>Trainee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36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(540)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31376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70589pt;width:19.5pt;height:18.75pt;mso-position-horizontal-relative:page;mso-position-vertical-relative:paragraph;z-index:15729152" id="docshapegroup1" coordorigin="480,49" coordsize="390,375">
                <v:rect style="position:absolute;left:480;top:49;width:390;height:375" id="docshape2" filled="true" fillcolor="#a64d78" stroked="false">
                  <v:fill type="solid"/>
                </v:rect>
                <v:shape style="position:absolute;left:572;top:109;width:226;height:255" id="docshape3" coordorigin="572,109" coordsize="226,255" path="m723,143l648,143,685,109,723,143xm798,364l572,364,572,210,612,174,612,143,758,143,758,156,625,156,625,223,585,223,585,343,600,343,585,356,798,356,798,364xm726,276l712,276,745,247,745,156,758,156,758,174,798,210,798,223,785,223,726,276xm732,183l639,183,639,169,732,169,732,183xm732,210l639,210,639,196,732,196,732,210xm600,343l585,343,652,283,585,223,625,223,625,247,659,276,726,276,718,283,722,286,661,286,600,343xm732,236l639,236,639,223,732,223,732,236xm798,343l785,343,785,223,798,223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rosa.mcallister@example.c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153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</w:rPr>
        <w:t>Culpeper, VA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417" w:lineRule="auto" w:before="1"/>
        <w:ind w:left="497" w:right="231"/>
      </w:pPr>
      <w:r>
        <w:rPr>
          <w:color w:val="FFFFFF"/>
          <w:w w:val="105"/>
        </w:rPr>
        <w:t>FBI Records Systems Threat Assessment</w:t>
      </w:r>
    </w:p>
    <w:p>
      <w:pPr>
        <w:pStyle w:val="BodyText"/>
        <w:spacing w:line="278" w:lineRule="auto"/>
        <w:ind w:left="497"/>
      </w:pPr>
      <w:r>
        <w:rPr>
          <w:color w:val="FFFFFF"/>
          <w:w w:val="105"/>
        </w:rPr>
        <w:t>Interview and Interrogation </w:t>
      </w:r>
      <w:r>
        <w:rPr>
          <w:color w:val="FFFFFF"/>
          <w:spacing w:val="-2"/>
          <w:w w:val="105"/>
        </w:rPr>
        <w:t>Techniques</w:t>
      </w:r>
    </w:p>
    <w:p>
      <w:pPr>
        <w:pStyle w:val="BodyText"/>
        <w:spacing w:before="119"/>
        <w:ind w:left="497"/>
      </w:pPr>
      <w:r>
        <w:rPr>
          <w:color w:val="FFFFFF"/>
          <w:w w:val="105"/>
        </w:rPr>
        <w:t>Microsoft</w:t>
      </w:r>
      <w:r>
        <w:rPr>
          <w:color w:val="FFFFFF"/>
          <w:spacing w:val="15"/>
          <w:w w:val="105"/>
        </w:rPr>
        <w:t> </w:t>
      </w:r>
      <w:r>
        <w:rPr>
          <w:color w:val="FFFFFF"/>
          <w:spacing w:val="-2"/>
          <w:w w:val="105"/>
        </w:rPr>
        <w:t>Excel</w:t>
      </w:r>
    </w:p>
    <w:p>
      <w:pPr>
        <w:pStyle w:val="BodyText"/>
        <w:spacing w:line="278" w:lineRule="auto" w:before="153"/>
        <w:ind w:left="497" w:right="661"/>
      </w:pPr>
      <w:r>
        <w:rPr>
          <w:color w:val="FFFFFF"/>
          <w:w w:val="105"/>
        </w:rPr>
        <w:t>Access-Control Badge </w:t>
      </w:r>
      <w:r>
        <w:rPr>
          <w:color w:val="FFFFFF"/>
          <w:spacing w:val="-2"/>
          <w:w w:val="105"/>
        </w:rPr>
        <w:t>Systems</w:t>
      </w:r>
    </w:p>
    <w:p>
      <w:pPr>
        <w:pStyle w:val="BodyText"/>
        <w:spacing w:before="120"/>
        <w:ind w:left="497"/>
      </w:pPr>
      <w:r>
        <w:rPr>
          <w:color w:val="FFFFFF"/>
          <w:w w:val="105"/>
        </w:rPr>
        <w:t>Report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Writing</w:t>
      </w:r>
    </w:p>
    <w:p>
      <w:pPr>
        <w:pStyle w:val="BodyText"/>
        <w:spacing w:before="153"/>
        <w:ind w:left="497"/>
      </w:pPr>
      <w:r>
        <w:rPr>
          <w:color w:val="FFFFFF"/>
          <w:spacing w:val="2"/>
        </w:rPr>
        <w:t>Inter-Agency</w:t>
      </w:r>
      <w:r>
        <w:rPr>
          <w:color w:val="FFFFFF"/>
          <w:spacing w:val="48"/>
        </w:rPr>
        <w:t> </w:t>
      </w:r>
      <w:r>
        <w:rPr>
          <w:color w:val="FFFFFF"/>
          <w:spacing w:val="-2"/>
        </w:rPr>
        <w:t>Coordination</w:t>
      </w:r>
    </w:p>
    <w:p>
      <w:pPr>
        <w:pStyle w:val="BodyText"/>
        <w:spacing w:line="261" w:lineRule="auto" w:before="168"/>
        <w:ind w:left="497"/>
      </w:pPr>
      <w:r>
        <w:rPr>
          <w:color w:val="FFFFFF"/>
          <w:w w:val="105"/>
        </w:rPr>
        <w:t>Open-Source Intelligence </w:t>
      </w:r>
      <w:r>
        <w:rPr>
          <w:color w:val="FFFFFF"/>
          <w:spacing w:val="-2"/>
          <w:w w:val="105"/>
        </w:rPr>
        <w:t>Research</w:t>
      </w:r>
    </w:p>
    <w:p>
      <w:pPr>
        <w:pStyle w:val="BodyText"/>
        <w:spacing w:line="278" w:lineRule="auto" w:before="134"/>
        <w:ind w:left="497"/>
      </w:pPr>
      <w:r>
        <w:rPr>
          <w:color w:val="FFFFFF"/>
          <w:w w:val="105"/>
        </w:rPr>
        <w:t>Physical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Fitness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Test </w:t>
      </w:r>
      <w:r>
        <w:rPr>
          <w:color w:val="FFFFFF"/>
          <w:spacing w:val="-2"/>
          <w:w w:val="105"/>
        </w:rPr>
        <w:t>Standards</w:t>
      </w:r>
    </w:p>
    <w:p>
      <w:pPr>
        <w:pStyle w:val="BodyText"/>
        <w:spacing w:before="120"/>
        <w:ind w:left="497"/>
      </w:pPr>
      <w:r>
        <w:rPr>
          <w:color w:val="FFFFFF"/>
          <w:w w:val="105"/>
        </w:rPr>
        <w:t>Case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File</w:t>
      </w:r>
      <w:r>
        <w:rPr>
          <w:color w:val="FFFFFF"/>
          <w:spacing w:val="7"/>
          <w:w w:val="105"/>
        </w:rPr>
        <w:t>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spacing w:line="268" w:lineRule="auto" w:before="75"/>
        <w:ind w:left="141" w:right="102" w:hanging="1"/>
        <w:jc w:val="center"/>
      </w:pPr>
      <w:r>
        <w:rPr/>
        <w:br w:type="column"/>
      </w:r>
      <w:r>
        <w:rPr>
          <w:color w:val="A64D78"/>
          <w:w w:val="105"/>
        </w:rPr>
        <w:t>Entry-level federal investigative professional with 2 years of experience in case documentation, threat assessment, and inter-agency coordination. Contributed investigative research, witness interviews, and case documentation that helped solve 17 cases involving fraud, cybercrime, and public corruption, while maintaining liaison relationships with 9 local and state law enforcement agencies across 3 counties.</w:t>
      </w:r>
    </w:p>
    <w:p>
      <w:pPr>
        <w:pStyle w:val="BodyText"/>
      </w:pPr>
    </w:p>
    <w:p>
      <w:pPr>
        <w:pStyle w:val="BodyText"/>
        <w:spacing w:before="18"/>
      </w:pPr>
    </w:p>
    <w:p>
      <w:pPr>
        <w:pStyle w:val="Heading2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78" w:lineRule="auto" w:before="265"/>
        <w:ind w:left="14"/>
      </w:pPr>
      <w:r>
        <w:rPr>
          <w:w w:val="105"/>
        </w:rPr>
        <w:t>SPECIAL</w:t>
      </w:r>
      <w:r>
        <w:rPr>
          <w:spacing w:val="-11"/>
          <w:w w:val="105"/>
        </w:rPr>
        <w:t> </w:t>
      </w:r>
      <w:r>
        <w:rPr>
          <w:w w:val="105"/>
        </w:rPr>
        <w:t>AGENT TRAINEE | RAPIDAN CREEK FEDERAL INVESTIGATIONS UNIT, CULPEPER, VA</w:t>
      </w:r>
    </w:p>
    <w:p>
      <w:pPr>
        <w:pStyle w:val="BodyText"/>
        <w:spacing w:before="45"/>
        <w:ind w:left="14"/>
      </w:pPr>
      <w:r>
        <w:rPr>
          <w:w w:val="105"/>
        </w:rPr>
        <w:t>2025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6"/>
      </w:pPr>
    </w:p>
    <w:p>
      <w:pPr>
        <w:pStyle w:val="BodyText"/>
        <w:spacing w:line="268" w:lineRule="auto"/>
        <w:ind w:left="534" w:right="429"/>
      </w:pPr>
      <w:r>
        <w:rPr>
          <w:w w:val="105"/>
        </w:rPr>
        <w:t>Contributed investigative research, witness interviews, and case documentation that helped solve 17 cases involving fraud, cybercrime, and</w:t>
      </w:r>
      <w:r>
        <w:rPr>
          <w:spacing w:val="40"/>
          <w:w w:val="105"/>
        </w:rPr>
        <w:t> </w:t>
      </w:r>
      <w:r>
        <w:rPr>
          <w:w w:val="105"/>
        </w:rPr>
        <w:t>public corruption over 14 months.</w:t>
      </w:r>
    </w:p>
    <w:p>
      <w:pPr>
        <w:pStyle w:val="BodyText"/>
        <w:spacing w:line="268" w:lineRule="auto" w:before="99"/>
        <w:ind w:left="534"/>
      </w:pPr>
      <w:r>
        <w:rPr>
          <w:w w:val="105"/>
        </w:rPr>
        <w:t>Maintained active liaison relationships with 9 local and state law enforcement agencies, sharing leads and coordinating joint interview schedules across 3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counties.</w:t>
      </w:r>
    </w:p>
    <w:p>
      <w:pPr>
        <w:pStyle w:val="BodyText"/>
        <w:spacing w:line="261" w:lineRule="auto" w:before="100"/>
        <w:ind w:left="534" w:right="429"/>
      </w:pPr>
      <w:r>
        <w:rPr>
          <w:w w:val="105"/>
        </w:rPr>
        <w:t>Reduced facility security breaches from 11 to 7 incidents per quarter by</w:t>
      </w:r>
      <w:r>
        <w:rPr>
          <w:spacing w:val="40"/>
          <w:w w:val="105"/>
        </w:rPr>
        <w:t> </w:t>
      </w:r>
      <w:r>
        <w:rPr>
          <w:w w:val="105"/>
        </w:rPr>
        <w:t>auditing</w:t>
      </w:r>
      <w:r>
        <w:rPr>
          <w:spacing w:val="40"/>
          <w:w w:val="105"/>
        </w:rPr>
        <w:t> </w:t>
      </w:r>
      <w:r>
        <w:rPr>
          <w:w w:val="105"/>
        </w:rPr>
        <w:t>access-control</w:t>
      </w:r>
      <w:r>
        <w:rPr>
          <w:spacing w:val="40"/>
          <w:w w:val="105"/>
        </w:rPr>
        <w:t> </w:t>
      </w:r>
      <w:r>
        <w:rPr>
          <w:w w:val="105"/>
        </w:rPr>
        <w:t>badge</w:t>
      </w:r>
      <w:r>
        <w:rPr>
          <w:spacing w:val="40"/>
          <w:w w:val="105"/>
        </w:rPr>
        <w:t> </w:t>
      </w:r>
      <w:r>
        <w:rPr>
          <w:w w:val="105"/>
        </w:rPr>
        <w:t>systems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updating</w:t>
      </w:r>
      <w:r>
        <w:rPr>
          <w:spacing w:val="40"/>
          <w:w w:val="105"/>
        </w:rPr>
        <w:t> </w:t>
      </w:r>
      <w:r>
        <w:rPr>
          <w:w w:val="105"/>
        </w:rPr>
        <w:t>visitor</w:t>
      </w:r>
      <w:r>
        <w:rPr>
          <w:spacing w:val="40"/>
          <w:w w:val="105"/>
        </w:rPr>
        <w:t> </w:t>
      </w:r>
      <w:r>
        <w:rPr>
          <w:w w:val="105"/>
        </w:rPr>
        <w:t>protocols.</w:t>
      </w:r>
    </w:p>
    <w:p>
      <w:pPr>
        <w:pStyle w:val="BodyText"/>
        <w:spacing w:line="261" w:lineRule="auto" w:before="104"/>
        <w:ind w:left="534" w:right="100"/>
      </w:pPr>
      <w:r>
        <w:rPr>
          <w:w w:val="105"/>
        </w:rPr>
        <w:t>Compiled case summaries and lead tracking documents in Microsoft Excel for</w:t>
      </w:r>
      <w:r>
        <w:rPr>
          <w:spacing w:val="40"/>
          <w:w w:val="105"/>
        </w:rPr>
        <w:t> </w:t>
      </w:r>
      <w:r>
        <w:rPr>
          <w:w w:val="105"/>
        </w:rPr>
        <w:t>senior</w:t>
      </w:r>
      <w:r>
        <w:rPr>
          <w:spacing w:val="39"/>
          <w:w w:val="105"/>
        </w:rPr>
        <w:t> </w:t>
      </w:r>
      <w:r>
        <w:rPr>
          <w:w w:val="105"/>
        </w:rPr>
        <w:t>agents,</w:t>
      </w:r>
      <w:r>
        <w:rPr>
          <w:spacing w:val="39"/>
          <w:w w:val="105"/>
        </w:rPr>
        <w:t> </w:t>
      </w:r>
      <w:r>
        <w:rPr>
          <w:w w:val="105"/>
        </w:rPr>
        <w:t>delivering</w:t>
      </w:r>
      <w:r>
        <w:rPr>
          <w:spacing w:val="39"/>
          <w:w w:val="105"/>
        </w:rPr>
        <w:t> </w:t>
      </w:r>
      <w:r>
        <w:rPr>
          <w:w w:val="105"/>
        </w:rPr>
        <w:t>each</w:t>
      </w:r>
      <w:r>
        <w:rPr>
          <w:spacing w:val="39"/>
          <w:w w:val="105"/>
        </w:rPr>
        <w:t> </w:t>
      </w:r>
      <w:r>
        <w:rPr>
          <w:w w:val="105"/>
        </w:rPr>
        <w:t>briefing</w:t>
      </w:r>
      <w:r>
        <w:rPr>
          <w:spacing w:val="39"/>
          <w:w w:val="105"/>
        </w:rPr>
        <w:t> </w:t>
      </w:r>
      <w:r>
        <w:rPr>
          <w:w w:val="105"/>
        </w:rPr>
        <w:t>package</w:t>
      </w:r>
      <w:r>
        <w:rPr>
          <w:spacing w:val="39"/>
          <w:w w:val="105"/>
        </w:rPr>
        <w:t> </w:t>
      </w:r>
      <w:r>
        <w:rPr>
          <w:w w:val="105"/>
        </w:rPr>
        <w:t>within</w:t>
      </w:r>
      <w:r>
        <w:rPr>
          <w:spacing w:val="39"/>
          <w:w w:val="105"/>
        </w:rPr>
        <w:t> </w:t>
      </w:r>
      <w:r>
        <w:rPr>
          <w:w w:val="105"/>
        </w:rPr>
        <w:t>24</w:t>
      </w:r>
      <w:r>
        <w:rPr>
          <w:spacing w:val="39"/>
          <w:w w:val="105"/>
        </w:rPr>
        <w:t> </w:t>
      </w:r>
      <w:r>
        <w:rPr>
          <w:w w:val="105"/>
        </w:rPr>
        <w:t>hours</w:t>
      </w:r>
      <w:r>
        <w:rPr>
          <w:spacing w:val="39"/>
          <w:w w:val="105"/>
        </w:rPr>
        <w:t> </w:t>
      </w:r>
      <w:r>
        <w:rPr>
          <w:w w:val="105"/>
        </w:rPr>
        <w:t>of</w:t>
      </w:r>
      <w:r>
        <w:rPr>
          <w:spacing w:val="39"/>
          <w:w w:val="105"/>
        </w:rPr>
        <w:t> </w:t>
      </w:r>
      <w:r>
        <w:rPr>
          <w:w w:val="105"/>
        </w:rPr>
        <w:t>tasking.</w:t>
      </w:r>
    </w:p>
    <w:p>
      <w:pPr>
        <w:pStyle w:val="BodyText"/>
        <w:spacing w:before="31"/>
      </w:pPr>
    </w:p>
    <w:p>
      <w:pPr>
        <w:pStyle w:val="BodyText"/>
        <w:spacing w:line="261" w:lineRule="auto" w:before="1"/>
        <w:ind w:left="14" w:right="899"/>
      </w:pPr>
      <w:r>
        <w:rPr>
          <w:w w:val="105"/>
        </w:rPr>
        <w:t>INTELLIGENCE RESEARCH SPECIALIST | PIEDMONT VALLEY SECURITY CONSULTANTS, FREDERICKSBURG, VA</w:t>
      </w:r>
    </w:p>
    <w:p>
      <w:pPr>
        <w:pStyle w:val="BodyText"/>
        <w:spacing w:before="73"/>
        <w:ind w:left="14"/>
      </w:pPr>
      <w:r>
        <w:rPr>
          <w:w w:val="105"/>
        </w:rPr>
        <w:t>2024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534" w:right="100"/>
      </w:pPr>
      <w:r>
        <w:rPr>
          <w:w w:val="105"/>
        </w:rPr>
        <w:t>Built working relationships with 7 partner agencies including municipal police</w:t>
      </w:r>
      <w:r>
        <w:rPr>
          <w:spacing w:val="80"/>
          <w:w w:val="105"/>
        </w:rPr>
        <w:t> </w:t>
      </w:r>
      <w:r>
        <w:rPr>
          <w:w w:val="105"/>
        </w:rPr>
        <w:t>departments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state</w:t>
      </w:r>
      <w:r>
        <w:rPr>
          <w:spacing w:val="40"/>
          <w:w w:val="105"/>
        </w:rPr>
        <w:t> </w:t>
      </w:r>
      <w:r>
        <w:rPr>
          <w:w w:val="105"/>
        </w:rPr>
        <w:t>investigative</w:t>
      </w:r>
      <w:r>
        <w:rPr>
          <w:spacing w:val="40"/>
          <w:w w:val="105"/>
        </w:rPr>
        <w:t> </w:t>
      </w:r>
      <w:r>
        <w:rPr>
          <w:w w:val="105"/>
        </w:rPr>
        <w:t>bureau,</w:t>
      </w:r>
      <w:r>
        <w:rPr>
          <w:spacing w:val="40"/>
          <w:w w:val="105"/>
        </w:rPr>
        <w:t> </w:t>
      </w:r>
      <w:r>
        <w:rPr>
          <w:w w:val="105"/>
        </w:rPr>
        <w:t>reducing</w:t>
      </w:r>
      <w:r>
        <w:rPr>
          <w:spacing w:val="40"/>
          <w:w w:val="105"/>
        </w:rPr>
        <w:t> </w:t>
      </w:r>
      <w:r>
        <w:rPr>
          <w:w w:val="105"/>
        </w:rPr>
        <w:t>average</w:t>
      </w:r>
      <w:r>
        <w:rPr>
          <w:spacing w:val="40"/>
          <w:w w:val="105"/>
        </w:rPr>
        <w:t> </w:t>
      </w:r>
      <w:r>
        <w:rPr>
          <w:w w:val="105"/>
        </w:rPr>
        <w:t>lead</w:t>
      </w:r>
      <w:r>
        <w:rPr>
          <w:spacing w:val="40"/>
          <w:w w:val="105"/>
        </w:rPr>
        <w:t> </w:t>
      </w:r>
      <w:r>
        <w:rPr>
          <w:w w:val="105"/>
        </w:rPr>
        <w:t>relay time from 6 days to 3.5 days.</w:t>
      </w:r>
    </w:p>
    <w:p>
      <w:pPr>
        <w:pStyle w:val="BodyText"/>
        <w:spacing w:line="278" w:lineRule="auto" w:before="75"/>
        <w:ind w:left="534" w:right="100"/>
      </w:pPr>
      <w:r>
        <w:rPr>
          <w:w w:val="105"/>
        </w:rPr>
        <w:t>Identified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flagged</w:t>
      </w:r>
      <w:r>
        <w:rPr>
          <w:spacing w:val="40"/>
          <w:w w:val="105"/>
        </w:rPr>
        <w:t> </w:t>
      </w:r>
      <w:r>
        <w:rPr>
          <w:w w:val="105"/>
        </w:rPr>
        <w:t>23</w:t>
      </w:r>
      <w:r>
        <w:rPr>
          <w:spacing w:val="40"/>
          <w:w w:val="105"/>
        </w:rPr>
        <w:t> </w:t>
      </w:r>
      <w:r>
        <w:rPr>
          <w:w w:val="105"/>
        </w:rPr>
        <w:t>potential</w:t>
      </w:r>
      <w:r>
        <w:rPr>
          <w:spacing w:val="40"/>
          <w:w w:val="105"/>
        </w:rPr>
        <w:t> </w:t>
      </w:r>
      <w:r>
        <w:rPr>
          <w:w w:val="105"/>
        </w:rPr>
        <w:t>threat</w:t>
      </w:r>
      <w:r>
        <w:rPr>
          <w:spacing w:val="40"/>
          <w:w w:val="105"/>
        </w:rPr>
        <w:t> </w:t>
      </w:r>
      <w:r>
        <w:rPr>
          <w:w w:val="105"/>
        </w:rPr>
        <w:t>indicators</w:t>
      </w:r>
      <w:r>
        <w:rPr>
          <w:spacing w:val="40"/>
          <w:w w:val="105"/>
        </w:rPr>
        <w:t> </w:t>
      </w:r>
      <w:r>
        <w:rPr>
          <w:w w:val="105"/>
        </w:rPr>
        <w:t>from open-source databases,</w:t>
      </w:r>
      <w:r>
        <w:rPr>
          <w:spacing w:val="27"/>
          <w:w w:val="105"/>
        </w:rPr>
        <w:t> </w:t>
      </w:r>
      <w:r>
        <w:rPr>
          <w:w w:val="105"/>
        </w:rPr>
        <w:t>feeding</w:t>
      </w:r>
      <w:r>
        <w:rPr>
          <w:spacing w:val="27"/>
          <w:w w:val="105"/>
        </w:rPr>
        <w:t> </w:t>
      </w:r>
      <w:r>
        <w:rPr>
          <w:w w:val="105"/>
        </w:rPr>
        <w:t>findings</w:t>
      </w:r>
      <w:r>
        <w:rPr>
          <w:spacing w:val="27"/>
          <w:w w:val="105"/>
        </w:rPr>
        <w:t> </w:t>
      </w:r>
      <w:r>
        <w:rPr>
          <w:w w:val="105"/>
        </w:rPr>
        <w:t>into</w:t>
      </w:r>
      <w:r>
        <w:rPr>
          <w:spacing w:val="27"/>
          <w:w w:val="105"/>
        </w:rPr>
        <w:t> </w:t>
      </w:r>
      <w:r>
        <w:rPr>
          <w:w w:val="105"/>
        </w:rPr>
        <w:t>ongoing</w:t>
      </w:r>
      <w:r>
        <w:rPr>
          <w:spacing w:val="27"/>
          <w:w w:val="105"/>
        </w:rPr>
        <w:t> </w:t>
      </w:r>
      <w:r>
        <w:rPr>
          <w:w w:val="105"/>
        </w:rPr>
        <w:t>investigative</w:t>
      </w:r>
      <w:r>
        <w:rPr>
          <w:spacing w:val="27"/>
          <w:w w:val="105"/>
        </w:rPr>
        <w:t> </w:t>
      </w:r>
      <w:r>
        <w:rPr>
          <w:w w:val="105"/>
        </w:rPr>
        <w:t>files</w:t>
      </w:r>
      <w:r>
        <w:rPr>
          <w:spacing w:val="27"/>
          <w:w w:val="105"/>
        </w:rPr>
        <w:t> </w:t>
      </w:r>
      <w:r>
        <w:rPr>
          <w:w w:val="105"/>
        </w:rPr>
        <w:t>for</w:t>
      </w:r>
      <w:r>
        <w:rPr>
          <w:spacing w:val="27"/>
          <w:w w:val="105"/>
        </w:rPr>
        <w:t> </w:t>
      </w:r>
      <w:r>
        <w:rPr>
          <w:w w:val="105"/>
        </w:rPr>
        <w:t>senior</w:t>
      </w:r>
      <w:r>
        <w:rPr>
          <w:spacing w:val="27"/>
          <w:w w:val="105"/>
        </w:rPr>
        <w:t> </w:t>
      </w:r>
      <w:r>
        <w:rPr>
          <w:w w:val="105"/>
        </w:rPr>
        <w:t>analysts.</w:t>
      </w:r>
    </w:p>
    <w:p>
      <w:pPr>
        <w:pStyle w:val="BodyText"/>
        <w:spacing w:line="261" w:lineRule="auto" w:before="90"/>
        <w:ind w:left="534" w:right="429"/>
      </w:pPr>
      <w:r>
        <w:rPr>
          <w:w w:val="105"/>
        </w:rPr>
        <w:t>Drafted 34 risk assessment briefs in Microsoft Word, each reviewed and approved within 18 hours of submission.</w:t>
      </w:r>
    </w:p>
    <w:p>
      <w:pPr>
        <w:pStyle w:val="Heading2"/>
        <w:spacing w:before="195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3082" w:space="731"/>
            <w:col w:w="7541"/>
          </w:cols>
        </w:sectPr>
      </w:pPr>
    </w:p>
    <w:p>
      <w:pPr>
        <w:pStyle w:val="BodyText"/>
        <w:spacing w:before="7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733925"/>
                            <a:ext cx="47625" cy="27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714625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1931047"/>
                                </a:moveTo>
                                <a:lnTo>
                                  <a:pt x="31102" y="1914525"/>
                                </a:lnTo>
                                <a:lnTo>
                                  <a:pt x="16535" y="1914525"/>
                                </a:lnTo>
                                <a:lnTo>
                                  <a:pt x="0" y="1931047"/>
                                </a:lnTo>
                                <a:lnTo>
                                  <a:pt x="0" y="1933575"/>
                                </a:lnTo>
                                <a:lnTo>
                                  <a:pt x="0" y="1936102"/>
                                </a:lnTo>
                                <a:lnTo>
                                  <a:pt x="16535" y="1952625"/>
                                </a:lnTo>
                                <a:lnTo>
                                  <a:pt x="31102" y="1952625"/>
                                </a:lnTo>
                                <a:lnTo>
                                  <a:pt x="47625" y="1936102"/>
                                </a:lnTo>
                                <a:lnTo>
                                  <a:pt x="47625" y="1931047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1696872"/>
                                </a:moveTo>
                                <a:lnTo>
                                  <a:pt x="27165" y="1676400"/>
                                </a:lnTo>
                                <a:lnTo>
                                  <a:pt x="20472" y="1676400"/>
                                </a:lnTo>
                                <a:lnTo>
                                  <a:pt x="0" y="1696872"/>
                                </a:lnTo>
                                <a:lnTo>
                                  <a:pt x="0" y="1700441"/>
                                </a:lnTo>
                                <a:lnTo>
                                  <a:pt x="0" y="1703565"/>
                                </a:lnTo>
                                <a:lnTo>
                                  <a:pt x="20472" y="1724025"/>
                                </a:lnTo>
                                <a:lnTo>
                                  <a:pt x="27165" y="1724025"/>
                                </a:lnTo>
                                <a:lnTo>
                                  <a:pt x="47625" y="1703565"/>
                                </a:lnTo>
                                <a:lnTo>
                                  <a:pt x="47625" y="16968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249072"/>
                                </a:moveTo>
                                <a:lnTo>
                                  <a:pt x="27165" y="228600"/>
                                </a:lnTo>
                                <a:lnTo>
                                  <a:pt x="20472" y="228600"/>
                                </a:lnTo>
                                <a:lnTo>
                                  <a:pt x="0" y="249072"/>
                                </a:lnTo>
                                <a:lnTo>
                                  <a:pt x="0" y="252641"/>
                                </a:lnTo>
                                <a:lnTo>
                                  <a:pt x="0" y="255765"/>
                                </a:lnTo>
                                <a:lnTo>
                                  <a:pt x="20472" y="276225"/>
                                </a:lnTo>
                                <a:lnTo>
                                  <a:pt x="27165" y="276225"/>
                                </a:lnTo>
                                <a:lnTo>
                                  <a:pt x="47625" y="255765"/>
                                </a:lnTo>
                                <a:lnTo>
                                  <a:pt x="47625" y="2490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5812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781425"/>
                            <a:ext cx="190500" cy="414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143375">
                                <a:moveTo>
                                  <a:pt x="47625" y="4116222"/>
                                </a:moveTo>
                                <a:lnTo>
                                  <a:pt x="27165" y="4095750"/>
                                </a:lnTo>
                                <a:lnTo>
                                  <a:pt x="20472" y="4095750"/>
                                </a:lnTo>
                                <a:lnTo>
                                  <a:pt x="0" y="4116222"/>
                                </a:lnTo>
                                <a:lnTo>
                                  <a:pt x="0" y="4119791"/>
                                </a:lnTo>
                                <a:lnTo>
                                  <a:pt x="0" y="4122915"/>
                                </a:lnTo>
                                <a:lnTo>
                                  <a:pt x="20472" y="4143375"/>
                                </a:lnTo>
                                <a:lnTo>
                                  <a:pt x="27165" y="4143375"/>
                                </a:lnTo>
                                <a:lnTo>
                                  <a:pt x="47625" y="4122915"/>
                                </a:lnTo>
                                <a:lnTo>
                                  <a:pt x="47625" y="4116222"/>
                                </a:lnTo>
                                <a:close/>
                              </a:path>
                              <a:path w="190500" h="4143375">
                                <a:moveTo>
                                  <a:pt x="190500" y="3312185"/>
                                </a:moveTo>
                                <a:lnTo>
                                  <a:pt x="173977" y="3295650"/>
                                </a:lnTo>
                                <a:lnTo>
                                  <a:pt x="159410" y="3295650"/>
                                </a:lnTo>
                                <a:lnTo>
                                  <a:pt x="142875" y="3312185"/>
                                </a:lnTo>
                                <a:lnTo>
                                  <a:pt x="142875" y="3314700"/>
                                </a:lnTo>
                                <a:lnTo>
                                  <a:pt x="142875" y="3317227"/>
                                </a:lnTo>
                                <a:lnTo>
                                  <a:pt x="159410" y="3333750"/>
                                </a:lnTo>
                                <a:lnTo>
                                  <a:pt x="173977" y="3333750"/>
                                </a:lnTo>
                                <a:lnTo>
                                  <a:pt x="190500" y="3317227"/>
                                </a:lnTo>
                                <a:lnTo>
                                  <a:pt x="190500" y="3312185"/>
                                </a:lnTo>
                                <a:close/>
                              </a:path>
                              <a:path w="190500" h="4143375">
                                <a:moveTo>
                                  <a:pt x="190500" y="2954172"/>
                                </a:moveTo>
                                <a:lnTo>
                                  <a:pt x="170040" y="2933700"/>
                                </a:lnTo>
                                <a:lnTo>
                                  <a:pt x="163347" y="2933700"/>
                                </a:lnTo>
                                <a:lnTo>
                                  <a:pt x="142875" y="2954172"/>
                                </a:lnTo>
                                <a:lnTo>
                                  <a:pt x="142875" y="2957741"/>
                                </a:lnTo>
                                <a:lnTo>
                                  <a:pt x="142875" y="2960865"/>
                                </a:lnTo>
                                <a:lnTo>
                                  <a:pt x="163347" y="2981325"/>
                                </a:lnTo>
                                <a:lnTo>
                                  <a:pt x="170040" y="2981325"/>
                                </a:lnTo>
                                <a:lnTo>
                                  <a:pt x="190500" y="2960865"/>
                                </a:lnTo>
                                <a:lnTo>
                                  <a:pt x="190500" y="2954172"/>
                                </a:lnTo>
                                <a:close/>
                              </a:path>
                              <a:path w="190500" h="4143375">
                                <a:moveTo>
                                  <a:pt x="190500" y="2449347"/>
                                </a:moveTo>
                                <a:lnTo>
                                  <a:pt x="170040" y="2428875"/>
                                </a:lnTo>
                                <a:lnTo>
                                  <a:pt x="163347" y="2428875"/>
                                </a:lnTo>
                                <a:lnTo>
                                  <a:pt x="142875" y="2449347"/>
                                </a:lnTo>
                                <a:lnTo>
                                  <a:pt x="142875" y="2452916"/>
                                </a:lnTo>
                                <a:lnTo>
                                  <a:pt x="142875" y="2456040"/>
                                </a:lnTo>
                                <a:lnTo>
                                  <a:pt x="163347" y="2476500"/>
                                </a:lnTo>
                                <a:lnTo>
                                  <a:pt x="170040" y="2476500"/>
                                </a:lnTo>
                                <a:lnTo>
                                  <a:pt x="190500" y="2456040"/>
                                </a:lnTo>
                                <a:lnTo>
                                  <a:pt x="190500" y="2449347"/>
                                </a:lnTo>
                                <a:close/>
                              </a:path>
                              <a:path w="190500" h="4143375">
                                <a:moveTo>
                                  <a:pt x="190500" y="1382547"/>
                                </a:moveTo>
                                <a:lnTo>
                                  <a:pt x="170040" y="1362075"/>
                                </a:lnTo>
                                <a:lnTo>
                                  <a:pt x="163347" y="1362075"/>
                                </a:lnTo>
                                <a:lnTo>
                                  <a:pt x="142875" y="1382547"/>
                                </a:lnTo>
                                <a:lnTo>
                                  <a:pt x="142875" y="1386116"/>
                                </a:lnTo>
                                <a:lnTo>
                                  <a:pt x="142875" y="1389240"/>
                                </a:lnTo>
                                <a:lnTo>
                                  <a:pt x="163347" y="1409700"/>
                                </a:lnTo>
                                <a:lnTo>
                                  <a:pt x="170040" y="1409700"/>
                                </a:lnTo>
                                <a:lnTo>
                                  <a:pt x="190500" y="1389240"/>
                                </a:lnTo>
                                <a:lnTo>
                                  <a:pt x="190500" y="1382547"/>
                                </a:lnTo>
                                <a:close/>
                              </a:path>
                              <a:path w="190500" h="4143375">
                                <a:moveTo>
                                  <a:pt x="190500" y="1026185"/>
                                </a:moveTo>
                                <a:lnTo>
                                  <a:pt x="173977" y="1009650"/>
                                </a:lnTo>
                                <a:lnTo>
                                  <a:pt x="159410" y="1009650"/>
                                </a:lnTo>
                                <a:lnTo>
                                  <a:pt x="142875" y="1026185"/>
                                </a:lnTo>
                                <a:lnTo>
                                  <a:pt x="142875" y="1028700"/>
                                </a:lnTo>
                                <a:lnTo>
                                  <a:pt x="142875" y="1031227"/>
                                </a:lnTo>
                                <a:lnTo>
                                  <a:pt x="159410" y="1047750"/>
                                </a:lnTo>
                                <a:lnTo>
                                  <a:pt x="173977" y="1047750"/>
                                </a:lnTo>
                                <a:lnTo>
                                  <a:pt x="190500" y="1031227"/>
                                </a:lnTo>
                                <a:lnTo>
                                  <a:pt x="190500" y="1026185"/>
                                </a:lnTo>
                                <a:close/>
                              </a:path>
                              <a:path w="190500" h="4143375">
                                <a:moveTo>
                                  <a:pt x="190500" y="525297"/>
                                </a:moveTo>
                                <a:lnTo>
                                  <a:pt x="170040" y="504825"/>
                                </a:lnTo>
                                <a:lnTo>
                                  <a:pt x="163347" y="504825"/>
                                </a:lnTo>
                                <a:lnTo>
                                  <a:pt x="142875" y="525297"/>
                                </a:lnTo>
                                <a:lnTo>
                                  <a:pt x="142875" y="528866"/>
                                </a:lnTo>
                                <a:lnTo>
                                  <a:pt x="142875" y="531990"/>
                                </a:lnTo>
                                <a:lnTo>
                                  <a:pt x="163347" y="552450"/>
                                </a:lnTo>
                                <a:lnTo>
                                  <a:pt x="170040" y="552450"/>
                                </a:lnTo>
                                <a:lnTo>
                                  <a:pt x="190500" y="531990"/>
                                </a:lnTo>
                                <a:lnTo>
                                  <a:pt x="190500" y="525297"/>
                                </a:lnTo>
                                <a:close/>
                              </a:path>
                              <a:path w="190500" h="414337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5232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7" o:title=""/>
                </v:shape>
                <v:shape style="position:absolute;left:480;top:4845;width:390;height:375" type="#_x0000_t75" id="docshape7" stroked="false">
                  <v:imagedata r:id="rId8" o:title=""/>
                </v:shape>
                <v:shape style="position:absolute;left:479;top:7455;width:75;height:4275" id="docshape8" coordorigin="480,7455" coordsize="75,4275" path="m555,11687l554,11682,550,11673,548,11669,541,11662,537,11660,528,11656,523,11655,512,11655,507,11656,498,11660,494,11662,487,11669,485,11673,481,11682,480,11687,480,11693,480,11698,481,11703,485,11712,487,11716,494,11723,498,11725,507,11729,512,11730,523,11730,528,11729,537,11725,541,11723,548,11716,550,11712,554,11703,555,11698,555,11687xm555,11087l554,11082,550,11073,548,11069,541,11062,537,11060,528,11056,523,11055,512,11055,507,11056,498,11060,494,11062,487,11069,485,11073,481,11082,480,11087,480,11093,480,11098,481,11103,485,11112,487,11116,494,11123,498,11125,507,11129,512,11130,523,11130,528,11129,537,11125,541,11123,548,11116,550,11112,554,11103,555,11098,555,11087xm555,10496l554,10492,551,10485,549,10482,543,10476,540,10474,533,10471,529,10470,506,10470,502,10471,495,10474,492,10476,486,10482,484,10485,481,10492,480,10496,480,10500,480,10504,481,10508,484,10515,486,10518,492,10524,495,10526,502,10529,506,10530,529,10530,533,10529,540,10526,543,10524,549,10518,551,10515,554,10508,555,10504,555,10496xm555,10127l554,10122,550,10113,548,10109,541,10102,537,10100,528,10096,523,10095,512,10095,507,10096,498,10100,494,10102,487,10109,485,10113,481,10122,480,10127,480,10133,480,10138,481,10143,485,10152,487,10156,494,10163,498,10165,507,10169,512,10170,523,10170,528,10169,537,10165,541,10163,548,10156,550,10152,554,10143,555,10138,555,10127xm555,9767l554,9762,550,9753,548,9749,541,9742,537,9740,528,9736,523,9735,512,9735,507,9736,498,9740,494,9742,487,9749,485,9753,481,9762,480,9767,480,9773,480,9778,481,9783,485,9792,487,9796,494,9803,498,9805,507,9809,512,9810,523,9810,528,9809,537,9805,541,9803,548,9796,550,9792,554,9783,555,9778,555,9767xm555,9167l554,9162,550,9153,548,9149,541,9142,537,9140,528,9136,523,9135,512,9135,507,9136,498,9140,494,9142,487,9149,485,9153,481,9162,480,9167,480,9173,480,9178,481,9183,485,9192,487,9196,494,9203,498,9205,507,9209,512,9210,523,9210,528,9209,537,9205,541,9203,548,9196,550,9192,554,9183,555,9178,555,9167xm555,8807l554,8802,550,8793,548,8789,541,8782,537,8780,528,8776,523,8775,512,8775,507,8776,498,8780,494,8782,487,8789,485,8793,481,8802,480,8807,480,8813,480,8818,481,8823,485,8832,487,8836,494,8843,498,8845,507,8849,512,8850,523,8850,528,8849,537,8845,541,8843,548,8836,550,8832,554,8823,555,8818,555,8807xm555,8207l554,8202,550,8193,548,8189,541,8182,537,8180,528,8176,523,8175,512,8175,507,8176,498,8180,494,8182,487,8189,485,8193,481,8202,480,8207,480,8213,480,8218,481,8223,485,8232,487,8236,494,8243,498,8245,507,8249,512,8250,523,8250,528,8249,537,8245,541,8243,548,8236,550,8232,554,8223,555,8218,555,8207xm555,7847l554,7842,550,7833,548,7829,541,7822,537,7820,528,7816,523,7815,512,7815,507,7816,498,7820,494,7822,487,7829,485,7833,481,7842,480,7847,480,7853,480,7858,481,7863,485,7872,487,7876,494,7883,498,7885,507,7889,512,7890,523,7890,528,7889,537,7885,541,7883,548,7876,550,7872,554,7863,555,7858,555,784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4065;width:7590;height:15" id="docshape9" filled="true" fillcolor="#000000" stroked="false">
                  <v:fill opacity="32899f" type="solid"/>
                </v:rect>
                <v:shape style="position:absolute;left:4109;top:5955;width:300;height:6525" id="docshape10" coordorigin="4110,5955" coordsize="300,6525" path="m4185,12437l4184,12433,4180,12423,4178,12419,4171,12412,4167,12410,4158,12406,4153,12405,4142,12405,4137,12406,4128,12410,4124,12412,4117,12419,4115,12423,4111,12433,4110,12437,4110,12443,4110,12448,4111,12453,4115,12462,4117,12466,4124,12473,4128,12475,4137,12479,4142,12480,4153,12480,4158,12479,4167,12475,4171,12473,4178,12466,4180,12462,4184,12453,4185,12448,4185,12437xm4410,11171l4409,11167,4406,11160,4404,11157,4398,11151,4395,11149,4388,11146,4384,11145,4361,11145,4357,11146,4350,11149,4347,11151,4341,11157,4339,11160,4336,11167,4335,11171,4335,11175,4335,11179,4336,11183,4339,11190,4341,11193,4347,11199,4350,11201,4357,11204,4361,11205,4384,11205,4388,11204,4395,11201,4398,11199,4404,11193,4406,11190,4409,11183,4410,11179,4410,11171xm4410,10607l4409,10602,4405,10593,4403,10589,4396,10582,4392,10580,4383,10576,4378,10575,4367,10575,4362,10576,4353,10580,4349,10582,4342,10589,4340,10593,4336,10602,4335,10607,4335,10613,4335,10618,4336,10623,4340,10632,4342,10636,4349,10643,4353,10645,4362,10649,4367,10650,4378,10650,4383,10649,4392,10645,4396,10643,4403,10636,4405,10632,4409,10623,4410,10618,4410,10607xm4410,9812l4409,9807,4405,9798,4403,9794,4396,9787,4392,9785,4383,9781,4378,9780,4367,9780,4362,9781,4353,9785,4349,9787,4342,9794,4340,9798,4336,9807,4335,9812,4335,9818,4335,9823,4336,9828,4340,9837,4342,9841,4349,9848,4353,9850,4362,9854,4367,9855,4378,9855,4383,9854,4392,9850,4396,9848,4403,9841,4405,9837,4409,9828,4410,9823,4410,9812xm4410,8132l4409,8127,4405,8118,4403,8114,4396,8107,4392,8105,4383,8101,4378,8100,4367,8100,4362,8101,4353,8105,4349,8107,4342,8114,4340,8118,4336,8127,4335,8132,4335,8138,4335,8143,4336,8148,4340,8157,4342,8161,4349,8168,4353,8170,4362,8174,4367,8175,4378,8175,4383,8174,4392,8170,4396,8168,4403,8161,4405,8157,4409,8148,4410,8143,4410,8132xm4410,7571l4409,7567,4406,7560,4404,7557,4398,7551,4395,7549,4388,7546,4384,7545,4361,7545,4357,7546,4350,7549,4347,7551,4341,7557,4339,7560,4336,7567,4335,7571,4335,7575,4335,7579,4336,7583,4339,7590,4341,7593,4347,7599,4350,7601,4357,7604,4361,7605,4384,7605,4388,7604,4395,7601,4398,7599,4404,7593,4406,7590,4409,7583,4410,7579,4410,7571xm4410,6782l4409,6777,4405,6768,4403,6764,4396,6757,4392,6755,4383,6751,4378,6750,4367,6750,4362,6751,4353,6755,4349,6757,4342,6764,4340,6768,4336,6777,4335,6782,4335,6788,4335,6793,4336,6798,4340,6807,4342,6811,4349,6818,4353,6820,4362,6824,4367,6825,4378,6825,4383,6824,4392,6820,4396,6818,4403,6811,4405,6807,4409,6798,4410,6793,4410,6782xm4410,5987l4409,5982,4405,5973,4403,5969,4396,5962,4392,5960,4383,5956,4378,5955,4367,5955,4362,5956,4353,5960,4349,5962,4342,5969,4340,5973,4336,5982,4335,5987,4335,5993,4335,5998,4336,6003,4340,6012,4342,6016,4349,6023,4353,6025,4362,6029,4367,6030,4378,6030,4383,6029,4392,6025,4396,6023,4403,6016,4405,6012,4409,6003,4410,5998,4410,59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331" w:lineRule="auto"/>
        <w:ind w:left="4124" w:right="1119"/>
      </w:pPr>
      <w:r>
        <w:rPr>
          <w:w w:val="105"/>
        </w:rPr>
        <w:t>BS in Criminology, Law and Society (Concentration in Criminal Justice) George Mason University, Fairfax, VA | 2020 - 2024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osa.mcallister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2026-10-10T08:49:36Z</dcterms:created>
  <dcterms:modified xsi:type="dcterms:W3CDTF">2026-10-10T08:49:36Z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