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6198" w:right="0" w:firstLine="0"/>
        <w:jc w:val="left"/>
        <w:rPr>
          <w:sz w:val="74"/>
        </w:rPr>
      </w:pPr>
      <w:r>
        <w:rPr>
          <w:b/>
          <w:color w:val="134E5C"/>
          <w:sz w:val="74"/>
        </w:rPr>
        <w:t>Kenji</w:t>
      </w:r>
      <w:r>
        <w:rPr>
          <w:b/>
          <w:color w:val="134E5C"/>
          <w:spacing w:val="-3"/>
          <w:sz w:val="74"/>
        </w:rPr>
        <w:t> </w:t>
      </w:r>
      <w:r>
        <w:rPr>
          <w:color w:val="134E5C"/>
          <w:spacing w:val="-4"/>
          <w:sz w:val="74"/>
        </w:rPr>
        <w:t>Falk</w:t>
      </w:r>
    </w:p>
    <w:p>
      <w:pPr>
        <w:pStyle w:val="Heading2"/>
      </w:pPr>
      <w:r>
        <w:rPr/>
        <w:t>Assistant</w:t>
      </w:r>
      <w:r>
        <w:rPr>
          <w:spacing w:val="1"/>
        </w:rPr>
        <w:t> </w:t>
      </w:r>
      <w:r>
        <w:rPr/>
        <w:t>Bar</w:t>
      </w:r>
      <w:r>
        <w:rPr>
          <w:spacing w:val="1"/>
        </w:rPr>
        <w:t> </w:t>
      </w:r>
      <w:r>
        <w:rPr>
          <w:spacing w:val="-2"/>
        </w:rPr>
        <w:t>Manager</w:t>
      </w:r>
    </w:p>
    <w:p>
      <w:pPr>
        <w:pStyle w:val="BodyText"/>
        <w:spacing w:line="261" w:lineRule="auto" w:before="234"/>
        <w:ind w:left="4704" w:right="782"/>
        <w:jc w:val="center"/>
      </w:pPr>
      <w:r>
        <w:rPr>
          <w:w w:val="105"/>
        </w:rPr>
        <w:t>Bar</w:t>
      </w:r>
      <w:r>
        <w:rPr>
          <w:spacing w:val="-4"/>
          <w:w w:val="105"/>
        </w:rPr>
        <w:t> </w:t>
      </w:r>
      <w:r>
        <w:rPr>
          <w:w w:val="105"/>
        </w:rPr>
        <w:t>operations</w:t>
      </w:r>
      <w:r>
        <w:rPr>
          <w:spacing w:val="-4"/>
          <w:w w:val="105"/>
        </w:rPr>
        <w:t> </w:t>
      </w:r>
      <w:r>
        <w:rPr>
          <w:w w:val="105"/>
        </w:rPr>
        <w:t>professional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6</w:t>
      </w:r>
      <w:r>
        <w:rPr>
          <w:spacing w:val="-4"/>
          <w:w w:val="105"/>
        </w:rPr>
        <w:t> </w:t>
      </w:r>
      <w:r>
        <w:rPr>
          <w:w w:val="105"/>
        </w:rPr>
        <w:t>years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experience</w:t>
      </w:r>
      <w:r>
        <w:rPr>
          <w:spacing w:val="-4"/>
          <w:w w:val="105"/>
        </w:rPr>
        <w:t> </w:t>
      </w:r>
      <w:r>
        <w:rPr>
          <w:w w:val="105"/>
        </w:rPr>
        <w:t>who</w:t>
      </w:r>
      <w:r>
        <w:rPr>
          <w:spacing w:val="-4"/>
          <w:w w:val="105"/>
        </w:rPr>
        <w:t> </w:t>
      </w:r>
      <w:r>
        <w:rPr>
          <w:w w:val="105"/>
        </w:rPr>
        <w:t>builds</w:t>
      </w:r>
      <w:r>
        <w:rPr>
          <w:spacing w:val="-4"/>
          <w:w w:val="105"/>
        </w:rPr>
        <w:t> </w:t>
      </w:r>
      <w:r>
        <w:rPr>
          <w:w w:val="105"/>
        </w:rPr>
        <w:t>rapport with</w:t>
      </w:r>
      <w:r>
        <w:rPr>
          <w:spacing w:val="-14"/>
          <w:w w:val="105"/>
        </w:rPr>
        <w:t> </w:t>
      </w:r>
      <w:r>
        <w:rPr>
          <w:w w:val="105"/>
        </w:rPr>
        <w:t>local</w:t>
      </w:r>
      <w:r>
        <w:rPr>
          <w:spacing w:val="-13"/>
          <w:w w:val="105"/>
        </w:rPr>
        <w:t> </w:t>
      </w:r>
      <w:r>
        <w:rPr>
          <w:w w:val="105"/>
        </w:rPr>
        <w:t>regulars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upsells</w:t>
      </w:r>
      <w:r>
        <w:rPr>
          <w:spacing w:val="-13"/>
          <w:w w:val="105"/>
        </w:rPr>
        <w:t> </w:t>
      </w:r>
      <w:r>
        <w:rPr>
          <w:w w:val="105"/>
        </w:rPr>
        <w:t>premium</w:t>
      </w:r>
      <w:r>
        <w:rPr>
          <w:spacing w:val="-13"/>
          <w:w w:val="105"/>
        </w:rPr>
        <w:t> </w:t>
      </w:r>
      <w:r>
        <w:rPr>
          <w:w w:val="105"/>
        </w:rPr>
        <w:t>pours.</w:t>
      </w:r>
      <w:r>
        <w:rPr>
          <w:spacing w:val="-13"/>
          <w:w w:val="105"/>
        </w:rPr>
        <w:t> </w:t>
      </w:r>
      <w:r>
        <w:rPr>
          <w:w w:val="105"/>
        </w:rPr>
        <w:t>Reduced</w:t>
      </w:r>
      <w:r>
        <w:rPr>
          <w:spacing w:val="-14"/>
          <w:w w:val="105"/>
        </w:rPr>
        <w:t> </w:t>
      </w:r>
      <w:r>
        <w:rPr>
          <w:w w:val="105"/>
        </w:rPr>
        <w:t>stockout</w:t>
      </w:r>
      <w:r>
        <w:rPr>
          <w:spacing w:val="-13"/>
          <w:w w:val="105"/>
        </w:rPr>
        <w:t> </w:t>
      </w:r>
      <w:r>
        <w:rPr>
          <w:w w:val="105"/>
        </w:rPr>
        <w:t>incidents by 36% by setting par levels for 147 SKUs and scheduling twice-weekly vendor deliveries through BevSpot, while onboarding bartenders and barbacks and reconciling nightly cash deposits.</w:t>
      </w:r>
    </w:p>
    <w:p>
      <w:pPr>
        <w:pStyle w:val="BodyText"/>
        <w:rPr>
          <w:sz w:val="20"/>
        </w:rPr>
      </w:pP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2952749</wp:posOffset>
                </wp:positionH>
                <wp:positionV relativeFrom="paragraph">
                  <wp:posOffset>178772</wp:posOffset>
                </wp:positionV>
                <wp:extent cx="4615815" cy="28575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14.076569pt;width:363.45pt;height:22.5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2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74"/>
        <w:rPr>
          <w:sz w:val="24"/>
        </w:rPr>
      </w:pPr>
    </w:p>
    <w:p>
      <w:pPr>
        <w:pStyle w:val="BodyText"/>
        <w:ind w:left="1050"/>
      </w:pPr>
      <w:r>
        <w:rPr>
          <w:color w:val="FFFFFF"/>
        </w:rPr>
        <w:t>(406)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126"/>
      </w:pPr>
    </w:p>
    <w:p>
      <w:pPr>
        <w:pStyle w:val="BodyText"/>
        <w:spacing w:line="626" w:lineRule="auto"/>
        <w:ind w:left="1050"/>
      </w:pPr>
      <w:hyperlink r:id="rId5">
        <w:r>
          <w:rPr>
            <w:color w:val="FFFFFF"/>
            <w:spacing w:val="-2"/>
          </w:rPr>
          <w:t>kenji.falk@example.com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Livingston, MT 12345</w:t>
      </w:r>
    </w:p>
    <w:p>
      <w:pPr>
        <w:pStyle w:val="Heading1"/>
        <w:spacing w:before="168"/>
      </w:pPr>
      <w:r>
        <w:rPr>
          <w:color w:val="FFFFFF"/>
          <w:spacing w:val="-2"/>
        </w:rPr>
        <w:t>EDUCATION</w:t>
      </w:r>
    </w:p>
    <w:p>
      <w:pPr>
        <w:pStyle w:val="BodyText"/>
        <w:spacing w:line="310" w:lineRule="atLeast" w:before="203"/>
        <w:ind w:left="882" w:right="608"/>
      </w:pPr>
      <w:r>
        <w:rPr>
          <w:color w:val="FFFFFF"/>
          <w:spacing w:val="-2"/>
          <w:w w:val="105"/>
        </w:rPr>
        <w:t>AAS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Applied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Business </w:t>
      </w:r>
      <w:r>
        <w:rPr>
          <w:color w:val="FFFFFF"/>
          <w:w w:val="105"/>
        </w:rPr>
        <w:t>2018 - 2020</w:t>
      </w:r>
    </w:p>
    <w:p>
      <w:pPr>
        <w:pStyle w:val="BodyText"/>
        <w:spacing w:line="261" w:lineRule="auto" w:before="23"/>
        <w:ind w:left="882"/>
      </w:pPr>
      <w:r>
        <w:rPr>
          <w:color w:val="FFFFFF"/>
          <w:spacing w:val="-2"/>
          <w:w w:val="105"/>
        </w:rPr>
        <w:t>Montana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State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University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Billings, </w:t>
      </w:r>
      <w:r>
        <w:rPr>
          <w:color w:val="FFFFFF"/>
          <w:w w:val="105"/>
        </w:rPr>
        <w:t>Billings, MT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Heading1"/>
        <w:spacing w:before="0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spacing w:line="364" w:lineRule="auto"/>
        <w:ind w:left="882" w:right="1900"/>
      </w:pPr>
      <w:r>
        <w:rPr>
          <w:color w:val="FFFFFF"/>
          <w:w w:val="105"/>
        </w:rPr>
        <w:t>Toast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POS </w:t>
      </w:r>
      <w:r>
        <w:rPr>
          <w:color w:val="FFFFFF"/>
          <w:spacing w:val="-2"/>
          <w:w w:val="105"/>
        </w:rPr>
        <w:t>BevSpot Aloha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POS</w:t>
      </w:r>
    </w:p>
    <w:p>
      <w:pPr>
        <w:pStyle w:val="BodyText"/>
        <w:spacing w:line="364" w:lineRule="auto" w:before="2"/>
        <w:ind w:left="882" w:right="844"/>
      </w:pPr>
      <w:r>
        <w:rPr>
          <w:color w:val="FFFFFF"/>
          <w:spacing w:val="-2"/>
          <w:w w:val="105"/>
        </w:rPr>
        <w:t>FIFO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Inventory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Rotation </w:t>
      </w:r>
      <w:r>
        <w:rPr>
          <w:color w:val="FFFFFF"/>
          <w:w w:val="105"/>
        </w:rPr>
        <w:t>Vendor Negotiation</w:t>
      </w:r>
    </w:p>
    <w:p>
      <w:pPr>
        <w:pStyle w:val="BodyText"/>
        <w:spacing w:line="381" w:lineRule="auto"/>
        <w:ind w:left="882"/>
      </w:pPr>
      <w:r>
        <w:rPr>
          <w:color w:val="FFFFFF"/>
          <w:spacing w:val="-2"/>
          <w:w w:val="105"/>
        </w:rPr>
        <w:t>Cash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Handling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Reconciliation </w:t>
      </w:r>
      <w:r>
        <w:rPr>
          <w:color w:val="FFFFFF"/>
          <w:w w:val="105"/>
        </w:rPr>
        <w:t>Staff Scheduling</w:t>
      </w:r>
    </w:p>
    <w:p>
      <w:pPr>
        <w:pStyle w:val="BodyText"/>
        <w:spacing w:line="194" w:lineRule="exact"/>
        <w:ind w:left="882"/>
      </w:pPr>
      <w:r>
        <w:rPr>
          <w:color w:val="FFFFFF"/>
        </w:rPr>
        <w:t>P&amp;L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Analysis</w:t>
      </w:r>
    </w:p>
    <w:p>
      <w:pPr>
        <w:pStyle w:val="BodyText"/>
        <w:spacing w:line="261" w:lineRule="auto" w:before="108"/>
        <w:ind w:left="882"/>
      </w:pPr>
      <w:r>
        <w:rPr>
          <w:color w:val="FFFFFF"/>
          <w:spacing w:val="-2"/>
          <w:w w:val="105"/>
        </w:rPr>
        <w:t>State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Local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Alcohol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Service Requirements</w:t>
      </w:r>
    </w:p>
    <w:p>
      <w:pPr>
        <w:pStyle w:val="BodyText"/>
        <w:spacing w:before="89"/>
        <w:ind w:left="882"/>
      </w:pPr>
      <w:r>
        <w:rPr>
          <w:color w:val="FFFFFF"/>
          <w:spacing w:val="-2"/>
          <w:w w:val="105"/>
        </w:rPr>
        <w:t>Menu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Pricing</w:t>
      </w:r>
    </w:p>
    <w:p>
      <w:pPr>
        <w:pStyle w:val="BodyText"/>
        <w:spacing w:line="261" w:lineRule="auto" w:before="133"/>
        <w:ind w:left="139" w:right="3127"/>
      </w:pPr>
      <w:r>
        <w:rPr/>
        <w:br w:type="column"/>
      </w:r>
      <w:r>
        <w:rPr>
          <w:w w:val="105"/>
        </w:rPr>
        <w:t>Assistant Bar Manager | 2023 - Present </w:t>
      </w:r>
      <w:r>
        <w:rPr>
          <w:spacing w:val="-2"/>
          <w:w w:val="105"/>
        </w:rPr>
        <w:t>Bridger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Tavern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Livingston,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MT</w:t>
      </w:r>
    </w:p>
    <w:p>
      <w:pPr>
        <w:pStyle w:val="BodyText"/>
        <w:spacing w:before="46"/>
      </w:pPr>
    </w:p>
    <w:p>
      <w:pPr>
        <w:pStyle w:val="BodyText"/>
        <w:tabs>
          <w:tab w:pos="715" w:val="left" w:leader="none"/>
        </w:tabs>
        <w:spacing w:line="261" w:lineRule="auto" w:before="1"/>
        <w:ind w:left="715" w:right="44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Reduced</w:t>
      </w:r>
      <w:r>
        <w:rPr>
          <w:spacing w:val="-13"/>
          <w:w w:val="105"/>
        </w:rPr>
        <w:t> </w:t>
      </w:r>
      <w:r>
        <w:rPr>
          <w:w w:val="105"/>
        </w:rPr>
        <w:t>stockout</w:t>
      </w:r>
      <w:r>
        <w:rPr>
          <w:spacing w:val="-13"/>
          <w:w w:val="105"/>
        </w:rPr>
        <w:t> </w:t>
      </w:r>
      <w:r>
        <w:rPr>
          <w:w w:val="105"/>
        </w:rPr>
        <w:t>incidents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36%</w:t>
      </w:r>
      <w:r>
        <w:rPr>
          <w:spacing w:val="-13"/>
          <w:w w:val="105"/>
        </w:rPr>
        <w:t> </w:t>
      </w:r>
      <w:r>
        <w:rPr>
          <w:w w:val="105"/>
        </w:rPr>
        <w:t>within</w:t>
      </w:r>
      <w:r>
        <w:rPr>
          <w:spacing w:val="-13"/>
          <w:w w:val="105"/>
        </w:rPr>
        <w:t> </w:t>
      </w:r>
      <w:r>
        <w:rPr>
          <w:w w:val="105"/>
        </w:rPr>
        <w:t>8</w:t>
      </w:r>
      <w:r>
        <w:rPr>
          <w:spacing w:val="-13"/>
          <w:w w:val="105"/>
        </w:rPr>
        <w:t> </w:t>
      </w:r>
      <w:r>
        <w:rPr>
          <w:w w:val="105"/>
        </w:rPr>
        <w:t>months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setting</w:t>
      </w:r>
      <w:r>
        <w:rPr>
          <w:spacing w:val="-13"/>
          <w:w w:val="105"/>
        </w:rPr>
        <w:t> </w:t>
      </w:r>
      <w:r>
        <w:rPr>
          <w:w w:val="105"/>
        </w:rPr>
        <w:t>par</w:t>
      </w:r>
      <w:r>
        <w:rPr>
          <w:spacing w:val="-13"/>
          <w:w w:val="105"/>
        </w:rPr>
        <w:t> </w:t>
      </w:r>
      <w:r>
        <w:rPr>
          <w:w w:val="105"/>
        </w:rPr>
        <w:t>levels for 147 SKUs and scheduling twice-weekly vendor deliveries through </w:t>
      </w:r>
      <w:r>
        <w:rPr>
          <w:spacing w:val="-2"/>
          <w:w w:val="105"/>
        </w:rPr>
        <w:t>BevSpot.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67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Increased</w:t>
      </w:r>
      <w:r>
        <w:rPr>
          <w:spacing w:val="-13"/>
          <w:w w:val="105"/>
        </w:rPr>
        <w:t> </w:t>
      </w:r>
      <w:r>
        <w:rPr>
          <w:w w:val="105"/>
        </w:rPr>
        <w:t>customer</w:t>
      </w:r>
      <w:r>
        <w:rPr>
          <w:spacing w:val="-13"/>
          <w:w w:val="105"/>
        </w:rPr>
        <w:t> </w:t>
      </w:r>
      <w:r>
        <w:rPr>
          <w:w w:val="105"/>
        </w:rPr>
        <w:t>foot</w:t>
      </w:r>
      <w:r>
        <w:rPr>
          <w:spacing w:val="-13"/>
          <w:w w:val="105"/>
        </w:rPr>
        <w:t> </w:t>
      </w:r>
      <w:r>
        <w:rPr>
          <w:w w:val="105"/>
        </w:rPr>
        <w:t>trafﬁc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39%</w:t>
      </w:r>
      <w:r>
        <w:rPr>
          <w:spacing w:val="-13"/>
          <w:w w:val="105"/>
        </w:rPr>
        <w:t> </w:t>
      </w:r>
      <w:r>
        <w:rPr>
          <w:w w:val="105"/>
        </w:rPr>
        <w:t>over</w:t>
      </w:r>
      <w:r>
        <w:rPr>
          <w:spacing w:val="-13"/>
          <w:w w:val="105"/>
        </w:rPr>
        <w:t> </w:t>
      </w:r>
      <w:r>
        <w:rPr>
          <w:w w:val="105"/>
        </w:rPr>
        <w:t>10</w:t>
      </w:r>
      <w:r>
        <w:rPr>
          <w:spacing w:val="-13"/>
          <w:w w:val="105"/>
        </w:rPr>
        <w:t> </w:t>
      </w:r>
      <w:r>
        <w:rPr>
          <w:w w:val="105"/>
        </w:rPr>
        <w:t>months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launching</w:t>
      </w:r>
      <w:r>
        <w:rPr>
          <w:spacing w:val="-13"/>
          <w:w w:val="105"/>
        </w:rPr>
        <w:t> </w:t>
      </w:r>
      <w:r>
        <w:rPr>
          <w:w w:val="105"/>
        </w:rPr>
        <w:t>a Saturday afternoon happy hour and partnering with nearby hotels to distribute bar menus to guests.</w:t>
      </w:r>
    </w:p>
    <w:p>
      <w:pPr>
        <w:pStyle w:val="BodyText"/>
        <w:tabs>
          <w:tab w:pos="715" w:val="left" w:leader="none"/>
        </w:tabs>
        <w:spacing w:before="103"/>
        <w:ind w:left="417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Counted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cash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drawers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prepared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nightly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bank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deposits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averaging</w:t>
      </w:r>
    </w:p>
    <w:p>
      <w:pPr>
        <w:pStyle w:val="BodyText"/>
        <w:spacing w:before="18"/>
        <w:ind w:left="715"/>
      </w:pPr>
      <w:r>
        <w:rPr/>
        <w:t>$4,640,</w:t>
      </w:r>
      <w:r>
        <w:rPr>
          <w:spacing w:val="9"/>
        </w:rPr>
        <w:t> </w:t>
      </w:r>
      <w:r>
        <w:rPr/>
        <w:t>reconciling</w:t>
      </w:r>
      <w:r>
        <w:rPr>
          <w:spacing w:val="10"/>
        </w:rPr>
        <w:t> </w:t>
      </w:r>
      <w:r>
        <w:rPr/>
        <w:t>receipts</w:t>
      </w:r>
      <w:r>
        <w:rPr>
          <w:spacing w:val="10"/>
        </w:rPr>
        <w:t> </w:t>
      </w:r>
      <w:r>
        <w:rPr/>
        <w:t>against</w:t>
      </w:r>
      <w:r>
        <w:rPr>
          <w:spacing w:val="6"/>
        </w:rPr>
        <w:t> </w:t>
      </w:r>
      <w:r>
        <w:rPr/>
        <w:t>Toast</w:t>
      </w:r>
      <w:r>
        <w:rPr>
          <w:spacing w:val="10"/>
        </w:rPr>
        <w:t> </w:t>
      </w:r>
      <w:r>
        <w:rPr/>
        <w:t>POS</w:t>
      </w:r>
      <w:r>
        <w:rPr>
          <w:spacing w:val="10"/>
        </w:rPr>
        <w:t> </w:t>
      </w:r>
      <w:r>
        <w:rPr/>
        <w:t>reports</w:t>
      </w:r>
      <w:r>
        <w:rPr>
          <w:spacing w:val="9"/>
        </w:rPr>
        <w:t> </w:t>
      </w:r>
      <w:r>
        <w:rPr/>
        <w:t>each</w:t>
      </w:r>
      <w:r>
        <w:rPr>
          <w:spacing w:val="10"/>
        </w:rPr>
        <w:t> </w:t>
      </w:r>
      <w:r>
        <w:rPr>
          <w:spacing w:val="-2"/>
        </w:rPr>
        <w:t>morning.</w:t>
      </w:r>
    </w:p>
    <w:p>
      <w:pPr>
        <w:pStyle w:val="BodyText"/>
        <w:tabs>
          <w:tab w:pos="715" w:val="left" w:leader="none"/>
        </w:tabs>
        <w:spacing w:line="261" w:lineRule="auto" w:before="108"/>
        <w:ind w:left="715" w:right="860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Directed</w:t>
      </w:r>
      <w:r>
        <w:rPr>
          <w:spacing w:val="-6"/>
          <w:w w:val="105"/>
        </w:rPr>
        <w:t> </w:t>
      </w:r>
      <w:r>
        <w:rPr>
          <w:w w:val="105"/>
        </w:rPr>
        <w:t>onboarding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14</w:t>
      </w:r>
      <w:r>
        <w:rPr>
          <w:spacing w:val="-6"/>
          <w:w w:val="105"/>
        </w:rPr>
        <w:t> </w:t>
      </w:r>
      <w:r>
        <w:rPr>
          <w:w w:val="105"/>
        </w:rPr>
        <w:t>new</w:t>
      </w:r>
      <w:r>
        <w:rPr>
          <w:spacing w:val="-6"/>
          <w:w w:val="105"/>
        </w:rPr>
        <w:t> </w:t>
      </w:r>
      <w:r>
        <w:rPr>
          <w:w w:val="105"/>
        </w:rPr>
        <w:t>bartenders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barbacks</w:t>
      </w:r>
      <w:r>
        <w:rPr>
          <w:spacing w:val="-6"/>
          <w:w w:val="105"/>
        </w:rPr>
        <w:t> </w:t>
      </w:r>
      <w:r>
        <w:rPr>
          <w:w w:val="105"/>
        </w:rPr>
        <w:t>per</w:t>
      </w:r>
      <w:r>
        <w:rPr>
          <w:spacing w:val="-6"/>
          <w:w w:val="105"/>
        </w:rPr>
        <w:t> </w:t>
      </w:r>
      <w:r>
        <w:rPr>
          <w:w w:val="105"/>
        </w:rPr>
        <w:t>year, running</w:t>
      </w:r>
      <w:r>
        <w:rPr>
          <w:spacing w:val="-15"/>
          <w:w w:val="105"/>
        </w:rPr>
        <w:t> </w:t>
      </w:r>
      <w:r>
        <w:rPr>
          <w:w w:val="105"/>
        </w:rPr>
        <w:t>3-day</w:t>
      </w:r>
      <w:r>
        <w:rPr>
          <w:spacing w:val="-13"/>
          <w:w w:val="105"/>
        </w:rPr>
        <w:t> </w:t>
      </w:r>
      <w:r>
        <w:rPr>
          <w:w w:val="105"/>
        </w:rPr>
        <w:t>training</w:t>
      </w:r>
      <w:r>
        <w:rPr>
          <w:spacing w:val="-13"/>
          <w:w w:val="105"/>
        </w:rPr>
        <w:t> </w:t>
      </w:r>
      <w:r>
        <w:rPr>
          <w:w w:val="105"/>
        </w:rPr>
        <w:t>modules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FIFO</w:t>
      </w:r>
      <w:r>
        <w:rPr>
          <w:spacing w:val="-13"/>
          <w:w w:val="105"/>
        </w:rPr>
        <w:t> </w:t>
      </w:r>
      <w:r>
        <w:rPr>
          <w:w w:val="105"/>
        </w:rPr>
        <w:t>rotation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state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local alcohol service requirements.</w:t>
      </w:r>
    </w:p>
    <w:p>
      <w:pPr>
        <w:pStyle w:val="BodyText"/>
        <w:spacing w:before="193"/>
        <w:ind w:left="139"/>
      </w:pPr>
      <w:r>
        <w:rPr>
          <w:w w:val="105"/>
        </w:rPr>
        <w:t>Lead</w:t>
      </w:r>
      <w:r>
        <w:rPr>
          <w:spacing w:val="-12"/>
          <w:w w:val="105"/>
        </w:rPr>
        <w:t> </w:t>
      </w:r>
      <w:r>
        <w:rPr>
          <w:w w:val="105"/>
        </w:rPr>
        <w:t>Bartender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2021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18"/>
        <w:ind w:left="139"/>
      </w:pPr>
      <w:r>
        <w:rPr/>
        <w:t>Yellowstone</w:t>
      </w:r>
      <w:r>
        <w:rPr>
          <w:spacing w:val="10"/>
        </w:rPr>
        <w:t> </w:t>
      </w:r>
      <w:r>
        <w:rPr/>
        <w:t>Bend</w:t>
      </w:r>
      <w:r>
        <w:rPr>
          <w:spacing w:val="11"/>
        </w:rPr>
        <w:t> </w:t>
      </w:r>
      <w:r>
        <w:rPr/>
        <w:t>Brewing</w:t>
      </w:r>
      <w:r>
        <w:rPr>
          <w:spacing w:val="11"/>
        </w:rPr>
        <w:t> </w:t>
      </w:r>
      <w:r>
        <w:rPr/>
        <w:t>Co.,</w:t>
      </w:r>
      <w:r>
        <w:rPr>
          <w:spacing w:val="11"/>
        </w:rPr>
        <w:t> </w:t>
      </w:r>
      <w:r>
        <w:rPr/>
        <w:t>Bozeman,</w:t>
      </w:r>
      <w:r>
        <w:rPr>
          <w:spacing w:val="11"/>
        </w:rPr>
        <w:t> </w:t>
      </w:r>
      <w:r>
        <w:rPr>
          <w:spacing w:val="-5"/>
        </w:rPr>
        <w:t>MT</w:t>
      </w:r>
    </w:p>
    <w:p>
      <w:pPr>
        <w:pStyle w:val="BodyText"/>
        <w:spacing w:before="81"/>
      </w:pPr>
    </w:p>
    <w:p>
      <w:pPr>
        <w:pStyle w:val="BodyText"/>
        <w:tabs>
          <w:tab w:pos="715" w:val="left" w:leader="none"/>
        </w:tabs>
        <w:spacing w:line="261" w:lineRule="auto"/>
        <w:ind w:left="715" w:right="663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Maintained</w:t>
      </w:r>
      <w:r>
        <w:rPr>
          <w:spacing w:val="-5"/>
          <w:w w:val="105"/>
        </w:rPr>
        <w:t> </w:t>
      </w:r>
      <w:r>
        <w:rPr>
          <w:w w:val="105"/>
        </w:rPr>
        <w:t>food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equipment</w:t>
      </w:r>
      <w:r>
        <w:rPr>
          <w:spacing w:val="-5"/>
          <w:w w:val="105"/>
        </w:rPr>
        <w:t> </w:t>
      </w:r>
      <w:r>
        <w:rPr>
          <w:w w:val="105"/>
        </w:rPr>
        <w:t>inventories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38-tap</w:t>
      </w:r>
      <w:r>
        <w:rPr>
          <w:spacing w:val="-5"/>
          <w:w w:val="105"/>
        </w:rPr>
        <w:t> </w:t>
      </w:r>
      <w:r>
        <w:rPr>
          <w:w w:val="105"/>
        </w:rPr>
        <w:t>draft</w:t>
      </w:r>
      <w:r>
        <w:rPr>
          <w:spacing w:val="-5"/>
          <w:w w:val="105"/>
        </w:rPr>
        <w:t> </w:t>
      </w:r>
      <w:r>
        <w:rPr>
          <w:w w:val="105"/>
        </w:rPr>
        <w:t>system, logging</w:t>
      </w:r>
      <w:r>
        <w:rPr>
          <w:spacing w:val="-14"/>
          <w:w w:val="105"/>
        </w:rPr>
        <w:t> </w:t>
      </w:r>
      <w:r>
        <w:rPr>
          <w:w w:val="105"/>
        </w:rPr>
        <w:t>counts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BevSpot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ﬂagging</w:t>
      </w:r>
      <w:r>
        <w:rPr>
          <w:spacing w:val="-13"/>
          <w:w w:val="105"/>
        </w:rPr>
        <w:t> </w:t>
      </w:r>
      <w:r>
        <w:rPr>
          <w:w w:val="105"/>
        </w:rPr>
        <w:t>reorder</w:t>
      </w:r>
      <w:r>
        <w:rPr>
          <w:spacing w:val="-13"/>
          <w:w w:val="105"/>
        </w:rPr>
        <w:t> </w:t>
      </w:r>
      <w:r>
        <w:rPr>
          <w:w w:val="105"/>
        </w:rPr>
        <w:t>points</w:t>
      </w:r>
      <w:r>
        <w:rPr>
          <w:spacing w:val="-14"/>
          <w:w w:val="105"/>
        </w:rPr>
        <w:t> </w:t>
      </w:r>
      <w:r>
        <w:rPr>
          <w:w w:val="105"/>
        </w:rPr>
        <w:t>48</w:t>
      </w:r>
      <w:r>
        <w:rPr>
          <w:spacing w:val="-13"/>
          <w:w w:val="105"/>
        </w:rPr>
        <w:t> </w:t>
      </w:r>
      <w:r>
        <w:rPr>
          <w:w w:val="105"/>
        </w:rPr>
        <w:t>hours</w:t>
      </w:r>
      <w:r>
        <w:rPr>
          <w:spacing w:val="-13"/>
          <w:w w:val="105"/>
        </w:rPr>
        <w:t> </w:t>
      </w:r>
      <w:r>
        <w:rPr>
          <w:w w:val="105"/>
        </w:rPr>
        <w:t>before projected stockouts.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35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Increased</w:t>
      </w:r>
      <w:r>
        <w:rPr>
          <w:spacing w:val="-13"/>
          <w:w w:val="105"/>
        </w:rPr>
        <w:t> </w:t>
      </w:r>
      <w:r>
        <w:rPr>
          <w:w w:val="105"/>
        </w:rPr>
        <w:t>customer</w:t>
      </w:r>
      <w:r>
        <w:rPr>
          <w:spacing w:val="-13"/>
          <w:w w:val="105"/>
        </w:rPr>
        <w:t> </w:t>
      </w:r>
      <w:r>
        <w:rPr>
          <w:w w:val="105"/>
        </w:rPr>
        <w:t>foot</w:t>
      </w:r>
      <w:r>
        <w:rPr>
          <w:spacing w:val="-13"/>
          <w:w w:val="105"/>
        </w:rPr>
        <w:t> </w:t>
      </w:r>
      <w:r>
        <w:rPr>
          <w:w w:val="105"/>
        </w:rPr>
        <w:t>trafﬁc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28.9%</w:t>
      </w:r>
      <w:r>
        <w:rPr>
          <w:spacing w:val="-13"/>
          <w:w w:val="105"/>
        </w:rPr>
        <w:t> </w:t>
      </w:r>
      <w:r>
        <w:rPr>
          <w:w w:val="105"/>
        </w:rPr>
        <w:t>over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6-month</w:t>
      </w:r>
      <w:r>
        <w:rPr>
          <w:spacing w:val="-13"/>
          <w:w w:val="105"/>
        </w:rPr>
        <w:t> </w:t>
      </w:r>
      <w:r>
        <w:rPr>
          <w:w w:val="105"/>
        </w:rPr>
        <w:t>winter</w:t>
      </w:r>
      <w:r>
        <w:rPr>
          <w:spacing w:val="-13"/>
          <w:w w:val="105"/>
        </w:rPr>
        <w:t> </w:t>
      </w:r>
      <w:r>
        <w:rPr>
          <w:w w:val="105"/>
        </w:rPr>
        <w:t>season</w:t>
      </w:r>
      <w:r>
        <w:rPr>
          <w:spacing w:val="-13"/>
          <w:w w:val="105"/>
        </w:rPr>
        <w:t> </w:t>
      </w:r>
      <w:r>
        <w:rPr>
          <w:w w:val="105"/>
        </w:rPr>
        <w:t>by coordinating prix-ﬁxe pairing dinners with the kitchen team.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1031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Resolved</w:t>
      </w:r>
      <w:r>
        <w:rPr>
          <w:spacing w:val="-14"/>
          <w:w w:val="105"/>
        </w:rPr>
        <w:t> </w:t>
      </w:r>
      <w:r>
        <w:rPr>
          <w:w w:val="105"/>
        </w:rPr>
        <w:t>personnel</w:t>
      </w:r>
      <w:r>
        <w:rPr>
          <w:spacing w:val="-13"/>
          <w:w w:val="105"/>
        </w:rPr>
        <w:t> </w:t>
      </w:r>
      <w:r>
        <w:rPr>
          <w:w w:val="105"/>
        </w:rPr>
        <w:t>scheduling</w:t>
      </w:r>
      <w:r>
        <w:rPr>
          <w:spacing w:val="-13"/>
          <w:w w:val="105"/>
        </w:rPr>
        <w:t> </w:t>
      </w:r>
      <w:r>
        <w:rPr>
          <w:w w:val="105"/>
        </w:rPr>
        <w:t>conﬂicts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staff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4"/>
          <w:w w:val="105"/>
        </w:rPr>
        <w:t> </w:t>
      </w:r>
      <w:r>
        <w:rPr>
          <w:w w:val="105"/>
        </w:rPr>
        <w:t>11,</w:t>
      </w:r>
      <w:r>
        <w:rPr>
          <w:spacing w:val="-13"/>
          <w:w w:val="105"/>
        </w:rPr>
        <w:t> </w:t>
      </w:r>
      <w:r>
        <w:rPr>
          <w:w w:val="105"/>
        </w:rPr>
        <w:t>reducing uncovered shifts from 6 per month to 1.</w:t>
      </w:r>
    </w:p>
    <w:p>
      <w:pPr>
        <w:pStyle w:val="BodyText"/>
        <w:spacing w:before="2"/>
      </w:pPr>
    </w:p>
    <w:p>
      <w:pPr>
        <w:pStyle w:val="BodyText"/>
        <w:ind w:left="139"/>
      </w:pPr>
      <w:r>
        <w:rPr>
          <w:w w:val="105"/>
        </w:rPr>
        <w:t>Bartender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2020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18"/>
        <w:ind w:left="139"/>
      </w:pPr>
      <w:r>
        <w:rPr/>
        <w:t>Gallatin</w:t>
      </w:r>
      <w:r>
        <w:rPr>
          <w:spacing w:val="13"/>
        </w:rPr>
        <w:t> </w:t>
      </w:r>
      <w:r>
        <w:rPr/>
        <w:t>Range</w:t>
      </w:r>
      <w:r>
        <w:rPr>
          <w:spacing w:val="14"/>
        </w:rPr>
        <w:t> </w:t>
      </w:r>
      <w:r>
        <w:rPr/>
        <w:t>Distillery</w:t>
      </w:r>
      <w:r>
        <w:rPr>
          <w:spacing w:val="13"/>
        </w:rPr>
        <w:t> </w:t>
      </w:r>
      <w:r>
        <w:rPr/>
        <w:t>Lounge,</w:t>
      </w:r>
      <w:r>
        <w:rPr>
          <w:spacing w:val="14"/>
        </w:rPr>
        <w:t> </w:t>
      </w:r>
      <w:r>
        <w:rPr/>
        <w:t>Belgrade,</w:t>
      </w:r>
      <w:r>
        <w:rPr>
          <w:spacing w:val="14"/>
        </w:rPr>
        <w:t> </w:t>
      </w:r>
      <w:r>
        <w:rPr>
          <w:spacing w:val="-5"/>
        </w:rPr>
        <w:t>MT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942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Processed</w:t>
      </w:r>
      <w:r>
        <w:rPr>
          <w:spacing w:val="-14"/>
          <w:w w:val="105"/>
        </w:rPr>
        <w:t> </w:t>
      </w:r>
      <w:r>
        <w:rPr>
          <w:w w:val="105"/>
        </w:rPr>
        <w:t>85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120</w:t>
      </w:r>
      <w:r>
        <w:rPr>
          <w:spacing w:val="-13"/>
          <w:w w:val="105"/>
        </w:rPr>
        <w:t> </w:t>
      </w:r>
      <w:r>
        <w:rPr>
          <w:w w:val="105"/>
        </w:rPr>
        <w:t>guest</w:t>
      </w:r>
      <w:r>
        <w:rPr>
          <w:spacing w:val="-13"/>
          <w:w w:val="105"/>
        </w:rPr>
        <w:t> </w:t>
      </w:r>
      <w:r>
        <w:rPr>
          <w:w w:val="105"/>
        </w:rPr>
        <w:t>transactions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shift</w:t>
      </w:r>
      <w:r>
        <w:rPr>
          <w:spacing w:val="-14"/>
          <w:w w:val="105"/>
        </w:rPr>
        <w:t> </w:t>
      </w:r>
      <w:r>
        <w:rPr>
          <w:w w:val="105"/>
        </w:rPr>
        <w:t>using</w:t>
      </w:r>
      <w:r>
        <w:rPr>
          <w:spacing w:val="-13"/>
          <w:w w:val="105"/>
        </w:rPr>
        <w:t> </w:t>
      </w:r>
      <w:r>
        <w:rPr>
          <w:w w:val="105"/>
        </w:rPr>
        <w:t>Aloha</w:t>
      </w:r>
      <w:r>
        <w:rPr>
          <w:spacing w:val="-13"/>
          <w:w w:val="105"/>
        </w:rPr>
        <w:t> </w:t>
      </w:r>
      <w:r>
        <w:rPr>
          <w:w w:val="105"/>
        </w:rPr>
        <w:t>POS, balancing the register to within $3 each close.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912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Tracked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spirits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garnish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inventory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records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daily,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cutting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stockout </w:t>
      </w:r>
      <w:r>
        <w:rPr>
          <w:w w:val="105"/>
        </w:rPr>
        <w:t>incidents from 9 per quarter to 6 within the ﬁrst 5 months.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1094" w:hanging="298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Trained</w:t>
      </w:r>
      <w:r>
        <w:rPr>
          <w:spacing w:val="-14"/>
          <w:w w:val="105"/>
        </w:rPr>
        <w:t> </w:t>
      </w:r>
      <w:r>
        <w:rPr>
          <w:w w:val="105"/>
        </w:rPr>
        <w:t>4</w:t>
      </w:r>
      <w:r>
        <w:rPr>
          <w:spacing w:val="-13"/>
          <w:w w:val="105"/>
        </w:rPr>
        <w:t> </w:t>
      </w:r>
      <w:r>
        <w:rPr>
          <w:w w:val="105"/>
        </w:rPr>
        <w:t>new</w:t>
      </w:r>
      <w:r>
        <w:rPr>
          <w:spacing w:val="-13"/>
          <w:w w:val="105"/>
        </w:rPr>
        <w:t> </w:t>
      </w:r>
      <w:r>
        <w:rPr>
          <w:w w:val="105"/>
        </w:rPr>
        <w:t>hires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drink</w:t>
      </w:r>
      <w:r>
        <w:rPr>
          <w:spacing w:val="-13"/>
          <w:w w:val="105"/>
        </w:rPr>
        <w:t> </w:t>
      </w:r>
      <w:r>
        <w:rPr>
          <w:w w:val="105"/>
        </w:rPr>
        <w:t>builds,</w:t>
      </w:r>
      <w:r>
        <w:rPr>
          <w:spacing w:val="-13"/>
          <w:w w:val="105"/>
        </w:rPr>
        <w:t> </w:t>
      </w:r>
      <w:r>
        <w:rPr>
          <w:w w:val="105"/>
        </w:rPr>
        <w:t>glassware</w:t>
      </w:r>
      <w:r>
        <w:rPr>
          <w:spacing w:val="-14"/>
          <w:w w:val="105"/>
        </w:rPr>
        <w:t> </w:t>
      </w:r>
      <w:r>
        <w:rPr>
          <w:w w:val="105"/>
        </w:rPr>
        <w:t>standards,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ID veriﬁcation procedures over a 2-week orientation period.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713" w:space="918"/>
            <w:col w:w="7148"/>
          </w:cols>
        </w:sectPr>
      </w:pP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800350" cy="10706100"/>
                          <a:chExt cx="2800350" cy="107061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28003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6100">
                                <a:moveTo>
                                  <a:pt x="28003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23874" y="571499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42924" y="5905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5" y="6096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455" y="37623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44" y="41052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457187" y="5000624"/>
                            <a:ext cx="47625" cy="3400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400425">
                                <a:moveTo>
                                  <a:pt x="47625" y="3373259"/>
                                </a:moveTo>
                                <a:lnTo>
                                  <a:pt x="27165" y="3352800"/>
                                </a:lnTo>
                                <a:lnTo>
                                  <a:pt x="20472" y="3352800"/>
                                </a:lnTo>
                                <a:lnTo>
                                  <a:pt x="0" y="3373259"/>
                                </a:lnTo>
                                <a:lnTo>
                                  <a:pt x="0" y="3376841"/>
                                </a:lnTo>
                                <a:lnTo>
                                  <a:pt x="0" y="3379965"/>
                                </a:lnTo>
                                <a:lnTo>
                                  <a:pt x="20472" y="3400425"/>
                                </a:lnTo>
                                <a:lnTo>
                                  <a:pt x="27165" y="3400425"/>
                                </a:lnTo>
                                <a:lnTo>
                                  <a:pt x="47625" y="3379965"/>
                                </a:lnTo>
                                <a:lnTo>
                                  <a:pt x="47625" y="3373259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3030372"/>
                                </a:moveTo>
                                <a:lnTo>
                                  <a:pt x="27165" y="3009900"/>
                                </a:lnTo>
                                <a:lnTo>
                                  <a:pt x="20472" y="3009900"/>
                                </a:lnTo>
                                <a:lnTo>
                                  <a:pt x="0" y="3030372"/>
                                </a:lnTo>
                                <a:lnTo>
                                  <a:pt x="0" y="3033941"/>
                                </a:lnTo>
                                <a:lnTo>
                                  <a:pt x="0" y="3037065"/>
                                </a:lnTo>
                                <a:lnTo>
                                  <a:pt x="20472" y="3057525"/>
                                </a:lnTo>
                                <a:lnTo>
                                  <a:pt x="27165" y="3057525"/>
                                </a:lnTo>
                                <a:lnTo>
                                  <a:pt x="47625" y="3037065"/>
                                </a:lnTo>
                                <a:lnTo>
                                  <a:pt x="47625" y="3030372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830347"/>
                                </a:moveTo>
                                <a:lnTo>
                                  <a:pt x="27165" y="2809875"/>
                                </a:lnTo>
                                <a:lnTo>
                                  <a:pt x="20472" y="2809875"/>
                                </a:lnTo>
                                <a:lnTo>
                                  <a:pt x="0" y="2830347"/>
                                </a:lnTo>
                                <a:lnTo>
                                  <a:pt x="0" y="2833916"/>
                                </a:lnTo>
                                <a:lnTo>
                                  <a:pt x="0" y="2837040"/>
                                </a:lnTo>
                                <a:lnTo>
                                  <a:pt x="20472" y="2857500"/>
                                </a:lnTo>
                                <a:lnTo>
                                  <a:pt x="27165" y="2857500"/>
                                </a:lnTo>
                                <a:lnTo>
                                  <a:pt x="47625" y="2837040"/>
                                </a:lnTo>
                                <a:lnTo>
                                  <a:pt x="47625" y="2830347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630322"/>
                                </a:moveTo>
                                <a:lnTo>
                                  <a:pt x="27165" y="2609850"/>
                                </a:lnTo>
                                <a:lnTo>
                                  <a:pt x="20472" y="2609850"/>
                                </a:lnTo>
                                <a:lnTo>
                                  <a:pt x="0" y="2630322"/>
                                </a:lnTo>
                                <a:lnTo>
                                  <a:pt x="0" y="2633891"/>
                                </a:lnTo>
                                <a:lnTo>
                                  <a:pt x="0" y="2637015"/>
                                </a:lnTo>
                                <a:lnTo>
                                  <a:pt x="20472" y="2657475"/>
                                </a:lnTo>
                                <a:lnTo>
                                  <a:pt x="27165" y="2657475"/>
                                </a:lnTo>
                                <a:lnTo>
                                  <a:pt x="47625" y="2637015"/>
                                </a:lnTo>
                                <a:lnTo>
                                  <a:pt x="47625" y="2630322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420772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72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72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220747"/>
                                </a:moveTo>
                                <a:lnTo>
                                  <a:pt x="27165" y="2200275"/>
                                </a:lnTo>
                                <a:lnTo>
                                  <a:pt x="20472" y="2200275"/>
                                </a:lnTo>
                                <a:lnTo>
                                  <a:pt x="0" y="2220747"/>
                                </a:lnTo>
                                <a:lnTo>
                                  <a:pt x="0" y="2224316"/>
                                </a:lnTo>
                                <a:lnTo>
                                  <a:pt x="0" y="2227440"/>
                                </a:lnTo>
                                <a:lnTo>
                                  <a:pt x="20472" y="2247900"/>
                                </a:lnTo>
                                <a:lnTo>
                                  <a:pt x="27165" y="2247900"/>
                                </a:lnTo>
                                <a:lnTo>
                                  <a:pt x="47625" y="2227440"/>
                                </a:lnTo>
                                <a:lnTo>
                                  <a:pt x="47625" y="2220747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020722"/>
                                </a:moveTo>
                                <a:lnTo>
                                  <a:pt x="27165" y="2000250"/>
                                </a:lnTo>
                                <a:lnTo>
                                  <a:pt x="20472" y="2000250"/>
                                </a:lnTo>
                                <a:lnTo>
                                  <a:pt x="0" y="2020722"/>
                                </a:lnTo>
                                <a:lnTo>
                                  <a:pt x="0" y="2024291"/>
                                </a:lnTo>
                                <a:lnTo>
                                  <a:pt x="0" y="2027415"/>
                                </a:lnTo>
                                <a:lnTo>
                                  <a:pt x="20472" y="2047875"/>
                                </a:lnTo>
                                <a:lnTo>
                                  <a:pt x="27165" y="2047875"/>
                                </a:lnTo>
                                <a:lnTo>
                                  <a:pt x="47625" y="2027415"/>
                                </a:lnTo>
                                <a:lnTo>
                                  <a:pt x="47625" y="2020722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1820697"/>
                                </a:moveTo>
                                <a:lnTo>
                                  <a:pt x="27165" y="1800225"/>
                                </a:lnTo>
                                <a:lnTo>
                                  <a:pt x="20472" y="1800225"/>
                                </a:lnTo>
                                <a:lnTo>
                                  <a:pt x="0" y="1820697"/>
                                </a:lnTo>
                                <a:lnTo>
                                  <a:pt x="0" y="1824266"/>
                                </a:lnTo>
                                <a:lnTo>
                                  <a:pt x="0" y="1827390"/>
                                </a:lnTo>
                                <a:lnTo>
                                  <a:pt x="20472" y="1847850"/>
                                </a:lnTo>
                                <a:lnTo>
                                  <a:pt x="27165" y="1847850"/>
                                </a:lnTo>
                                <a:lnTo>
                                  <a:pt x="47625" y="1827390"/>
                                </a:lnTo>
                                <a:lnTo>
                                  <a:pt x="47625" y="1820697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20.5pt;height:843pt;mso-position-horizontal-relative:page;mso-position-vertical-relative:page;z-index:-15790080" id="docshapegroup2" coordorigin="0,0" coordsize="4410,16860">
                <v:rect style="position:absolute;left:0;top:0;width:4410;height:16860" id="docshape3" filled="true" fillcolor="#134e5c" stroked="false">
                  <v:fill type="solid"/>
                </v:rect>
                <v:rect style="position:absolute;left:825;top:900;width:2760;height:3195" id="docshape4" filled="true" fillcolor="#be9000" stroked="false">
                  <v:fill type="solid"/>
                </v:rect>
                <v:rect style="position:absolute;left:855;top:930;width:2700;height:3135" id="docshape5" filled="false" stroked="true" strokeweight="3.0pt" strokecolor="#ffffff">
                  <v:stroke dashstyle="solid"/>
                </v:rect>
                <v:shape style="position:absolute;left:885;top:960;width:2640;height:3075" type="#_x0000_t75" id="docshape6" stroked="false">
                  <v:imagedata r:id="rId8" o:title=""/>
                </v:shape>
                <v:shape style="position:absolute;left:720;top:5385;width:317;height:317" type="#_x0000_t75" id="docshape7" stroked="false">
                  <v:imagedata r:id="rId9" o:title=""/>
                </v:shape>
                <v:shape style="position:absolute;left:740;top:5925;width:275;height:317" type="#_x0000_t75" id="docshape8" stroked="false">
                  <v:imagedata r:id="rId10" o:title=""/>
                </v:shape>
                <v:shape style="position:absolute;left:721;top:6465;width:315;height:317" type="#_x0000_t75" id="docshape9" stroked="false">
                  <v:imagedata r:id="rId11" o:title=""/>
                </v:shape>
                <v:shape style="position:absolute;left:719;top:7875;width:75;height:5355" id="docshape10" coordorigin="720,7875" coordsize="75,5355" path="m795,13187l794,13182,790,13173,788,13169,781,13162,777,13160,768,13156,763,13155,752,13155,747,13156,738,13160,734,13162,727,13169,725,13173,721,13182,720,13187,720,13193,720,13198,721,13203,725,13212,727,13216,734,13223,738,13225,747,13229,752,13230,763,13230,768,13229,777,13225,781,13223,788,13216,790,13212,794,13203,795,13198,795,13187xm795,12647l794,12642,790,12633,788,12629,781,12622,777,12620,768,12616,763,12615,752,12615,747,12616,738,12620,734,12622,727,12629,725,12633,721,12642,720,12647,720,12653,720,12658,721,12663,725,12672,727,12676,734,12683,738,12685,747,12689,752,12690,763,12690,768,12689,777,12685,781,12683,788,12676,790,12672,794,12663,795,12658,795,12647xm795,12332l794,12327,790,12318,788,12314,781,12307,777,12305,768,12301,763,12300,752,12300,747,12301,738,12305,734,12307,727,12314,725,12318,721,12327,720,12332,720,12338,720,12343,721,12348,725,12357,727,12361,734,12368,738,12370,747,12374,752,12375,763,12375,768,12374,777,12370,781,12368,788,12361,790,12357,794,12348,795,12343,795,12332xm795,12017l794,12012,790,12003,788,11999,781,11992,777,11990,768,11986,763,11985,752,11985,747,11986,738,11990,734,11992,727,11999,725,12003,721,12012,720,12017,720,12023,720,12028,721,12033,725,12042,727,12046,734,12053,738,12055,747,12059,752,12060,763,12060,768,12059,777,12055,781,12053,788,12046,790,12042,794,12033,795,12028,795,12017xm795,11687l794,11682,790,11673,788,11669,781,11662,777,11660,768,11656,763,11655,752,11655,747,11656,738,11660,734,11662,727,11669,725,11673,721,11682,720,11687,720,11693,720,11698,721,11703,725,11712,727,11716,734,11723,738,11725,747,11729,752,11730,763,11730,768,11729,777,11725,781,11723,788,11716,790,11712,794,11703,795,11698,795,11687xm795,11372l794,11367,790,11358,788,11354,781,11347,777,11345,768,11341,763,11340,752,11340,747,11341,738,11345,734,11347,727,11354,725,11358,721,11367,720,11372,720,11378,720,11383,721,11388,725,11397,727,11401,734,11408,738,11410,747,11414,752,11415,763,11415,768,11414,777,11410,781,11408,788,11401,790,11397,794,11388,795,11383,795,11372xm795,11057l794,11052,790,11043,788,11039,781,11032,777,11030,768,11026,763,11025,752,11025,747,11026,738,11030,734,11032,727,11039,725,11043,721,11052,720,11057,720,11063,720,11068,721,11073,725,11082,727,11086,734,11093,738,11095,747,11099,752,11100,763,11100,768,11099,777,11095,781,11093,788,11086,790,11082,794,11073,795,11068,795,11057xm795,10742l794,10737,790,10728,788,10724,781,10717,777,10715,768,10711,763,10710,752,10710,747,10711,738,10715,734,10717,727,10724,725,10728,721,10737,720,10742,720,10748,720,10753,721,10758,725,10767,727,10771,734,10778,738,10780,747,10784,752,10785,763,10785,768,10784,777,10780,781,10778,788,10771,790,10767,794,10758,795,10753,795,10742xm795,10427l794,10422,790,10413,788,10409,781,10402,777,10400,768,10396,763,10395,752,10395,747,10396,738,10400,734,10402,727,10409,725,10413,721,10422,720,10427,720,10433,720,10438,721,10443,725,10452,727,10456,734,10463,738,10465,747,10469,752,10470,763,10470,768,10469,777,10465,781,10463,788,10456,790,10452,794,10443,795,10438,795,10427xm795,10097l794,10092,790,10083,788,10079,781,10072,777,10070,768,10066,763,10065,752,10065,747,10066,738,10070,734,10072,727,10079,725,10083,721,10092,720,10097,720,10103,720,10108,721,10113,725,10122,727,10126,734,10133,738,10135,747,10139,752,10140,763,10140,768,10139,777,10135,781,10133,788,10126,790,10122,794,10113,795,10108,795,10097xm795,7907l794,7902,790,7893,788,7889,781,7882,777,7880,768,7876,763,7875,752,7875,747,7876,738,7880,734,7882,727,7889,725,7893,721,7902,720,7907,720,7913,720,7918,721,7923,725,7932,727,7936,734,7943,738,7945,747,7949,752,7950,763,7950,768,7949,777,7945,781,7943,788,7936,790,7932,794,7923,795,7918,79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509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15815" cy="285750"/>
                <wp:effectExtent l="0" t="0" r="0" b="0"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3.45pt;height:22.5pt;mso-position-horizontal-relative:char;mso-position-vertical-relative:line" type="#_x0000_t202" id="docshape11" filled="true" fillcolor="#134e5c" stroked="false">
                <w10:anchorlock/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CERTIFICATIONS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tabs>
          <w:tab w:pos="5067" w:val="left" w:leader="none"/>
        </w:tabs>
        <w:spacing w:line="261" w:lineRule="auto" w:before="191"/>
        <w:ind w:left="5067" w:right="1015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ServSafe Food Protection Manager Certiﬁcation, National Restaurant </w:t>
      </w:r>
      <w:r>
        <w:rPr>
          <w:w w:val="105"/>
        </w:rPr>
        <w:t>Association, 2021</w:t>
      </w:r>
    </w:p>
    <w:sectPr>
      <w:type w:val="continuous"/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701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enji.falk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2026-10-04T04:11:38Z</dcterms:created>
  <dcterms:modified xsi:type="dcterms:W3CDTF">2026-10-04T04:11:38Z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