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75A5AF"/>
          <w:spacing w:val="-2"/>
        </w:rPr>
        <w:t>Walter</w:t>
      </w:r>
      <w:r>
        <w:rPr>
          <w:color w:val="75A5AF"/>
          <w:spacing w:val="-39"/>
        </w:rPr>
        <w:t> </w:t>
      </w:r>
      <w:r>
        <w:rPr>
          <w:color w:val="75A5AF"/>
          <w:spacing w:val="-2"/>
        </w:rPr>
        <w:t>Jimenez</w:t>
      </w:r>
    </w:p>
    <w:p>
      <w:pPr>
        <w:spacing w:before="109"/>
        <w:ind w:left="4507" w:right="2" w:firstLine="0"/>
        <w:jc w:val="center"/>
        <w:rPr>
          <w:sz w:val="18"/>
        </w:rPr>
      </w:pPr>
      <w:r>
        <w:rPr>
          <w:sz w:val="18"/>
        </w:rPr>
        <w:t>Football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Coach</w:t>
      </w:r>
    </w:p>
    <w:p>
      <w:pPr>
        <w:pStyle w:val="BodyText"/>
        <w:spacing w:line="273" w:lineRule="auto" w:before="157"/>
        <w:ind w:left="4507"/>
        <w:jc w:val="center"/>
      </w:pPr>
      <w:r>
        <w:rPr>
          <w:w w:val="105"/>
        </w:rPr>
        <w:t>Bringing 7 years of football coaching experience across varsity and assistant roles, with a record</w:t>
      </w:r>
      <w:r>
        <w:rPr>
          <w:spacing w:val="-3"/>
          <w:w w:val="105"/>
        </w:rPr>
        <w:t> </w:t>
      </w:r>
      <w:r>
        <w:rPr>
          <w:w w:val="105"/>
        </w:rPr>
        <w:t>improvement</w:t>
      </w:r>
      <w:r>
        <w:rPr>
          <w:spacing w:val="-3"/>
          <w:w w:val="105"/>
        </w:rPr>
        <w:t> </w:t>
      </w:r>
      <w:r>
        <w:rPr>
          <w:w w:val="105"/>
        </w:rPr>
        <w:t>from</w:t>
      </w:r>
      <w:r>
        <w:rPr>
          <w:spacing w:val="-3"/>
          <w:w w:val="105"/>
        </w:rPr>
        <w:t> </w:t>
      </w:r>
      <w:r>
        <w:rPr>
          <w:w w:val="105"/>
        </w:rPr>
        <w:t>3-7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7-4</w:t>
      </w:r>
      <w:r>
        <w:rPr>
          <w:spacing w:val="-3"/>
          <w:w w:val="105"/>
        </w:rPr>
        <w:t> </w:t>
      </w:r>
      <w:r>
        <w:rPr>
          <w:w w:val="105"/>
        </w:rPr>
        <w:t>over</w:t>
      </w:r>
      <w:r>
        <w:rPr>
          <w:spacing w:val="-3"/>
          <w:w w:val="105"/>
        </w:rPr>
        <w:t> </w:t>
      </w:r>
      <w:r>
        <w:rPr>
          <w:w w:val="105"/>
        </w:rPr>
        <w:t>2</w:t>
      </w:r>
      <w:r>
        <w:rPr>
          <w:spacing w:val="-3"/>
          <w:w w:val="105"/>
        </w:rPr>
        <w:t> </w:t>
      </w:r>
      <w:r>
        <w:rPr>
          <w:w w:val="105"/>
        </w:rPr>
        <w:t>seasons,</w:t>
      </w:r>
      <w:r>
        <w:rPr>
          <w:spacing w:val="-3"/>
          <w:w w:val="105"/>
        </w:rPr>
        <w:t> </w:t>
      </w:r>
      <w:r>
        <w:rPr>
          <w:w w:val="105"/>
        </w:rPr>
        <w:t>raising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team's</w:t>
      </w:r>
      <w:r>
        <w:rPr>
          <w:spacing w:val="-3"/>
          <w:w w:val="105"/>
        </w:rPr>
        <w:t> </w:t>
      </w:r>
      <w:r>
        <w:rPr>
          <w:w w:val="105"/>
        </w:rPr>
        <w:t>win</w:t>
      </w:r>
      <w:r>
        <w:rPr>
          <w:spacing w:val="-3"/>
          <w:w w:val="105"/>
        </w:rPr>
        <w:t> </w:t>
      </w:r>
      <w:r>
        <w:rPr>
          <w:w w:val="105"/>
        </w:rPr>
        <w:t>rate</w:t>
      </w:r>
      <w:r>
        <w:rPr>
          <w:spacing w:val="-3"/>
          <w:w w:val="105"/>
        </w:rPr>
        <w:t> </w:t>
      </w:r>
      <w:r>
        <w:rPr>
          <w:w w:val="105"/>
        </w:rPr>
        <w:t>from</w:t>
      </w:r>
      <w:r>
        <w:rPr>
          <w:spacing w:val="-3"/>
          <w:w w:val="105"/>
        </w:rPr>
        <w:t> </w:t>
      </w:r>
      <w:r>
        <w:rPr>
          <w:w w:val="105"/>
        </w:rPr>
        <w:t>30%</w:t>
      </w:r>
      <w:r>
        <w:rPr>
          <w:spacing w:val="-3"/>
          <w:w w:val="105"/>
        </w:rPr>
        <w:t> </w:t>
      </w:r>
      <w:r>
        <w:rPr>
          <w:w w:val="105"/>
        </w:rPr>
        <w:t>to 63.6%. Guided 7 student-athletes toward college scholarship offers by coordinating ﬁlm distribution to college programs, while enforcing concussion reporting protocols and equipment safety standards at every level.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2857499</wp:posOffset>
                </wp:positionH>
                <wp:positionV relativeFrom="paragraph">
                  <wp:posOffset>162765</wp:posOffset>
                </wp:positionV>
                <wp:extent cx="452437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 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24.999985pt;margin-top:12.816202pt;width:356.25pt;height:21pt;mso-position-horizontal-relative:page;mso-position-vertical-relative:paragraph;z-index:-15728640;mso-wrap-distance-left:0;mso-wrap-distance-right:0" type="#_x0000_t202" id="docshape1" filled="true" fillcolor="#75a5af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color w:val="FFFFFF"/>
                          <w:spacing w:val="-2"/>
                          <w:sz w:val="22"/>
                        </w:rPr>
                        <w:t> EXPERIENCE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Heading2"/>
        <w:spacing w:before="232"/>
      </w:pPr>
      <w:r>
        <w:rPr>
          <w:color w:val="FFFFFF"/>
        </w:rPr>
        <w:t>C</w:t>
      </w:r>
      <w:r>
        <w:rPr>
          <w:color w:val="FFFFFF"/>
          <w:spacing w:val="-5"/>
        </w:rPr>
        <w:t> </w:t>
      </w:r>
      <w:r>
        <w:rPr>
          <w:color w:val="FFFFFF"/>
        </w:rPr>
        <w:t>O</w:t>
      </w:r>
      <w:r>
        <w:rPr>
          <w:color w:val="FFFFFF"/>
          <w:spacing w:val="-4"/>
        </w:rPr>
        <w:t> </w:t>
      </w:r>
      <w:r>
        <w:rPr>
          <w:color w:val="FFFFFF"/>
        </w:rPr>
        <w:t>N</w:t>
      </w:r>
      <w:r>
        <w:rPr>
          <w:color w:val="FFFFFF"/>
          <w:spacing w:val="-5"/>
        </w:rPr>
        <w:t> </w:t>
      </w:r>
      <w:r>
        <w:rPr>
          <w:color w:val="FFFFFF"/>
        </w:rPr>
        <w:t>T</w:t>
      </w:r>
      <w:r>
        <w:rPr>
          <w:color w:val="FFFFFF"/>
          <w:spacing w:val="-20"/>
        </w:rPr>
        <w:t> </w:t>
      </w:r>
      <w:r>
        <w:rPr>
          <w:color w:val="FFFFFF"/>
        </w:rPr>
        <w:t>A</w:t>
      </w:r>
      <w:r>
        <w:rPr>
          <w:color w:val="FFFFFF"/>
          <w:spacing w:val="-5"/>
        </w:rPr>
        <w:t> </w:t>
      </w:r>
      <w:r>
        <w:rPr>
          <w:color w:val="FFFFFF"/>
        </w:rPr>
        <w:t>C</w:t>
      </w:r>
      <w:r>
        <w:rPr>
          <w:color w:val="FFFFFF"/>
          <w:spacing w:val="-4"/>
        </w:rPr>
        <w:t> </w:t>
      </w:r>
      <w:r>
        <w:rPr>
          <w:color w:val="FFFFFF"/>
          <w:spacing w:val="-12"/>
        </w:rPr>
        <w:t>T</w:t>
      </w:r>
    </w:p>
    <w:p>
      <w:pPr>
        <w:spacing w:before="17"/>
        <w:ind w:left="107" w:right="0" w:firstLine="0"/>
        <w:jc w:val="left"/>
        <w:rPr>
          <w:sz w:val="22"/>
        </w:rPr>
      </w:pPr>
      <w:r>
        <w:rPr>
          <w:color w:val="FFFFFF"/>
          <w:sz w:val="22"/>
        </w:rPr>
        <w:t>I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N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F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R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M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A</w:t>
      </w:r>
      <w:r>
        <w:rPr>
          <w:color w:val="FFFFFF"/>
          <w:spacing w:val="-21"/>
          <w:sz w:val="22"/>
        </w:rPr>
        <w:t> </w:t>
      </w:r>
      <w:r>
        <w:rPr>
          <w:color w:val="FFFFFF"/>
          <w:sz w:val="22"/>
        </w:rPr>
        <w:t>T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I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10"/>
          <w:sz w:val="22"/>
        </w:rPr>
        <w:t>N</w:t>
      </w:r>
    </w:p>
    <w:p>
      <w:pPr>
        <w:pStyle w:val="BodyText"/>
        <w:spacing w:before="147"/>
        <w:rPr>
          <w:sz w:val="22"/>
        </w:rPr>
      </w:pP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(208)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0111</w:t>
      </w:r>
    </w:p>
    <w:p>
      <w:pPr>
        <w:pStyle w:val="BodyText"/>
        <w:spacing w:before="126"/>
        <w:rPr>
          <w:sz w:val="18"/>
        </w:rPr>
      </w:pPr>
    </w:p>
    <w:p>
      <w:pPr>
        <w:spacing w:line="626" w:lineRule="auto" w:before="0"/>
        <w:ind w:left="94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walter.jimenez@example.com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Rexburg, ID</w:t>
      </w:r>
    </w:p>
    <w:p>
      <w:pPr>
        <w:pStyle w:val="BodyText"/>
        <w:spacing w:before="25"/>
        <w:rPr>
          <w:sz w:val="18"/>
        </w:rPr>
      </w:pPr>
    </w:p>
    <w:p>
      <w:pPr>
        <w:pStyle w:val="Heading2"/>
        <w:spacing w:before="0"/>
      </w:pP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E</w:t>
      </w:r>
      <w:r>
        <w:rPr>
          <w:color w:val="FFFFFF"/>
          <w:spacing w:val="-5"/>
        </w:rPr>
        <w:t> </w:t>
      </w:r>
      <w:r>
        <w:rPr>
          <w:color w:val="FFFFFF"/>
        </w:rPr>
        <w:t>Y</w:t>
      </w:r>
      <w:r>
        <w:rPr>
          <w:color w:val="FFFFFF"/>
          <w:spacing w:val="25"/>
        </w:rPr>
        <w:t>  </w:t>
      </w:r>
      <w:r>
        <w:rPr>
          <w:color w:val="FFFFFF"/>
        </w:rPr>
        <w:t>S</w:t>
      </w:r>
      <w:r>
        <w:rPr>
          <w:color w:val="FFFFFF"/>
          <w:spacing w:val="-5"/>
        </w:rPr>
        <w:t> </w:t>
      </w: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I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01"/>
        <w:rPr>
          <w:sz w:val="22"/>
        </w:rPr>
      </w:pPr>
    </w:p>
    <w:p>
      <w:pPr>
        <w:spacing w:line="376" w:lineRule="auto" w:before="1"/>
        <w:ind w:left="776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Game Strategy Development NFHS Rules and Guidelines </w:t>
      </w:r>
      <w:r>
        <w:rPr>
          <w:color w:val="FFFFFF"/>
          <w:spacing w:val="-2"/>
          <w:w w:val="105"/>
          <w:sz w:val="18"/>
        </w:rPr>
        <w:t>Concussion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Reporting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Protocols </w:t>
      </w:r>
      <w:r>
        <w:rPr>
          <w:color w:val="FFFFFF"/>
          <w:w w:val="105"/>
          <w:sz w:val="18"/>
        </w:rPr>
        <w:t>Video Analysis Software </w:t>
      </w:r>
      <w:r>
        <w:rPr>
          <w:color w:val="FFFFFF"/>
          <w:spacing w:val="-2"/>
          <w:w w:val="105"/>
          <w:sz w:val="18"/>
        </w:rPr>
        <w:t>Performance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Analytics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Software </w:t>
      </w:r>
      <w:r>
        <w:rPr>
          <w:color w:val="FFFFFF"/>
          <w:w w:val="105"/>
          <w:sz w:val="18"/>
        </w:rPr>
        <w:t>Scouting and Recruitment</w:t>
      </w:r>
    </w:p>
    <w:p>
      <w:pPr>
        <w:spacing w:line="381" w:lineRule="auto" w:before="0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Heat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Illness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Prevention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Protocols </w:t>
      </w:r>
      <w:r>
        <w:rPr>
          <w:color w:val="FFFFFF"/>
          <w:w w:val="105"/>
          <w:sz w:val="18"/>
        </w:rPr>
        <w:t>Microsoft Excel</w:t>
      </w:r>
    </w:p>
    <w:p>
      <w:pPr>
        <w:spacing w:before="2"/>
        <w:ind w:left="776" w:right="0" w:firstLine="0"/>
        <w:jc w:val="left"/>
        <w:rPr>
          <w:sz w:val="18"/>
        </w:rPr>
      </w:pPr>
      <w:r>
        <w:rPr>
          <w:color w:val="FFFFFF"/>
          <w:sz w:val="18"/>
        </w:rPr>
        <w:t>Emergency</w:t>
      </w:r>
      <w:r>
        <w:rPr>
          <w:color w:val="FFFFFF"/>
          <w:spacing w:val="4"/>
          <w:sz w:val="18"/>
        </w:rPr>
        <w:t> </w:t>
      </w:r>
      <w:r>
        <w:rPr>
          <w:color w:val="FFFFFF"/>
          <w:sz w:val="18"/>
        </w:rPr>
        <w:t>Action</w:t>
      </w:r>
      <w:r>
        <w:rPr>
          <w:color w:val="FFFFFF"/>
          <w:spacing w:val="17"/>
          <w:sz w:val="18"/>
        </w:rPr>
        <w:t> </w:t>
      </w:r>
      <w:r>
        <w:rPr>
          <w:color w:val="FFFFFF"/>
          <w:spacing w:val="-2"/>
          <w:sz w:val="18"/>
        </w:rPr>
        <w:t>Protocols</w:t>
      </w:r>
    </w:p>
    <w:p>
      <w:pPr>
        <w:spacing w:line="278" w:lineRule="auto" w:before="108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Strength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Conditioning Programming</w:t>
      </w:r>
    </w:p>
    <w:p>
      <w:pPr>
        <w:pStyle w:val="BodyText"/>
        <w:spacing w:before="79"/>
        <w:ind w:left="107"/>
      </w:pPr>
      <w:r>
        <w:rPr/>
        <w:br w:type="column"/>
      </w:r>
      <w:r>
        <w:rPr>
          <w:w w:val="105"/>
        </w:rPr>
        <w:t>2022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16"/>
        <w:ind w:left="107"/>
      </w:pPr>
      <w:r>
        <w:rPr>
          <w:w w:val="105"/>
        </w:rPr>
        <w:t>Football</w:t>
      </w:r>
      <w:r>
        <w:rPr>
          <w:spacing w:val="-8"/>
          <w:w w:val="105"/>
        </w:rPr>
        <w:t> </w:t>
      </w:r>
      <w:r>
        <w:rPr>
          <w:w w:val="105"/>
        </w:rPr>
        <w:t>Coach</w:t>
      </w:r>
      <w:r>
        <w:rPr>
          <w:spacing w:val="-7"/>
          <w:w w:val="105"/>
        </w:rPr>
        <w:t> </w:t>
      </w:r>
      <w:r>
        <w:rPr>
          <w:w w:val="105"/>
        </w:rPr>
        <w:t>|</w:t>
      </w:r>
      <w:r>
        <w:rPr>
          <w:spacing w:val="-8"/>
          <w:w w:val="105"/>
        </w:rPr>
        <w:t> </w:t>
      </w:r>
      <w:r>
        <w:rPr>
          <w:w w:val="105"/>
        </w:rPr>
        <w:t>Clearwater</w:t>
      </w:r>
      <w:r>
        <w:rPr>
          <w:spacing w:val="-7"/>
          <w:w w:val="105"/>
        </w:rPr>
        <w:t> </w:t>
      </w:r>
      <w:r>
        <w:rPr>
          <w:w w:val="105"/>
        </w:rPr>
        <w:t>Ridge</w:t>
      </w:r>
      <w:r>
        <w:rPr>
          <w:spacing w:val="-8"/>
          <w:w w:val="105"/>
        </w:rPr>
        <w:t> </w:t>
      </w:r>
      <w:r>
        <w:rPr>
          <w:w w:val="105"/>
        </w:rPr>
        <w:t>High</w:t>
      </w:r>
      <w:r>
        <w:rPr>
          <w:spacing w:val="-7"/>
          <w:w w:val="105"/>
        </w:rPr>
        <w:t> </w:t>
      </w:r>
      <w:r>
        <w:rPr>
          <w:w w:val="105"/>
        </w:rPr>
        <w:t>School,</w:t>
      </w:r>
      <w:r>
        <w:rPr>
          <w:spacing w:val="-8"/>
          <w:w w:val="105"/>
        </w:rPr>
        <w:t> </w:t>
      </w:r>
      <w:r>
        <w:rPr>
          <w:w w:val="105"/>
        </w:rPr>
        <w:t>Rexburg,</w:t>
      </w:r>
      <w:r>
        <w:rPr>
          <w:spacing w:val="-7"/>
          <w:w w:val="105"/>
        </w:rPr>
        <w:t> </w:t>
      </w:r>
      <w:r>
        <w:rPr>
          <w:spacing w:val="-5"/>
          <w:w w:val="105"/>
        </w:rPr>
        <w:t>ID</w:t>
      </w:r>
    </w:p>
    <w:p>
      <w:pPr>
        <w:pStyle w:val="BodyText"/>
        <w:spacing w:before="21"/>
      </w:pPr>
    </w:p>
    <w:p>
      <w:pPr>
        <w:pStyle w:val="BodyText"/>
        <w:spacing w:line="273" w:lineRule="auto" w:before="1"/>
        <w:ind w:left="776" w:right="110"/>
      </w:pPr>
      <w:r>
        <w:rPr>
          <w:w w:val="105"/>
        </w:rPr>
        <w:t>Coached 4 consecutive varsity seasons, designing independent game plans for 11 regular-season contests per year.</w:t>
      </w:r>
    </w:p>
    <w:p>
      <w:pPr>
        <w:pStyle w:val="BodyText"/>
        <w:spacing w:line="273" w:lineRule="auto" w:before="90"/>
        <w:ind w:left="776"/>
      </w:pPr>
      <w:r>
        <w:rPr>
          <w:w w:val="105"/>
        </w:rPr>
        <w:t>Improved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team</w:t>
      </w:r>
      <w:r>
        <w:rPr>
          <w:spacing w:val="-2"/>
          <w:w w:val="105"/>
        </w:rPr>
        <w:t> </w:t>
      </w:r>
      <w:r>
        <w:rPr>
          <w:w w:val="105"/>
        </w:rPr>
        <w:t>record</w:t>
      </w:r>
      <w:r>
        <w:rPr>
          <w:spacing w:val="-2"/>
          <w:w w:val="105"/>
        </w:rPr>
        <w:t> </w:t>
      </w:r>
      <w:r>
        <w:rPr>
          <w:w w:val="105"/>
        </w:rPr>
        <w:t>from</w:t>
      </w:r>
      <w:r>
        <w:rPr>
          <w:spacing w:val="-2"/>
          <w:w w:val="105"/>
        </w:rPr>
        <w:t> </w:t>
      </w:r>
      <w:r>
        <w:rPr>
          <w:w w:val="105"/>
        </w:rPr>
        <w:t>3-7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7-4</w:t>
      </w:r>
      <w:r>
        <w:rPr>
          <w:spacing w:val="-2"/>
          <w:w w:val="105"/>
        </w:rPr>
        <w:t> </w:t>
      </w:r>
      <w:r>
        <w:rPr>
          <w:w w:val="105"/>
        </w:rPr>
        <w:t>over</w:t>
      </w:r>
      <w:r>
        <w:rPr>
          <w:spacing w:val="-2"/>
          <w:w w:val="105"/>
        </w:rPr>
        <w:t> </w:t>
      </w:r>
      <w:r>
        <w:rPr>
          <w:w w:val="105"/>
        </w:rPr>
        <w:t>2</w:t>
      </w:r>
      <w:r>
        <w:rPr>
          <w:spacing w:val="-2"/>
          <w:w w:val="105"/>
        </w:rPr>
        <w:t> </w:t>
      </w:r>
      <w:r>
        <w:rPr>
          <w:w w:val="105"/>
        </w:rPr>
        <w:t>seasons,</w:t>
      </w:r>
      <w:r>
        <w:rPr>
          <w:spacing w:val="-2"/>
          <w:w w:val="105"/>
        </w:rPr>
        <w:t> </w:t>
      </w:r>
      <w:r>
        <w:rPr>
          <w:w w:val="105"/>
        </w:rPr>
        <w:t>raising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win</w:t>
      </w:r>
      <w:r>
        <w:rPr>
          <w:spacing w:val="-2"/>
          <w:w w:val="105"/>
        </w:rPr>
        <w:t> </w:t>
      </w:r>
      <w:r>
        <w:rPr>
          <w:w w:val="105"/>
        </w:rPr>
        <w:t>rate</w:t>
      </w:r>
      <w:r>
        <w:rPr>
          <w:spacing w:val="-2"/>
          <w:w w:val="105"/>
        </w:rPr>
        <w:t> </w:t>
      </w:r>
      <w:r>
        <w:rPr>
          <w:w w:val="105"/>
        </w:rPr>
        <w:t>from 30% to 63.6%.</w:t>
      </w:r>
    </w:p>
    <w:p>
      <w:pPr>
        <w:pStyle w:val="BodyText"/>
        <w:spacing w:line="273" w:lineRule="auto"/>
        <w:ind w:left="776"/>
      </w:pPr>
      <w:r>
        <w:rPr>
          <w:w w:val="105"/>
        </w:rPr>
        <w:t>Guided 7 student-athletes toward college scholarship offers by coordinating ﬁlm distribution to 19 college programs.</w:t>
      </w:r>
    </w:p>
    <w:p>
      <w:pPr>
        <w:pStyle w:val="BodyText"/>
        <w:spacing w:line="273" w:lineRule="auto" w:before="105"/>
        <w:ind w:left="776" w:right="82"/>
      </w:pPr>
      <w:r>
        <w:rPr>
          <w:w w:val="105"/>
        </w:rPr>
        <w:t>Monitored athletes' use of helmets, shoulder pads, and athletic conditioning equipment before each session to enforce safe and proper use per district coaching policies.</w:t>
      </w:r>
    </w:p>
    <w:p>
      <w:pPr>
        <w:pStyle w:val="BodyText"/>
        <w:spacing w:before="181"/>
        <w:ind w:left="107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2022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Assistant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Football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Coach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Snake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River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Valley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High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School,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Shelley,</w:t>
      </w:r>
      <w:r>
        <w:rPr>
          <w:spacing w:val="-3"/>
          <w:w w:val="105"/>
        </w:rPr>
        <w:t> </w:t>
      </w:r>
      <w:r>
        <w:rPr>
          <w:spacing w:val="-7"/>
          <w:w w:val="105"/>
        </w:rPr>
        <w:t>ID</w:t>
      </w:r>
    </w:p>
    <w:p>
      <w:pPr>
        <w:pStyle w:val="BodyText"/>
        <w:spacing w:before="37"/>
      </w:pPr>
    </w:p>
    <w:p>
      <w:pPr>
        <w:pStyle w:val="BodyText"/>
        <w:spacing w:line="273" w:lineRule="auto" w:before="0"/>
        <w:ind w:left="776"/>
      </w:pPr>
      <w:r>
        <w:rPr>
          <w:w w:val="105"/>
        </w:rPr>
        <w:t>Planned and organized daily practice segments for a 47-player program, aligning drills with weekly opponent breakdowns reviewed in video analysis software.</w:t>
      </w:r>
    </w:p>
    <w:p>
      <w:pPr>
        <w:pStyle w:val="BodyText"/>
        <w:spacing w:line="273" w:lineRule="auto"/>
        <w:ind w:left="776" w:right="110"/>
      </w:pPr>
      <w:r>
        <w:rPr>
          <w:w w:val="105"/>
        </w:rPr>
        <w:t>Contributed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team</w:t>
      </w:r>
      <w:r>
        <w:rPr>
          <w:spacing w:val="-1"/>
          <w:w w:val="105"/>
        </w:rPr>
        <w:t> </w:t>
      </w:r>
      <w:r>
        <w:rPr>
          <w:w w:val="105"/>
        </w:rPr>
        <w:t>win-rate</w:t>
      </w:r>
      <w:r>
        <w:rPr>
          <w:spacing w:val="-1"/>
          <w:w w:val="105"/>
        </w:rPr>
        <w:t> </w:t>
      </w:r>
      <w:r>
        <w:rPr>
          <w:w w:val="105"/>
        </w:rPr>
        <w:t>increase</w:t>
      </w:r>
      <w:r>
        <w:rPr>
          <w:spacing w:val="-1"/>
          <w:w w:val="105"/>
        </w:rPr>
        <w:t> </w:t>
      </w:r>
      <w:r>
        <w:rPr>
          <w:w w:val="105"/>
        </w:rPr>
        <w:t>from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2-8</w:t>
      </w:r>
      <w:r>
        <w:rPr>
          <w:spacing w:val="-1"/>
          <w:w w:val="105"/>
        </w:rPr>
        <w:t> </w:t>
      </w:r>
      <w:r>
        <w:rPr>
          <w:w w:val="105"/>
        </w:rPr>
        <w:t>record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5-5</w:t>
      </w:r>
      <w:r>
        <w:rPr>
          <w:spacing w:val="-1"/>
          <w:w w:val="105"/>
        </w:rPr>
        <w:t> </w:t>
      </w:r>
      <w:r>
        <w:rPr>
          <w:w w:val="105"/>
        </w:rPr>
        <w:t>record</w:t>
      </w:r>
      <w:r>
        <w:rPr>
          <w:spacing w:val="-1"/>
          <w:w w:val="105"/>
        </w:rPr>
        <w:t> </w:t>
      </w:r>
      <w:r>
        <w:rPr>
          <w:w w:val="105"/>
        </w:rPr>
        <w:t>across the 2-season tenure by installing a revised defensive scheme.</w:t>
      </w:r>
    </w:p>
    <w:p>
      <w:pPr>
        <w:pStyle w:val="BodyText"/>
        <w:spacing w:line="273" w:lineRule="auto" w:before="90"/>
        <w:ind w:left="776" w:right="82"/>
      </w:pPr>
      <w:r>
        <w:rPr>
          <w:w w:val="105"/>
        </w:rPr>
        <w:t>Assisted 4 seniors in earning college scholarship offers by compiling highlight reels and coordinating campus visits within a $2,430 travel budget.</w:t>
      </w:r>
    </w:p>
    <w:p>
      <w:pPr>
        <w:pStyle w:val="BodyText"/>
        <w:spacing w:line="273" w:lineRule="auto"/>
        <w:ind w:left="776" w:right="110"/>
      </w:pPr>
      <w:r>
        <w:rPr>
          <w:w w:val="105"/>
        </w:rPr>
        <w:t>Monitored athletes' use of blocking sleds and tackling dummies during contact drills, verifying correct form to reduce unsafe equipment handling.</w:t>
      </w:r>
    </w:p>
    <w:p>
      <w:pPr>
        <w:pStyle w:val="BodyText"/>
        <w:spacing w:before="11"/>
      </w:pPr>
    </w:p>
    <w:p>
      <w:pPr>
        <w:pStyle w:val="BodyText"/>
        <w:spacing w:before="0"/>
        <w:ind w:left="107"/>
      </w:pPr>
      <w:r>
        <w:rPr>
          <w:w w:val="105"/>
        </w:rPr>
        <w:t>2019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2020</w:t>
      </w:r>
    </w:p>
    <w:p>
      <w:pPr>
        <w:pStyle w:val="BodyText"/>
        <w:spacing w:before="116"/>
        <w:ind w:left="107"/>
      </w:pPr>
      <w:r>
        <w:rPr>
          <w:w w:val="105"/>
        </w:rPr>
        <w:t>Volunteer</w:t>
      </w:r>
      <w:r>
        <w:rPr>
          <w:spacing w:val="-12"/>
          <w:w w:val="105"/>
        </w:rPr>
        <w:t> </w:t>
      </w:r>
      <w:r>
        <w:rPr>
          <w:w w:val="105"/>
        </w:rPr>
        <w:t>Football</w:t>
      </w:r>
      <w:r>
        <w:rPr>
          <w:spacing w:val="-11"/>
          <w:w w:val="105"/>
        </w:rPr>
        <w:t> </w:t>
      </w:r>
      <w:r>
        <w:rPr>
          <w:w w:val="105"/>
        </w:rPr>
        <w:t>Coach</w:t>
      </w:r>
      <w:r>
        <w:rPr>
          <w:spacing w:val="-12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Teton</w:t>
      </w:r>
      <w:r>
        <w:rPr>
          <w:spacing w:val="-12"/>
          <w:w w:val="105"/>
        </w:rPr>
        <w:t> </w:t>
      </w:r>
      <w:r>
        <w:rPr>
          <w:w w:val="105"/>
        </w:rPr>
        <w:t>Peaks</w:t>
      </w:r>
      <w:r>
        <w:rPr>
          <w:spacing w:val="-11"/>
          <w:w w:val="105"/>
        </w:rPr>
        <w:t> </w:t>
      </w:r>
      <w:r>
        <w:rPr>
          <w:w w:val="105"/>
        </w:rPr>
        <w:t>Middle</w:t>
      </w:r>
      <w:r>
        <w:rPr>
          <w:spacing w:val="-12"/>
          <w:w w:val="105"/>
        </w:rPr>
        <w:t> </w:t>
      </w:r>
      <w:r>
        <w:rPr>
          <w:w w:val="105"/>
        </w:rPr>
        <w:t>School,</w:t>
      </w:r>
      <w:r>
        <w:rPr>
          <w:spacing w:val="-11"/>
          <w:w w:val="105"/>
        </w:rPr>
        <w:t> </w:t>
      </w:r>
      <w:r>
        <w:rPr>
          <w:w w:val="105"/>
        </w:rPr>
        <w:t>Driggs,</w:t>
      </w:r>
      <w:r>
        <w:rPr>
          <w:spacing w:val="-12"/>
          <w:w w:val="105"/>
        </w:rPr>
        <w:t> </w:t>
      </w:r>
      <w:r>
        <w:rPr>
          <w:spacing w:val="-5"/>
          <w:w w:val="105"/>
        </w:rPr>
        <w:t>ID</w:t>
      </w:r>
    </w:p>
    <w:p>
      <w:pPr>
        <w:pStyle w:val="BodyText"/>
        <w:spacing w:before="22"/>
      </w:pPr>
    </w:p>
    <w:p>
      <w:pPr>
        <w:pStyle w:val="BodyText"/>
        <w:spacing w:line="273" w:lineRule="auto" w:before="0"/>
        <w:ind w:left="776" w:right="82"/>
      </w:pPr>
      <w:r>
        <w:rPr>
          <w:w w:val="105"/>
        </w:rPr>
        <w:t>Supported the head coach across 3 seasons of spring and fall competition, running position drills for 22 linemen.</w:t>
      </w:r>
    </w:p>
    <w:p>
      <w:pPr>
        <w:pStyle w:val="BodyText"/>
        <w:spacing w:line="273" w:lineRule="auto"/>
        <w:ind w:left="776"/>
      </w:pPr>
      <w:r>
        <w:rPr>
          <w:w w:val="105"/>
        </w:rPr>
        <w:t>Monitored equipment ﬁt for all participants and ﬁled incident reports within 15 minutes of any contact event, following concussion reporting protocols.</w:t>
      </w:r>
    </w:p>
    <w:p>
      <w:pPr>
        <w:pStyle w:val="BodyText"/>
        <w:spacing w:line="273" w:lineRule="auto" w:before="105"/>
        <w:ind w:left="776"/>
      </w:pPr>
      <w:r>
        <w:rPr>
          <w:w w:val="105"/>
        </w:rPr>
        <w:t>Organized weekly ﬁlm review meetings lasting 90 minutes each, helping the coaching staff prepare scouting reports for upcoming opponents.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00" w:bottom="280" w:left="283" w:right="283"/>
          <w:cols w:num="2" w:equalWidth="0">
            <w:col w:w="3555" w:space="853"/>
            <w:col w:w="6946"/>
          </w:cols>
        </w:sectPr>
      </w:pPr>
    </w:p>
    <w:p>
      <w:pPr>
        <w:pStyle w:val="BodyText"/>
        <w:spacing w:before="2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7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818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81875" cy="10706100"/>
                          <a:chExt cx="73818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495424"/>
                            <a:ext cx="2762250" cy="921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9210675">
                                <a:moveTo>
                                  <a:pt x="0" y="9210674"/>
                                </a:moveTo>
                                <a:lnTo>
                                  <a:pt x="2762249" y="9210674"/>
                                </a:lnTo>
                                <a:lnTo>
                                  <a:pt x="2762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0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9" y="2038349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7" y="3162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030" y="35052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419" y="384810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62" y="4800599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286112" y="2990849"/>
                            <a:ext cx="47625" cy="444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448175">
                                <a:moveTo>
                                  <a:pt x="47625" y="4421022"/>
                                </a:moveTo>
                                <a:lnTo>
                                  <a:pt x="27165" y="4400550"/>
                                </a:lnTo>
                                <a:lnTo>
                                  <a:pt x="20472" y="4400550"/>
                                </a:lnTo>
                                <a:lnTo>
                                  <a:pt x="0" y="4421022"/>
                                </a:lnTo>
                                <a:lnTo>
                                  <a:pt x="0" y="4424591"/>
                                </a:lnTo>
                                <a:lnTo>
                                  <a:pt x="0" y="4427715"/>
                                </a:lnTo>
                                <a:lnTo>
                                  <a:pt x="20472" y="4448175"/>
                                </a:lnTo>
                                <a:lnTo>
                                  <a:pt x="27165" y="4448175"/>
                                </a:lnTo>
                                <a:lnTo>
                                  <a:pt x="47625" y="4427715"/>
                                </a:lnTo>
                                <a:lnTo>
                                  <a:pt x="47625" y="4421022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4087647"/>
                                </a:moveTo>
                                <a:lnTo>
                                  <a:pt x="27165" y="4067175"/>
                                </a:lnTo>
                                <a:lnTo>
                                  <a:pt x="20472" y="4067175"/>
                                </a:lnTo>
                                <a:lnTo>
                                  <a:pt x="0" y="4087647"/>
                                </a:lnTo>
                                <a:lnTo>
                                  <a:pt x="0" y="4091216"/>
                                </a:lnTo>
                                <a:lnTo>
                                  <a:pt x="0" y="4094340"/>
                                </a:lnTo>
                                <a:lnTo>
                                  <a:pt x="20472" y="4114800"/>
                                </a:lnTo>
                                <a:lnTo>
                                  <a:pt x="27165" y="4114800"/>
                                </a:lnTo>
                                <a:lnTo>
                                  <a:pt x="47625" y="4094340"/>
                                </a:lnTo>
                                <a:lnTo>
                                  <a:pt x="47625" y="4087647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3763797"/>
                                </a:moveTo>
                                <a:lnTo>
                                  <a:pt x="27165" y="3743325"/>
                                </a:lnTo>
                                <a:lnTo>
                                  <a:pt x="20472" y="3743325"/>
                                </a:lnTo>
                                <a:lnTo>
                                  <a:pt x="0" y="3763797"/>
                                </a:lnTo>
                                <a:lnTo>
                                  <a:pt x="0" y="3767366"/>
                                </a:lnTo>
                                <a:lnTo>
                                  <a:pt x="0" y="3770490"/>
                                </a:lnTo>
                                <a:lnTo>
                                  <a:pt x="20472" y="3790950"/>
                                </a:lnTo>
                                <a:lnTo>
                                  <a:pt x="27165" y="3790950"/>
                                </a:lnTo>
                                <a:lnTo>
                                  <a:pt x="47625" y="3770490"/>
                                </a:lnTo>
                                <a:lnTo>
                                  <a:pt x="47625" y="3763797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2935122"/>
                                </a:moveTo>
                                <a:lnTo>
                                  <a:pt x="27165" y="2914650"/>
                                </a:lnTo>
                                <a:lnTo>
                                  <a:pt x="20472" y="2914650"/>
                                </a:lnTo>
                                <a:lnTo>
                                  <a:pt x="0" y="2935122"/>
                                </a:lnTo>
                                <a:lnTo>
                                  <a:pt x="0" y="2938691"/>
                                </a:lnTo>
                                <a:lnTo>
                                  <a:pt x="0" y="2941815"/>
                                </a:lnTo>
                                <a:lnTo>
                                  <a:pt x="20472" y="2962275"/>
                                </a:lnTo>
                                <a:lnTo>
                                  <a:pt x="27165" y="2962275"/>
                                </a:lnTo>
                                <a:lnTo>
                                  <a:pt x="47625" y="2941815"/>
                                </a:lnTo>
                                <a:lnTo>
                                  <a:pt x="47625" y="2935122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2611272"/>
                                </a:moveTo>
                                <a:lnTo>
                                  <a:pt x="27165" y="2590800"/>
                                </a:lnTo>
                                <a:lnTo>
                                  <a:pt x="20472" y="2590800"/>
                                </a:lnTo>
                                <a:lnTo>
                                  <a:pt x="0" y="2611272"/>
                                </a:lnTo>
                                <a:lnTo>
                                  <a:pt x="0" y="2614841"/>
                                </a:lnTo>
                                <a:lnTo>
                                  <a:pt x="0" y="2617965"/>
                                </a:lnTo>
                                <a:lnTo>
                                  <a:pt x="20472" y="2638425"/>
                                </a:lnTo>
                                <a:lnTo>
                                  <a:pt x="27165" y="2638425"/>
                                </a:lnTo>
                                <a:lnTo>
                                  <a:pt x="47625" y="2617965"/>
                                </a:lnTo>
                                <a:lnTo>
                                  <a:pt x="47625" y="2611272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2287422"/>
                                </a:moveTo>
                                <a:lnTo>
                                  <a:pt x="27165" y="2266950"/>
                                </a:lnTo>
                                <a:lnTo>
                                  <a:pt x="20472" y="2266950"/>
                                </a:lnTo>
                                <a:lnTo>
                                  <a:pt x="0" y="2287422"/>
                                </a:lnTo>
                                <a:lnTo>
                                  <a:pt x="0" y="2290991"/>
                                </a:lnTo>
                                <a:lnTo>
                                  <a:pt x="0" y="2294115"/>
                                </a:lnTo>
                                <a:lnTo>
                                  <a:pt x="20472" y="2314575"/>
                                </a:lnTo>
                                <a:lnTo>
                                  <a:pt x="27165" y="2314575"/>
                                </a:lnTo>
                                <a:lnTo>
                                  <a:pt x="47625" y="2294115"/>
                                </a:lnTo>
                                <a:lnTo>
                                  <a:pt x="47625" y="2287422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1963572"/>
                                </a:moveTo>
                                <a:lnTo>
                                  <a:pt x="27165" y="1943100"/>
                                </a:lnTo>
                                <a:lnTo>
                                  <a:pt x="20472" y="1943100"/>
                                </a:lnTo>
                                <a:lnTo>
                                  <a:pt x="0" y="1963572"/>
                                </a:lnTo>
                                <a:lnTo>
                                  <a:pt x="0" y="1967141"/>
                                </a:lnTo>
                                <a:lnTo>
                                  <a:pt x="0" y="1970265"/>
                                </a:lnTo>
                                <a:lnTo>
                                  <a:pt x="20472" y="1990725"/>
                                </a:lnTo>
                                <a:lnTo>
                                  <a:pt x="27165" y="1990725"/>
                                </a:lnTo>
                                <a:lnTo>
                                  <a:pt x="47625" y="1970265"/>
                                </a:lnTo>
                                <a:lnTo>
                                  <a:pt x="47625" y="1963572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1001547"/>
                                </a:moveTo>
                                <a:lnTo>
                                  <a:pt x="27165" y="981075"/>
                                </a:lnTo>
                                <a:lnTo>
                                  <a:pt x="20472" y="981075"/>
                                </a:lnTo>
                                <a:lnTo>
                                  <a:pt x="0" y="1001547"/>
                                </a:lnTo>
                                <a:lnTo>
                                  <a:pt x="0" y="1005116"/>
                                </a:lnTo>
                                <a:lnTo>
                                  <a:pt x="0" y="1008240"/>
                                </a:lnTo>
                                <a:lnTo>
                                  <a:pt x="20472" y="1028700"/>
                                </a:lnTo>
                                <a:lnTo>
                                  <a:pt x="27165" y="1028700"/>
                                </a:lnTo>
                                <a:lnTo>
                                  <a:pt x="47625" y="1008240"/>
                                </a:lnTo>
                                <a:lnTo>
                                  <a:pt x="47625" y="1001547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673760"/>
                                </a:moveTo>
                                <a:lnTo>
                                  <a:pt x="31102" y="657225"/>
                                </a:lnTo>
                                <a:lnTo>
                                  <a:pt x="16535" y="657225"/>
                                </a:lnTo>
                                <a:lnTo>
                                  <a:pt x="0" y="673760"/>
                                </a:lnTo>
                                <a:lnTo>
                                  <a:pt x="0" y="676275"/>
                                </a:lnTo>
                                <a:lnTo>
                                  <a:pt x="0" y="678802"/>
                                </a:lnTo>
                                <a:lnTo>
                                  <a:pt x="16535" y="695325"/>
                                </a:lnTo>
                                <a:lnTo>
                                  <a:pt x="31102" y="695325"/>
                                </a:lnTo>
                                <a:lnTo>
                                  <a:pt x="47625" y="678802"/>
                                </a:lnTo>
                                <a:lnTo>
                                  <a:pt x="47625" y="673760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76225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1495425">
                                <a:moveTo>
                                  <a:pt x="2762249" y="1495424"/>
                                </a:moveTo>
                                <a:lnTo>
                                  <a:pt x="0" y="1495424"/>
                                </a:lnTo>
                                <a:lnTo>
                                  <a:pt x="0" y="0"/>
                                </a:lnTo>
                                <a:lnTo>
                                  <a:pt x="2762249" y="0"/>
                                </a:lnTo>
                                <a:lnTo>
                                  <a:pt x="2762249" y="1495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5A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485774"/>
                            <a:ext cx="1847849" cy="1743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81.25pt;height:843pt;mso-position-horizontal-relative:page;mso-position-vertical-relative:page;z-index:-15779328" id="docshapegroup2" coordorigin="0,0" coordsize="11625,16860">
                <v:rect style="position:absolute;left:0;top:2355;width:4350;height:14505" id="docshape3" filled="true" fillcolor="#134e5c" stroked="false">
                  <v:fill type="solid"/>
                </v:rect>
                <v:rect style="position:absolute;left:4350;top:3210;width:7275;height:15" id="docshape4" filled="true" fillcolor="#000000" stroked="false">
                  <v:fill opacity="28783f" type="solid"/>
                </v:rect>
                <v:shape style="position:absolute;left:765;top:4980;width:317;height:317" type="#_x0000_t75" id="docshape5" stroked="false">
                  <v:imagedata r:id="rId6" o:title=""/>
                </v:shape>
                <v:shape style="position:absolute;left:785;top:5520;width:275;height:317" type="#_x0000_t75" id="docshape6" stroked="false">
                  <v:imagedata r:id="rId7" o:title=""/>
                </v:shape>
                <v:shape style="position:absolute;left:766;top:6060;width:315;height:317" type="#_x0000_t75" id="docshape7" stroked="false">
                  <v:imagedata r:id="rId8" o:title=""/>
                </v:shape>
                <v:shape style="position:absolute;left:764;top:7560;width:75;height:3015" id="docshape8" coordorigin="765,7560" coordsize="75,3015" path="m840,10532l839,10527,835,10518,833,10514,826,10507,822,10505,813,10501,808,10500,797,10500,792,10501,783,10505,779,10507,772,10514,770,10518,766,10527,765,10532,765,10538,765,10543,766,10548,770,10557,772,10561,779,10568,783,10570,792,10574,797,10575,808,10575,813,10574,822,10570,826,10568,833,10561,835,10557,839,10548,840,10543,840,10532xm840,10202l839,10197,835,10188,833,10184,826,10177,822,10175,813,10171,808,10170,797,10170,792,10171,783,10175,779,10177,772,10184,770,10188,766,10197,765,10202,765,10208,765,10213,766,10218,770,10227,772,10231,779,10238,783,10240,792,10244,797,10245,808,10245,813,10244,822,10240,826,10238,833,10231,835,10227,839,10218,840,10213,840,10202xm840,9872l839,9867,835,9858,833,9854,826,9847,822,9845,813,9841,808,9840,797,9840,792,9841,783,9845,779,9847,772,9854,770,9858,766,9867,765,9872,765,9878,765,9883,766,9888,770,9897,772,9901,779,9908,783,9910,792,9914,797,9915,808,9915,813,9914,822,9910,826,9908,833,9901,835,9897,839,9888,840,9883,840,9872xm840,9557l839,9552,835,9543,833,9539,826,9532,822,9530,813,9526,808,9525,797,9525,792,9526,783,9530,779,9532,772,9539,770,9543,766,9552,765,9557,765,9563,765,9568,766,9573,770,9582,772,9586,779,9593,783,9595,792,9599,797,9600,808,9600,813,9599,822,9595,826,9593,833,9586,835,9582,839,9573,840,9568,840,9557xm840,9227l839,9222,835,9213,833,9209,826,9202,822,9200,813,9196,808,9195,797,9195,792,9196,783,9200,779,9202,772,9209,770,9213,766,9222,765,9227,765,9233,765,9238,766,9243,770,9252,772,9256,779,9263,783,9265,792,9269,797,9270,808,9270,813,9269,822,9265,826,9263,833,9256,835,9252,839,9243,840,9238,840,9227xm840,8897l839,8892,835,8883,833,8879,826,8872,822,8870,813,8866,808,8865,797,8865,792,8866,783,8870,779,8872,772,8879,770,8883,766,8892,765,8897,765,8903,765,8908,766,8913,770,8922,772,8926,779,8933,783,8935,792,8939,797,8940,808,8940,813,8939,822,8935,826,8933,833,8926,835,8922,839,8913,840,8908,840,8897xm840,8567l839,8562,835,8553,833,8549,826,8542,822,8540,813,8536,808,8535,797,8535,792,8536,783,8540,779,8542,772,8549,770,8553,766,8562,765,8567,765,8573,765,8578,766,8583,770,8592,772,8596,779,8603,783,8605,792,8609,797,8610,808,8610,813,8609,822,8605,826,8603,833,8596,835,8592,839,8583,840,8578,840,8567xm840,8252l839,8247,835,8238,833,8234,826,8227,822,8225,813,8221,808,8220,797,8220,792,8221,783,8225,779,8227,772,8234,770,8238,766,8247,765,8252,765,8258,765,8263,766,8268,770,8277,772,8281,779,8288,783,8290,792,8294,797,8295,808,8295,813,8294,822,8290,826,8288,833,8281,835,8277,839,8268,840,8263,840,8252xm840,7922l839,7917,835,7908,833,7904,826,7897,822,7895,813,7891,808,7890,797,7890,792,7891,783,7895,779,7897,772,7904,770,7908,766,7917,765,7922,765,7928,765,7933,766,7938,770,7947,772,7951,779,7958,783,7960,792,7964,797,7965,808,7965,813,7964,822,7960,826,7958,833,7951,835,7947,839,7938,840,7933,840,7922xm840,7592l839,7587,835,7578,833,7574,826,7567,822,7565,813,7561,808,7560,797,7560,792,7561,783,7565,779,7567,772,7574,770,7578,766,7587,765,7592,765,7598,765,7603,766,7608,770,7617,772,7621,779,7628,783,7630,792,7634,797,7635,808,7635,813,7634,822,7630,826,7628,833,7621,835,7617,839,7608,840,7603,840,7592xe" filled="true" fillcolor="#ffffff" stroked="false">
                  <v:path arrowok="t"/>
                  <v:fill type="solid"/>
                </v:shape>
                <v:shape style="position:absolute;left:5174;top:4710;width:75;height:7005" id="docshape9" coordorigin="5175,4710" coordsize="75,7005" path="m5250,11672l5249,11667,5245,11658,5243,11654,5236,11647,5232,11645,5223,11641,5218,11640,5207,11640,5202,11641,5193,11645,5189,11647,5182,11654,5180,11658,5176,11667,5175,11672,5175,11678,5175,11683,5176,11688,5180,11697,5182,11701,5189,11708,5193,11710,5202,11714,5207,11715,5218,11715,5223,11714,5232,11710,5236,11708,5243,11701,5245,11697,5249,11688,5250,11683,5250,11672xm5250,11147l5249,11142,5245,11133,5243,11129,5236,11122,5232,11120,5223,11116,5218,11115,5207,11115,5202,11116,5193,11120,5189,11122,5182,11129,5180,11133,5176,11142,5175,11147,5175,11153,5175,11158,5176,11163,5180,11172,5182,11176,5189,11183,5193,11185,5202,11189,5207,11190,5218,11190,5223,11189,5232,11185,5236,11183,5243,11176,5245,11172,5249,11163,5250,11158,5250,11147xm5250,10637l5249,10632,5245,10623,5243,10619,5236,10612,5232,10610,5223,10606,5218,10605,5207,10605,5202,10606,5193,10610,5189,10612,5182,10619,5180,10623,5176,10632,5175,10637,5175,10643,5175,10648,5176,10653,5180,10662,5182,10666,5189,10673,5193,10675,5202,10679,5207,10680,5218,10680,5223,10679,5232,10675,5236,10673,5243,10666,5245,10662,5249,10653,5250,10648,5250,10637xm5250,9332l5249,9327,5245,9318,5243,9314,5236,9307,5232,9305,5223,9301,5218,9300,5207,9300,5202,9301,5193,9305,5189,9307,5182,9314,5180,9318,5176,9327,5175,9332,5175,9338,5175,9343,5176,9348,5180,9357,5182,9361,5189,9368,5193,9370,5202,9374,5207,9375,5218,9375,5223,9374,5232,9370,5236,9368,5243,9361,5245,9357,5249,9348,5250,9343,5250,9332xm5250,8822l5249,8817,5245,8808,5243,8804,5236,8797,5232,8795,5223,8791,5218,8790,5207,8790,5202,8791,5193,8795,5189,8797,5182,8804,5180,8808,5176,8817,5175,8822,5175,8828,5175,8833,5176,8838,5180,8847,5182,8851,5189,8858,5193,8860,5202,8864,5207,8865,5218,8865,5223,8864,5232,8860,5236,8858,5243,8851,5245,8847,5249,8838,5250,8833,5250,8822xm5250,8312l5249,8307,5245,8298,5243,8294,5236,8287,5232,8285,5223,8281,5218,8280,5207,8280,5202,8281,5193,8285,5189,8287,5182,8294,5180,8298,5176,8307,5175,8312,5175,8318,5175,8323,5176,8328,5180,8337,5182,8341,5189,8348,5193,8350,5202,8354,5207,8355,5218,8355,5223,8354,5232,8350,5236,8348,5243,8341,5245,8337,5249,8328,5250,8323,5250,8312xm5250,7802l5249,7797,5245,7788,5243,7784,5236,7777,5232,7775,5223,7771,5218,7770,5207,7770,5202,7771,5193,7775,5189,7777,5182,7784,5180,7788,5176,7797,5175,7802,5175,7808,5175,7813,5176,7818,5180,7827,5182,7831,5189,7838,5193,7840,5202,7844,5207,7845,5218,7845,5223,7844,5232,7840,5236,7838,5243,7831,5245,7827,5249,7818,5250,7813,5250,7802xm5250,6287l5249,6282,5245,6273,5243,6269,5236,6262,5232,6260,5223,6256,5218,6255,5207,6255,5202,6256,5193,6260,5189,6262,5182,6269,5180,6273,5176,6282,5175,6287,5175,6293,5175,6298,5176,6303,5180,6312,5182,6316,5189,6323,5193,6325,5202,6329,5207,6330,5218,6330,5223,6329,5232,6325,5236,6323,5243,6316,5245,6312,5249,6303,5250,6298,5250,6287xm5250,5771l5249,5767,5246,5760,5244,5757,5238,5751,5235,5749,5228,5746,5224,5745,5201,5745,5197,5746,5190,5749,5187,5751,5181,5757,5179,5760,5176,5767,5175,5771,5175,5775,5175,5779,5176,5783,5179,5790,5181,5793,5187,5799,5190,5801,5197,5804,5201,5805,5224,5805,5228,5804,5235,5801,5238,5799,5244,5793,5246,5790,5249,5783,5250,5779,5250,5771xm5250,5252l5249,5247,5245,5238,5243,5234,5236,5227,5232,5225,5223,5221,5218,5220,5207,5220,5202,5221,5193,5225,5189,5227,5182,5234,5180,5238,5176,5247,5175,5252,5175,5258,5175,5263,5176,5268,5180,5277,5182,5281,5189,5288,5193,5290,5202,5294,5207,5295,5218,5295,5223,5294,5232,5290,5236,5288,5243,5281,5245,5277,5249,5268,5250,5263,5250,5252xm5250,4742l5249,4737,5245,4728,5243,4724,5236,4717,5232,4715,5223,4711,5218,4710,5207,4710,5202,4711,5193,4715,5189,4717,5182,4724,5180,4728,5176,4737,5175,4742,5175,4748,5175,4753,5176,4758,5180,4767,5182,4771,5189,4778,5193,4780,5202,4784,5207,4785,5218,4785,5223,4784,5232,4780,5236,4778,5243,4771,5245,4767,5249,4758,5250,4753,5250,4742xe" filled="true" fillcolor="#000000" stroked="false">
                  <v:path arrowok="t"/>
                  <v:fill type="solid"/>
                </v:shape>
                <v:rect style="position:absolute;left:0;top:0;width:4350;height:2355" id="docshape10" filled="true" fillcolor="#75a5af" stroked="false">
                  <v:fill type="solid"/>
                </v:rect>
                <v:shape style="position:absolute;left:720;top:765;width:2910;height:27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4217" w:right="-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24375" cy="266700"/>
                <wp:effectExtent l="0" t="0" r="0" b="0"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56.25pt;height:21pt;mso-position-horizontal-relative:char;mso-position-vertical-relative:line" type="#_x0000_t202" id="docshape12" filled="true" fillcolor="#75a5af" stroked="false">
                <w10:anchorlock/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65"/>
        <w:ind w:left="4515"/>
      </w:pPr>
      <w:r>
        <w:rPr>
          <w:spacing w:val="-2"/>
          <w:w w:val="105"/>
        </w:rPr>
        <w:t>BS,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Kinesiology,</w:t>
      </w:r>
      <w:r>
        <w:rPr>
          <w:w w:val="105"/>
        </w:rPr>
        <w:t> </w:t>
      </w:r>
      <w:r>
        <w:rPr>
          <w:spacing w:val="-2"/>
          <w:w w:val="105"/>
        </w:rPr>
        <w:t>Exercise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Science</w:t>
      </w:r>
      <w:r>
        <w:rPr>
          <w:w w:val="105"/>
        </w:rPr>
        <w:t> </w:t>
      </w:r>
      <w:r>
        <w:rPr>
          <w:spacing w:val="-2"/>
          <w:w w:val="105"/>
        </w:rPr>
        <w:t>emphasis</w:t>
      </w:r>
    </w:p>
    <w:p>
      <w:pPr>
        <w:pStyle w:val="BodyText"/>
        <w:spacing w:before="116"/>
        <w:ind w:left="4515"/>
      </w:pPr>
      <w:r>
        <w:rPr>
          <w:w w:val="105"/>
        </w:rPr>
        <w:t>Boise</w:t>
      </w:r>
      <w:r>
        <w:rPr>
          <w:spacing w:val="-11"/>
          <w:w w:val="105"/>
        </w:rPr>
        <w:t> </w:t>
      </w:r>
      <w:r>
        <w:rPr>
          <w:w w:val="105"/>
        </w:rPr>
        <w:t>State</w:t>
      </w:r>
      <w:r>
        <w:rPr>
          <w:spacing w:val="-11"/>
          <w:w w:val="105"/>
        </w:rPr>
        <w:t> </w:t>
      </w:r>
      <w:r>
        <w:rPr>
          <w:w w:val="105"/>
        </w:rPr>
        <w:t>University,</w:t>
      </w:r>
      <w:r>
        <w:rPr>
          <w:spacing w:val="-11"/>
          <w:w w:val="105"/>
        </w:rPr>
        <w:t> </w:t>
      </w:r>
      <w:r>
        <w:rPr>
          <w:w w:val="105"/>
        </w:rPr>
        <w:t>Boise,</w:t>
      </w:r>
      <w:r>
        <w:rPr>
          <w:spacing w:val="-10"/>
          <w:w w:val="105"/>
        </w:rPr>
        <w:t> </w:t>
      </w:r>
      <w:r>
        <w:rPr>
          <w:w w:val="105"/>
        </w:rPr>
        <w:t>ID</w:t>
      </w:r>
      <w:r>
        <w:rPr>
          <w:spacing w:val="-11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2015</w:t>
      </w:r>
      <w:r>
        <w:rPr>
          <w:spacing w:val="-10"/>
          <w:w w:val="105"/>
        </w:rPr>
        <w:t> </w:t>
      </w:r>
      <w:r>
        <w:rPr>
          <w:w w:val="105"/>
        </w:rPr>
        <w:t>-</w:t>
      </w:r>
      <w:r>
        <w:rPr>
          <w:spacing w:val="-11"/>
          <w:w w:val="105"/>
        </w:rPr>
        <w:t> </w:t>
      </w:r>
      <w:r>
        <w:rPr>
          <w:spacing w:val="-4"/>
          <w:w w:val="105"/>
        </w:rPr>
        <w:t>2019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2857499</wp:posOffset>
                </wp:positionH>
                <wp:positionV relativeFrom="paragraph">
                  <wp:posOffset>187979</wp:posOffset>
                </wp:positionV>
                <wp:extent cx="4524375" cy="257175"/>
                <wp:effectExtent l="0" t="0" r="0" b="0"/>
                <wp:wrapTopAndBottom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4524375" cy="257175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4.999985pt;margin-top:14.801557pt;width:356.25pt;height:20.25pt;mso-position-horizontal-relative:page;mso-position-vertical-relative:paragraph;z-index:-15727616;mso-wrap-distance-left:0;mso-wrap-distance-right:0" type="#_x0000_t202" id="docshape13" filled="true" fillcolor="#75a5af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CERTIFICATIONS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0"/>
      </w:pPr>
    </w:p>
    <w:p>
      <w:pPr>
        <w:pStyle w:val="BodyText"/>
        <w:spacing w:before="1"/>
        <w:ind w:left="4515"/>
      </w:pPr>
      <w:r>
        <w:rPr>
          <w:spacing w:val="-2"/>
          <w:w w:val="105"/>
        </w:rPr>
        <w:t>First Aid/CPR/AED, American Red Cross, </w:t>
      </w:r>
      <w:r>
        <w:rPr>
          <w:spacing w:val="-4"/>
          <w:w w:val="105"/>
        </w:rPr>
        <w:t>2021</w:t>
      </w:r>
    </w:p>
    <w:sectPr>
      <w:type w:val="continuous"/>
      <w:pgSz w:w="11920" w:h="16860"/>
      <w:pgMar w:top="80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1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4507" w:right="2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48"/>
      <w:ind w:left="107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walter.jimenez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2026-10-11T00:43:22Z</dcterms:created>
  <dcterms:modified xsi:type="dcterms:W3CDTF">2026-10-11T00:43:22Z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