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</w:rPr>
        <w:t>Jasper</w:t>
      </w:r>
      <w:r>
        <w:rPr>
          <w:color w:val="75A5AF"/>
          <w:spacing w:val="-28"/>
        </w:rPr>
        <w:t> </w:t>
      </w:r>
      <w:r>
        <w:rPr>
          <w:color w:val="75A5AF"/>
          <w:spacing w:val="-2"/>
        </w:rPr>
        <w:t>Prescott</w:t>
      </w:r>
    </w:p>
    <w:p>
      <w:pPr>
        <w:spacing w:before="109"/>
        <w:ind w:left="4507" w:right="3" w:firstLine="0"/>
        <w:jc w:val="center"/>
        <w:rPr>
          <w:sz w:val="18"/>
        </w:rPr>
      </w:pPr>
      <w:r>
        <w:rPr>
          <w:spacing w:val="-2"/>
          <w:w w:val="105"/>
          <w:sz w:val="18"/>
        </w:rPr>
        <w:t>Heavy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Equipment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Operator</w:t>
      </w:r>
    </w:p>
    <w:p>
      <w:pPr>
        <w:pStyle w:val="BodyText"/>
        <w:spacing w:line="273" w:lineRule="auto" w:before="157"/>
        <w:ind w:left="4507"/>
        <w:jc w:val="center"/>
      </w:pPr>
      <w:r>
        <w:rPr>
          <w:w w:val="105"/>
        </w:rPr>
        <w:t>Heavy equipment operator with 6 years of experience operating and maintaining ﬂeets of excavators, graders, and hydraulic truck cranes valued at $2.35M. Holds a CCO Mobile Crane</w:t>
      </w:r>
      <w:r>
        <w:rPr>
          <w:spacing w:val="-2"/>
          <w:w w:val="105"/>
        </w:rPr>
        <w:t> </w:t>
      </w:r>
      <w:r>
        <w:rPr>
          <w:w w:val="105"/>
        </w:rPr>
        <w:t>Operator</w:t>
      </w:r>
      <w:r>
        <w:rPr>
          <w:spacing w:val="-2"/>
          <w:w w:val="105"/>
        </w:rPr>
        <w:t> </w:t>
      </w:r>
      <w:r>
        <w:rPr>
          <w:w w:val="105"/>
        </w:rPr>
        <w:t>Certiﬁcation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an</w:t>
      </w:r>
      <w:r>
        <w:rPr>
          <w:spacing w:val="-2"/>
          <w:w w:val="105"/>
        </w:rPr>
        <w:t> </w:t>
      </w:r>
      <w:r>
        <w:rPr>
          <w:w w:val="105"/>
        </w:rPr>
        <w:t>AAS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Diesel</w:t>
      </w:r>
      <w:r>
        <w:rPr>
          <w:spacing w:val="-2"/>
          <w:w w:val="105"/>
        </w:rPr>
        <w:t> </w:t>
      </w:r>
      <w:r>
        <w:rPr>
          <w:w w:val="105"/>
        </w:rPr>
        <w:t>Power</w:t>
      </w:r>
      <w:r>
        <w:rPr>
          <w:spacing w:val="-2"/>
          <w:w w:val="105"/>
        </w:rPr>
        <w:t> </w:t>
      </w:r>
      <w:r>
        <w:rPr>
          <w:w w:val="105"/>
        </w:rPr>
        <w:t>Technology,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proven</w:t>
      </w:r>
      <w:r>
        <w:rPr>
          <w:spacing w:val="-2"/>
          <w:w w:val="105"/>
        </w:rPr>
        <w:t> </w:t>
      </w:r>
      <w:r>
        <w:rPr>
          <w:w w:val="105"/>
        </w:rPr>
        <w:t>skill</w:t>
      </w:r>
      <w:r>
        <w:rPr>
          <w:spacing w:val="-2"/>
          <w:w w:val="105"/>
        </w:rPr>
        <w:t> </w:t>
      </w:r>
      <w:r>
        <w:rPr>
          <w:w w:val="105"/>
        </w:rPr>
        <w:t>in GPS grade control, OSHA and MSHA compliance, and preventive maintenance across commercial and residential earthwork projects.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162765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16202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(603)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0111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jasper.prescott@example.com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Claremont, NH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Heavy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Equipment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Operator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Ashuelot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Excavation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Claremont,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BodyText"/>
        <w:spacing w:before="21"/>
      </w:pPr>
    </w:p>
    <w:p>
      <w:pPr>
        <w:pStyle w:val="BodyText"/>
        <w:spacing w:line="273" w:lineRule="auto"/>
        <w:ind w:left="776"/>
      </w:pPr>
      <w:r>
        <w:rPr>
          <w:w w:val="105"/>
        </w:rPr>
        <w:t>Operate and maintain a ﬂeet of excavators, graders, and a hydraulic truck crane valued at $2.35M, completing daily inspections and preventive maintenance on 9 pieces of equipment.</w:t>
      </w:r>
    </w:p>
    <w:p>
      <w:pPr>
        <w:pStyle w:val="BodyText"/>
        <w:spacing w:line="273" w:lineRule="auto" w:before="90"/>
        <w:ind w:left="776" w:right="342"/>
      </w:pPr>
      <w:r>
        <w:rPr>
          <w:w w:val="105"/>
        </w:rPr>
        <w:t>Achieve grade accuracy within 0.04 feet of design speciﬁcations on a 14,200-square-foot commercial pad using GPS grade control monitors.</w:t>
      </w:r>
    </w:p>
    <w:p>
      <w:pPr>
        <w:pStyle w:val="BodyText"/>
        <w:spacing w:before="91"/>
        <w:ind w:left="776"/>
      </w:pPr>
      <w:r>
        <w:rPr>
          <w:w w:val="105"/>
        </w:rPr>
        <w:t>Signaled crane</w:t>
      </w:r>
      <w:r>
        <w:rPr>
          <w:spacing w:val="1"/>
          <w:w w:val="105"/>
        </w:rPr>
        <w:t> </w:t>
      </w:r>
      <w:r>
        <w:rPr>
          <w:w w:val="105"/>
        </w:rPr>
        <w:t>operators and</w:t>
      </w:r>
      <w:r>
        <w:rPr>
          <w:spacing w:val="1"/>
          <w:w w:val="105"/>
        </w:rPr>
        <w:t> </w:t>
      </w:r>
      <w:r>
        <w:rPr>
          <w:w w:val="105"/>
        </w:rPr>
        <w:t>riggers during</w:t>
      </w:r>
      <w:r>
        <w:rPr>
          <w:spacing w:val="1"/>
          <w:w w:val="105"/>
        </w:rPr>
        <w:t> </w:t>
      </w:r>
      <w:r>
        <w:rPr>
          <w:w w:val="105"/>
        </w:rPr>
        <w:t>steel placement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lifts.</w:t>
      </w:r>
    </w:p>
    <w:p>
      <w:pPr>
        <w:pStyle w:val="BodyText"/>
        <w:spacing w:line="273" w:lineRule="auto" w:before="131"/>
        <w:ind w:left="776" w:right="100"/>
      </w:pPr>
      <w:r>
        <w:rPr>
          <w:w w:val="105"/>
        </w:rPr>
        <w:t>Study and apply updated OSHA and MSHA regulations before each shift, reducing rework caused by compliance gaps from 7 hours per month to 2 hours.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488" w:space="920"/>
            <w:col w:w="6946"/>
          </w:cols>
        </w:sectPr>
      </w:pPr>
    </w:p>
    <w:p>
      <w:pPr>
        <w:pStyle w:val="Heading2"/>
        <w:spacing w:before="232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38"/>
        <w:ind w:left="107"/>
      </w:pPr>
      <w:r>
        <w:rPr/>
        <w:br w:type="column"/>
      </w: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116"/>
        <w:ind w:left="107"/>
      </w:pPr>
      <w:r>
        <w:rPr>
          <w:w w:val="105"/>
        </w:rPr>
        <w:t>Heavy</w:t>
      </w:r>
      <w:r>
        <w:rPr>
          <w:spacing w:val="-9"/>
          <w:w w:val="105"/>
        </w:rPr>
        <w:t> </w:t>
      </w:r>
      <w:r>
        <w:rPr>
          <w:w w:val="105"/>
        </w:rPr>
        <w:t>Equipment</w:t>
      </w:r>
      <w:r>
        <w:rPr>
          <w:spacing w:val="-9"/>
          <w:w w:val="105"/>
        </w:rPr>
        <w:t> </w:t>
      </w:r>
      <w:r>
        <w:rPr>
          <w:w w:val="105"/>
        </w:rPr>
        <w:t>Operator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8"/>
          <w:w w:val="105"/>
        </w:rPr>
        <w:t> </w:t>
      </w:r>
      <w:r>
        <w:rPr>
          <w:w w:val="105"/>
        </w:rPr>
        <w:t>Cold</w:t>
      </w:r>
      <w:r>
        <w:rPr>
          <w:spacing w:val="-9"/>
          <w:w w:val="105"/>
        </w:rPr>
        <w:t> </w:t>
      </w:r>
      <w:r>
        <w:rPr>
          <w:w w:val="105"/>
        </w:rPr>
        <w:t>River</w:t>
      </w:r>
      <w:r>
        <w:rPr>
          <w:spacing w:val="-9"/>
          <w:w w:val="105"/>
        </w:rPr>
        <w:t> </w:t>
      </w:r>
      <w:r>
        <w:rPr>
          <w:w w:val="105"/>
        </w:rPr>
        <w:t>Site</w:t>
      </w:r>
      <w:r>
        <w:rPr>
          <w:spacing w:val="-9"/>
          <w:w w:val="105"/>
        </w:rPr>
        <w:t> </w:t>
      </w:r>
      <w:r>
        <w:rPr>
          <w:w w:val="105"/>
        </w:rPr>
        <w:t>Services</w:t>
      </w:r>
      <w:r>
        <w:rPr>
          <w:spacing w:val="-8"/>
          <w:w w:val="105"/>
        </w:rPr>
        <w:t> </w:t>
      </w:r>
      <w:r>
        <w:rPr>
          <w:w w:val="105"/>
        </w:rPr>
        <w:t>Inc.,</w:t>
      </w:r>
      <w:r>
        <w:rPr>
          <w:spacing w:val="-9"/>
          <w:w w:val="105"/>
        </w:rPr>
        <w:t> </w:t>
      </w:r>
      <w:r>
        <w:rPr>
          <w:w w:val="105"/>
        </w:rPr>
        <w:t>Newport,</w:t>
      </w:r>
      <w:r>
        <w:rPr>
          <w:spacing w:val="-9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1911" w:space="2496"/>
            <w:col w:w="6947"/>
          </w:cols>
        </w:sectPr>
      </w:pPr>
    </w:p>
    <w:p>
      <w:pPr>
        <w:pStyle w:val="BodyText"/>
        <w:spacing w:before="4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800" w:bottom="280" w:left="283" w:right="283"/>
        </w:sectPr>
      </w:pPr>
    </w:p>
    <w:p>
      <w:pPr>
        <w:spacing w:line="374" w:lineRule="auto" w:before="76"/>
        <w:ind w:left="776" w:right="176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GPS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Grade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Control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Monitors </w:t>
      </w:r>
      <w:r>
        <w:rPr>
          <w:color w:val="FFFFFF"/>
          <w:w w:val="105"/>
          <w:sz w:val="18"/>
        </w:rPr>
        <w:t>Excavator Operations Grader Operations</w:t>
      </w:r>
    </w:p>
    <w:p>
      <w:pPr>
        <w:spacing w:line="374" w:lineRule="auto" w:before="6"/>
        <w:ind w:left="776" w:right="18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Hydraulic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Truck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Crane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Rigging </w:t>
      </w:r>
      <w:r>
        <w:rPr>
          <w:color w:val="FFFFFF"/>
          <w:w w:val="105"/>
          <w:sz w:val="18"/>
        </w:rPr>
        <w:t>Preventive Maintenance OSHA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Compliance</w:t>
      </w:r>
    </w:p>
    <w:p>
      <w:pPr>
        <w:spacing w:line="278" w:lineRule="auto" w:before="6"/>
        <w:ind w:left="776" w:right="176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Blueprint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Grade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Sheet Reading</w:t>
      </w:r>
    </w:p>
    <w:p>
      <w:pPr>
        <w:spacing w:line="381" w:lineRule="auto" w:before="75"/>
        <w:ind w:left="776" w:right="176" w:firstLine="0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Soil Compaction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Testing </w:t>
      </w:r>
      <w:r>
        <w:rPr>
          <w:color w:val="FFFFFF"/>
          <w:w w:val="105"/>
          <w:sz w:val="18"/>
        </w:rPr>
        <w:t>Microsoft Excel</w:t>
      </w:r>
    </w:p>
    <w:p>
      <w:pPr>
        <w:spacing w:before="2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Erosion</w:t>
      </w:r>
      <w:r>
        <w:rPr>
          <w:color w:val="FFFFFF"/>
          <w:spacing w:val="12"/>
          <w:sz w:val="18"/>
        </w:rPr>
        <w:t> </w:t>
      </w:r>
      <w:r>
        <w:rPr>
          <w:color w:val="FFFFFF"/>
          <w:sz w:val="18"/>
        </w:rPr>
        <w:t>Control</w:t>
      </w:r>
      <w:r>
        <w:rPr>
          <w:color w:val="FFFFFF"/>
          <w:spacing w:val="13"/>
          <w:sz w:val="18"/>
        </w:rPr>
        <w:t> </w:t>
      </w:r>
      <w:r>
        <w:rPr>
          <w:color w:val="FFFFFF"/>
          <w:spacing w:val="-2"/>
          <w:sz w:val="18"/>
        </w:rPr>
        <w:t>Methods</w:t>
      </w:r>
    </w:p>
    <w:p>
      <w:pPr>
        <w:pStyle w:val="BodyText"/>
        <w:spacing w:line="273" w:lineRule="auto" w:before="79"/>
        <w:ind w:left="1446"/>
      </w:pPr>
      <w:r>
        <w:rPr/>
        <w:br w:type="column"/>
      </w:r>
      <w:r>
        <w:rPr>
          <w:w w:val="105"/>
        </w:rPr>
        <w:t>Graded subbase for a 11,740-square-foot warehouse foundation, holding ﬁnished elevations within 0.03 feet of plan across 47 control points.</w:t>
      </w:r>
    </w:p>
    <w:p>
      <w:pPr>
        <w:pStyle w:val="BodyText"/>
        <w:spacing w:line="273" w:lineRule="auto" w:before="91"/>
        <w:ind w:left="1446"/>
      </w:pPr>
      <w:r>
        <w:rPr>
          <w:w w:val="105"/>
        </w:rPr>
        <w:t>Managed preventive maintenance schedules for equipment valued at $1.28M, including a bulldozer, front-end loader, and roller compactor.</w:t>
      </w:r>
    </w:p>
    <w:p>
      <w:pPr>
        <w:pStyle w:val="BodyText"/>
        <w:spacing w:line="273" w:lineRule="auto" w:before="90"/>
        <w:ind w:left="1446" w:right="300"/>
        <w:jc w:val="both"/>
      </w:pPr>
      <w:r>
        <w:rPr>
          <w:w w:val="105"/>
        </w:rPr>
        <w:t>Connected hydraulic hoses, belts, and mechanical linkages to tractors pulling scrapers and compaction rollers, completing hookups in under 12 minutes per </w:t>
      </w:r>
      <w:r>
        <w:rPr>
          <w:spacing w:val="-2"/>
          <w:w w:val="105"/>
        </w:rPr>
        <w:t>attachment.</w:t>
      </w:r>
    </w:p>
    <w:p>
      <w:pPr>
        <w:pStyle w:val="BodyText"/>
        <w:spacing w:line="273" w:lineRule="auto" w:before="91"/>
        <w:ind w:left="1446" w:right="709"/>
        <w:jc w:val="both"/>
      </w:pPr>
      <w:r>
        <w:rPr>
          <w:w w:val="105"/>
        </w:rPr>
        <w:t>Prepared a 16,800-square-foot staging area for material storage, grading drainage swales to speciﬁcation in 3 days.</w:t>
      </w:r>
    </w:p>
    <w:p>
      <w:pPr>
        <w:pStyle w:val="BodyText"/>
        <w:spacing w:before="11"/>
      </w:pPr>
    </w:p>
    <w:p>
      <w:pPr>
        <w:pStyle w:val="BodyText"/>
        <w:ind w:left="776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116"/>
        <w:ind w:left="776"/>
      </w:pPr>
      <w:r>
        <w:rPr>
          <w:w w:val="105"/>
        </w:rPr>
        <w:t>Equipment</w:t>
      </w:r>
      <w:r>
        <w:rPr>
          <w:spacing w:val="-12"/>
          <w:w w:val="105"/>
        </w:rPr>
        <w:t> </w:t>
      </w:r>
      <w:r>
        <w:rPr>
          <w:w w:val="105"/>
        </w:rPr>
        <w:t>Operator</w:t>
      </w:r>
      <w:r>
        <w:rPr>
          <w:spacing w:val="-12"/>
          <w:w w:val="105"/>
        </w:rPr>
        <w:t> </w:t>
      </w:r>
      <w:r>
        <w:rPr>
          <w:w w:val="105"/>
        </w:rPr>
        <w:t>Apprentice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2"/>
          <w:w w:val="105"/>
        </w:rPr>
        <w:t> </w:t>
      </w:r>
      <w:r>
        <w:rPr>
          <w:w w:val="105"/>
        </w:rPr>
        <w:t>Granite</w:t>
      </w:r>
      <w:r>
        <w:rPr>
          <w:spacing w:val="-12"/>
          <w:w w:val="105"/>
        </w:rPr>
        <w:t> </w:t>
      </w:r>
      <w:r>
        <w:rPr>
          <w:w w:val="105"/>
        </w:rPr>
        <w:t>Ledge</w:t>
      </w:r>
      <w:r>
        <w:rPr>
          <w:spacing w:val="-10"/>
          <w:w w:val="105"/>
        </w:rPr>
        <w:t> </w:t>
      </w:r>
      <w:r>
        <w:rPr>
          <w:w w:val="105"/>
        </w:rPr>
        <w:t>Earthworks</w:t>
      </w:r>
      <w:r>
        <w:rPr>
          <w:spacing w:val="-11"/>
          <w:w w:val="105"/>
        </w:rPr>
        <w:t> </w:t>
      </w:r>
      <w:r>
        <w:rPr>
          <w:w w:val="105"/>
        </w:rPr>
        <w:t>Co.,</w:t>
      </w:r>
      <w:r>
        <w:rPr>
          <w:spacing w:val="-10"/>
          <w:w w:val="105"/>
        </w:rPr>
        <w:t> </w:t>
      </w:r>
      <w:r>
        <w:rPr>
          <w:w w:val="105"/>
        </w:rPr>
        <w:t>Lebanon,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BodyText"/>
        <w:spacing w:before="22"/>
      </w:pPr>
    </w:p>
    <w:p>
      <w:pPr>
        <w:pStyle w:val="BodyText"/>
        <w:spacing w:line="273" w:lineRule="auto" w:before="0"/>
        <w:ind w:left="1446"/>
      </w:pPr>
      <w:r>
        <w:rPr>
          <w:w w:val="105"/>
        </w:rPr>
        <w:t>Operated a skid steer and backhoe on residential site work, clearing and grading lots averaging 8,400 square feet each.</w:t>
      </w:r>
    </w:p>
    <w:p>
      <w:pPr>
        <w:pStyle w:val="BodyText"/>
        <w:spacing w:line="273" w:lineRule="auto" w:before="90"/>
        <w:ind w:left="1446"/>
      </w:pPr>
      <w:r>
        <w:rPr>
          <w:w w:val="105"/>
        </w:rPr>
        <w:t>Followed site safety regulations and attended weekly toolbox talks, logging 247 consecutive days with zero personal safety violations.</w:t>
      </w:r>
    </w:p>
    <w:p>
      <w:pPr>
        <w:pStyle w:val="BodyText"/>
        <w:spacing w:line="273" w:lineRule="auto" w:before="106"/>
        <w:ind w:left="1446" w:right="137"/>
      </w:pPr>
      <w:r>
        <w:rPr>
          <w:w w:val="105"/>
        </w:rPr>
        <w:t>Assisted lead operators by signaling equipment movement and guiding off-road dump trucks through tight access roads, reducing backing incidents to zero over</w:t>
      </w:r>
      <w:r>
        <w:rPr>
          <w:spacing w:val="40"/>
          <w:w w:val="105"/>
        </w:rPr>
        <w:t> </w:t>
      </w:r>
      <w:r>
        <w:rPr>
          <w:w w:val="105"/>
        </w:rPr>
        <w:t>9 months.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338" w:space="400"/>
            <w:col w:w="7616"/>
          </w:cols>
        </w:sectPr>
      </w:pPr>
    </w:p>
    <w:p>
      <w:pPr>
        <w:pStyle w:val="BodyText"/>
        <w:spacing w:before="25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0383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57400">
                                <a:moveTo>
                                  <a:pt x="47625" y="2030247"/>
                                </a:moveTo>
                                <a:lnTo>
                                  <a:pt x="27165" y="2009775"/>
                                </a:lnTo>
                                <a:lnTo>
                                  <a:pt x="20472" y="2009775"/>
                                </a:lnTo>
                                <a:lnTo>
                                  <a:pt x="0" y="2030247"/>
                                </a:lnTo>
                                <a:lnTo>
                                  <a:pt x="0" y="2033816"/>
                                </a:lnTo>
                                <a:lnTo>
                                  <a:pt x="0" y="2036940"/>
                                </a:lnTo>
                                <a:lnTo>
                                  <a:pt x="20472" y="2057400"/>
                                </a:lnTo>
                                <a:lnTo>
                                  <a:pt x="27165" y="2057400"/>
                                </a:lnTo>
                                <a:lnTo>
                                  <a:pt x="47625" y="2036940"/>
                                </a:lnTo>
                                <a:lnTo>
                                  <a:pt x="47625" y="20302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990849"/>
                            <a:ext cx="47625" cy="444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448175">
                                <a:moveTo>
                                  <a:pt x="47625" y="4421022"/>
                                </a:moveTo>
                                <a:lnTo>
                                  <a:pt x="27165" y="4400550"/>
                                </a:lnTo>
                                <a:lnTo>
                                  <a:pt x="20472" y="4400550"/>
                                </a:lnTo>
                                <a:lnTo>
                                  <a:pt x="0" y="4421022"/>
                                </a:lnTo>
                                <a:lnTo>
                                  <a:pt x="0" y="4424591"/>
                                </a:lnTo>
                                <a:lnTo>
                                  <a:pt x="0" y="4427715"/>
                                </a:lnTo>
                                <a:lnTo>
                                  <a:pt x="20472" y="4448175"/>
                                </a:lnTo>
                                <a:lnTo>
                                  <a:pt x="27165" y="4448175"/>
                                </a:lnTo>
                                <a:lnTo>
                                  <a:pt x="47625" y="4427715"/>
                                </a:lnTo>
                                <a:lnTo>
                                  <a:pt x="47625" y="442102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4087647"/>
                                </a:moveTo>
                                <a:lnTo>
                                  <a:pt x="27165" y="4067175"/>
                                </a:lnTo>
                                <a:lnTo>
                                  <a:pt x="20472" y="4067175"/>
                                </a:lnTo>
                                <a:lnTo>
                                  <a:pt x="0" y="4087647"/>
                                </a:lnTo>
                                <a:lnTo>
                                  <a:pt x="0" y="4091216"/>
                                </a:lnTo>
                                <a:lnTo>
                                  <a:pt x="0" y="4094340"/>
                                </a:lnTo>
                                <a:lnTo>
                                  <a:pt x="20472" y="4114800"/>
                                </a:lnTo>
                                <a:lnTo>
                                  <a:pt x="27165" y="4114800"/>
                                </a:lnTo>
                                <a:lnTo>
                                  <a:pt x="47625" y="4094340"/>
                                </a:lnTo>
                                <a:lnTo>
                                  <a:pt x="47625" y="4087647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3763797"/>
                                </a:moveTo>
                                <a:lnTo>
                                  <a:pt x="27165" y="3743325"/>
                                </a:lnTo>
                                <a:lnTo>
                                  <a:pt x="20472" y="3743325"/>
                                </a:lnTo>
                                <a:lnTo>
                                  <a:pt x="0" y="3763797"/>
                                </a:lnTo>
                                <a:lnTo>
                                  <a:pt x="0" y="3767366"/>
                                </a:lnTo>
                                <a:lnTo>
                                  <a:pt x="0" y="3770490"/>
                                </a:lnTo>
                                <a:lnTo>
                                  <a:pt x="20472" y="3790950"/>
                                </a:lnTo>
                                <a:lnTo>
                                  <a:pt x="27165" y="3790950"/>
                                </a:lnTo>
                                <a:lnTo>
                                  <a:pt x="47625" y="3770490"/>
                                </a:lnTo>
                                <a:lnTo>
                                  <a:pt x="47625" y="3763797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2935122"/>
                                </a:moveTo>
                                <a:lnTo>
                                  <a:pt x="27165" y="2914650"/>
                                </a:lnTo>
                                <a:lnTo>
                                  <a:pt x="20472" y="2914650"/>
                                </a:lnTo>
                                <a:lnTo>
                                  <a:pt x="0" y="2935122"/>
                                </a:lnTo>
                                <a:lnTo>
                                  <a:pt x="0" y="2938691"/>
                                </a:lnTo>
                                <a:lnTo>
                                  <a:pt x="0" y="2941815"/>
                                </a:lnTo>
                                <a:lnTo>
                                  <a:pt x="20472" y="2962275"/>
                                </a:lnTo>
                                <a:lnTo>
                                  <a:pt x="27165" y="2962275"/>
                                </a:lnTo>
                                <a:lnTo>
                                  <a:pt x="47625" y="2941815"/>
                                </a:lnTo>
                                <a:lnTo>
                                  <a:pt x="47625" y="293512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2477922"/>
                                </a:moveTo>
                                <a:lnTo>
                                  <a:pt x="27165" y="2457450"/>
                                </a:lnTo>
                                <a:lnTo>
                                  <a:pt x="20472" y="2457450"/>
                                </a:lnTo>
                                <a:lnTo>
                                  <a:pt x="0" y="2477922"/>
                                </a:lnTo>
                                <a:lnTo>
                                  <a:pt x="0" y="2481491"/>
                                </a:lnTo>
                                <a:lnTo>
                                  <a:pt x="0" y="2484615"/>
                                </a:lnTo>
                                <a:lnTo>
                                  <a:pt x="20472" y="2505075"/>
                                </a:lnTo>
                                <a:lnTo>
                                  <a:pt x="27165" y="2505075"/>
                                </a:lnTo>
                                <a:lnTo>
                                  <a:pt x="47625" y="2484615"/>
                                </a:lnTo>
                                <a:lnTo>
                                  <a:pt x="47625" y="247792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2154072"/>
                                </a:moveTo>
                                <a:lnTo>
                                  <a:pt x="27165" y="2133600"/>
                                </a:lnTo>
                                <a:lnTo>
                                  <a:pt x="20472" y="2133600"/>
                                </a:lnTo>
                                <a:lnTo>
                                  <a:pt x="0" y="2154072"/>
                                </a:lnTo>
                                <a:lnTo>
                                  <a:pt x="0" y="2157641"/>
                                </a:lnTo>
                                <a:lnTo>
                                  <a:pt x="0" y="2160765"/>
                                </a:lnTo>
                                <a:lnTo>
                                  <a:pt x="20472" y="2181225"/>
                                </a:lnTo>
                                <a:lnTo>
                                  <a:pt x="27165" y="2181225"/>
                                </a:lnTo>
                                <a:lnTo>
                                  <a:pt x="47625" y="2160765"/>
                                </a:lnTo>
                                <a:lnTo>
                                  <a:pt x="47625" y="215407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807110"/>
                                </a:moveTo>
                                <a:lnTo>
                                  <a:pt x="31102" y="790575"/>
                                </a:lnTo>
                                <a:lnTo>
                                  <a:pt x="16535" y="790575"/>
                                </a:lnTo>
                                <a:lnTo>
                                  <a:pt x="0" y="807110"/>
                                </a:lnTo>
                                <a:lnTo>
                                  <a:pt x="0" y="809625"/>
                                </a:lnTo>
                                <a:lnTo>
                                  <a:pt x="0" y="812152"/>
                                </a:lnTo>
                                <a:lnTo>
                                  <a:pt x="16535" y="828675"/>
                                </a:lnTo>
                                <a:lnTo>
                                  <a:pt x="31102" y="828675"/>
                                </a:lnTo>
                                <a:lnTo>
                                  <a:pt x="47625" y="812152"/>
                                </a:lnTo>
                                <a:lnTo>
                                  <a:pt x="47625" y="807110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81888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21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240" id="docshape8" coordorigin="765,7560" coordsize="75,3240" path="m840,10757l839,10752,835,10743,833,10739,826,10732,822,10730,813,10726,808,10725,797,10725,792,10726,783,10730,779,10732,772,10739,770,10743,766,10752,765,10757,765,10763,765,10768,766,10773,770,10782,772,10786,779,10793,783,10795,792,10799,797,10800,808,10800,813,10799,822,10795,826,10793,833,10786,835,10782,839,10773,840,10768,840,10757xm840,10442l839,10437,835,10428,833,10424,826,10417,822,10415,813,10411,808,10410,797,10410,792,10411,783,10415,779,10417,772,10424,770,10428,766,10437,765,10442,765,10448,765,10453,766,10458,770,10467,772,10471,779,10478,783,10480,792,10484,797,10485,808,10485,813,10484,822,10480,826,10478,833,10471,835,10467,839,10458,840,10453,840,10442xm840,10112l839,10107,835,10098,833,10094,826,10087,822,10085,813,10081,808,10080,797,10080,792,10081,783,10085,779,10087,772,10094,770,10098,766,10107,765,10112,765,10118,765,10123,766,10128,770,10137,772,10141,779,10148,783,10150,792,10154,797,10155,808,10155,813,10154,822,10150,826,10148,833,10141,835,10137,839,10128,840,10123,840,1011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710;width:75;height:7005" id="docshape9" coordorigin="5175,4710" coordsize="75,7005" path="m5250,11672l5249,11667,5245,11658,5243,11654,5236,11647,5232,11645,5223,11641,5218,11640,5207,11640,5202,11641,5193,11645,5189,11647,5182,11654,5180,11658,5176,11667,5175,11672,5175,11678,5175,11683,5176,11688,5180,11697,5182,11701,5189,11708,5193,11710,5202,11714,5207,11715,5218,11715,5223,11714,5232,11710,5236,11708,5243,11701,5245,11697,5249,11688,5250,11683,5250,11672xm5250,11147l5249,11142,5245,11133,5243,11129,5236,11122,5232,11120,5223,11116,5218,11115,5207,11115,5202,11116,5193,11120,5189,11122,5182,11129,5180,11133,5176,11142,5175,11147,5175,11153,5175,11158,5176,11163,5180,11172,5182,11176,5189,11183,5193,11185,5202,11189,5207,11190,5218,11190,5223,11189,5232,11185,5236,11183,5243,11176,5245,11172,5249,11163,5250,11158,5250,11147xm5250,10637l5249,10632,5245,10623,5243,10619,5236,10612,5232,10610,5223,10606,5218,10605,5207,10605,5202,10606,5193,10610,5189,10612,5182,10619,5180,10623,5176,10632,5175,10637,5175,10643,5175,10648,5176,10653,5180,10662,5182,10666,5189,10673,5193,10675,5202,10679,5207,10680,5218,10680,5223,10679,5232,10675,5236,10673,5243,10666,5245,10662,5249,10653,5250,10648,5250,10637xm5250,9332l5249,9327,5245,9318,5243,9314,5236,9307,5232,9305,5223,9301,5218,9300,5207,9300,5202,9301,5193,9305,5189,9307,5182,9314,5180,9318,5176,9327,5175,9332,5175,9338,5175,9343,5176,9348,5180,9357,5182,9361,5189,9368,5193,9370,5202,9374,5207,9375,5218,9375,5223,9374,5232,9370,5236,9368,5243,9361,5245,9357,5249,9348,5250,9343,5250,9332xm5250,8612l5249,8607,5245,8598,5243,8594,5236,8587,5232,8585,5223,8581,5218,8580,5207,8580,5202,8581,5193,8585,5189,8587,5182,8594,5180,8598,5176,8607,5175,8612,5175,8618,5175,8623,5176,8628,5180,8637,5182,8641,5189,8648,5193,8650,5202,8654,5207,8655,5218,8655,5223,8654,5232,8650,5236,8648,5243,8641,5245,8637,5249,8628,5250,8623,5250,8612xm5250,8102l5249,8097,5245,8088,5243,8084,5236,8077,5232,8075,5223,8071,5218,8070,5207,8070,5202,8071,5193,8075,5189,8077,5182,8084,5180,8088,5176,8097,5175,8102,5175,8108,5175,8113,5176,8118,5180,8127,5182,8131,5189,8138,5193,8140,5202,8144,5207,8145,5218,8145,5223,8144,5232,8140,5236,8138,5243,8131,5245,8127,5249,8118,5250,8113,5250,8102xm5250,7592l5249,7587,5245,7578,5243,7574,5236,7567,5232,7565,5223,7561,5218,7560,5207,7560,5202,7561,5193,7565,5189,7567,5182,7574,5180,7578,5176,7587,5175,7592,5175,7598,5175,7603,5176,7608,5180,7617,5182,7621,5189,7628,5193,7630,5202,7634,5207,7635,5218,7635,5223,7634,5232,7630,5236,7628,5243,7621,5245,7617,5249,7608,5250,7603,5250,7592xm5250,6287l5249,6282,5245,6273,5243,6269,5236,6262,5232,6260,5223,6256,5218,6255,5207,6255,5202,6256,5193,6260,5189,6262,5182,6269,5180,6273,5176,6282,5175,6287,5175,6293,5175,6298,5176,6303,5180,6312,5182,6316,5189,6323,5193,6325,5202,6329,5207,6330,5218,6330,5223,6329,5232,6325,5236,6323,5243,6316,5245,6312,5249,6303,5250,6298,5250,6287xm5250,5981l5249,5977,5246,5970,5244,5967,5238,5961,5235,5959,5228,5956,5224,5955,5201,5955,5197,5956,5190,5959,5187,5961,5181,5967,5179,5970,5176,5977,5175,5981,5175,5985,5175,5989,5176,5993,5179,6000,5181,6003,5187,6009,5190,6011,5197,6014,5201,6015,5224,6015,5228,6014,5235,6011,5238,6009,5244,6003,5246,6000,5249,5993,5250,5989,5250,5981xm5250,5462l5249,5457,5245,5448,5243,5444,5236,5437,5232,5435,5223,5431,5218,5430,5207,5430,5202,5431,5193,5435,5189,5437,5182,5444,5180,5448,5176,5457,5175,5462,5175,5468,5175,5473,5176,5478,5180,5487,5182,5491,5189,5498,5193,5500,5202,5504,5207,5505,5218,5505,5223,5504,5232,5500,5236,5498,5243,5491,5245,5487,5249,5478,5250,5473,5250,5462xm5250,4742l5249,4737,5245,4728,5243,4724,5236,4717,5232,4715,5223,4711,5218,4710,5207,4710,5202,4711,5193,4715,5189,4717,5182,4724,5180,4728,5176,4737,5175,4742,5175,4748,5175,4753,5176,4758,5180,4767,5182,4771,5189,4778,5193,4780,5202,4784,5207,4785,5218,4785,5223,4784,5232,4780,5236,4778,5243,4771,5245,4767,5249,4758,5250,4753,5250,474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75a5af" stroked="false">
                  <v:fill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21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75a5af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5"/>
        <w:ind w:left="4515"/>
      </w:pPr>
      <w:r>
        <w:rPr>
          <w:w w:val="105"/>
        </w:rPr>
        <w:t>AAS,</w:t>
      </w:r>
      <w:r>
        <w:rPr>
          <w:spacing w:val="-9"/>
          <w:w w:val="105"/>
        </w:rPr>
        <w:t> </w:t>
      </w:r>
      <w:r>
        <w:rPr>
          <w:w w:val="105"/>
        </w:rPr>
        <w:t>Diesel</w:t>
      </w:r>
      <w:r>
        <w:rPr>
          <w:spacing w:val="-9"/>
          <w:w w:val="105"/>
        </w:rPr>
        <w:t> </w:t>
      </w:r>
      <w:r>
        <w:rPr>
          <w:w w:val="105"/>
        </w:rPr>
        <w:t>Power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before="116"/>
        <w:ind w:left="4515"/>
      </w:pPr>
      <w:r>
        <w:rPr>
          <w:spacing w:val="-2"/>
          <w:w w:val="105"/>
        </w:rPr>
        <w:t>Vermont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Technical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College,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Randolph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Center,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VT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2018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2857499</wp:posOffset>
                </wp:positionH>
                <wp:positionV relativeFrom="paragraph">
                  <wp:posOffset>187979</wp:posOffset>
                </wp:positionV>
                <wp:extent cx="4524375" cy="257175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524375" cy="257175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4.801557pt;width:356.25pt;height:20.25pt;mso-position-horizontal-relative:page;mso-position-vertical-relative:paragraph;z-index:-15727616;mso-wrap-distance-left:0;mso-wrap-distance-right:0" type="#_x0000_t202" id="docshape13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</w:pPr>
    </w:p>
    <w:p>
      <w:pPr>
        <w:pStyle w:val="BodyText"/>
        <w:spacing w:line="273" w:lineRule="auto"/>
        <w:ind w:left="4515" w:right="34"/>
      </w:pPr>
      <w:r>
        <w:rPr>
          <w:w w:val="105"/>
        </w:rPr>
        <w:t>CCO</w:t>
      </w:r>
      <w:r>
        <w:rPr>
          <w:spacing w:val="-2"/>
          <w:w w:val="105"/>
        </w:rPr>
        <w:t> </w:t>
      </w:r>
      <w:r>
        <w:rPr>
          <w:w w:val="105"/>
        </w:rPr>
        <w:t>Mobile</w:t>
      </w:r>
      <w:r>
        <w:rPr>
          <w:spacing w:val="-2"/>
          <w:w w:val="105"/>
        </w:rPr>
        <w:t> </w:t>
      </w:r>
      <w:r>
        <w:rPr>
          <w:w w:val="105"/>
        </w:rPr>
        <w:t>Crane</w:t>
      </w:r>
      <w:r>
        <w:rPr>
          <w:spacing w:val="-2"/>
          <w:w w:val="105"/>
        </w:rPr>
        <w:t> </w:t>
      </w:r>
      <w:r>
        <w:rPr>
          <w:w w:val="105"/>
        </w:rPr>
        <w:t>Operator</w:t>
      </w:r>
      <w:r>
        <w:rPr>
          <w:spacing w:val="-2"/>
          <w:w w:val="105"/>
        </w:rPr>
        <w:t> </w:t>
      </w:r>
      <w:r>
        <w:rPr>
          <w:w w:val="105"/>
        </w:rPr>
        <w:t>Certiﬁcation,</w:t>
      </w:r>
      <w:r>
        <w:rPr>
          <w:spacing w:val="-2"/>
          <w:w w:val="105"/>
        </w:rPr>
        <w:t> </w:t>
      </w:r>
      <w:r>
        <w:rPr>
          <w:w w:val="105"/>
        </w:rPr>
        <w:t>National</w:t>
      </w:r>
      <w:r>
        <w:rPr>
          <w:spacing w:val="-2"/>
          <w:w w:val="105"/>
        </w:rPr>
        <w:t> </w:t>
      </w:r>
      <w:r>
        <w:rPr>
          <w:w w:val="105"/>
        </w:rPr>
        <w:t>Commission</w:t>
      </w:r>
      <w:r>
        <w:rPr>
          <w:spacing w:val="-2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Certiﬁcation</w:t>
      </w:r>
      <w:r>
        <w:rPr>
          <w:spacing w:val="-2"/>
          <w:w w:val="105"/>
        </w:rPr>
        <w:t> </w:t>
      </w:r>
      <w:r>
        <w:rPr>
          <w:w w:val="105"/>
        </w:rPr>
        <w:t>of Crane Operators, required for crane work under OSHA 29 CFR 1926.1427, 2023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7" w:right="2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asper.prescott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2026-10-08T13:54:54Z</dcterms:created>
  <dcterms:modified xsi:type="dcterms:W3CDTF">2026-10-08T13:54:54Z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