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0"/>
        </w:rPr>
        <w:t>Leon</w:t>
      </w:r>
      <w:r>
        <w:rPr>
          <w:color w:val="FFFFFF"/>
          <w:spacing w:val="32"/>
        </w:rPr>
        <w:t> </w:t>
      </w:r>
      <w:r>
        <w:rPr>
          <w:color w:val="FFFFFF"/>
          <w:spacing w:val="9"/>
        </w:rPr>
        <w:t>Lopez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Customer</w:t>
      </w:r>
      <w:r>
        <w:rPr>
          <w:color w:val="FFFFFF"/>
          <w:spacing w:val="7"/>
          <w:sz w:val="26"/>
        </w:rPr>
        <w:t> </w:t>
      </w:r>
      <w:r>
        <w:rPr>
          <w:color w:val="FFFFFF"/>
          <w:sz w:val="26"/>
        </w:rPr>
        <w:t>Service</w:t>
      </w:r>
      <w:r>
        <w:rPr>
          <w:color w:val="FFFFFF"/>
          <w:spacing w:val="7"/>
          <w:sz w:val="26"/>
        </w:rPr>
        <w:t> </w:t>
      </w:r>
      <w:r>
        <w:rPr>
          <w:color w:val="FFFFFF"/>
          <w:sz w:val="26"/>
        </w:rPr>
        <w:t>Team</w:t>
      </w:r>
      <w:r>
        <w:rPr>
          <w:color w:val="FFFFFF"/>
          <w:spacing w:val="7"/>
          <w:sz w:val="26"/>
        </w:rPr>
        <w:t> </w:t>
      </w:r>
      <w:r>
        <w:rPr>
          <w:color w:val="FFFFFF"/>
          <w:spacing w:val="-4"/>
          <w:sz w:val="26"/>
        </w:rPr>
        <w:t>Lead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43" w:right="47" w:hanging="1"/>
        <w:jc w:val="center"/>
        <w:rPr>
          <w:sz w:val="18"/>
        </w:rPr>
      </w:pPr>
      <w:r>
        <w:rPr>
          <w:w w:val="105"/>
          <w:sz w:val="18"/>
        </w:rPr>
        <w:t>Customer service professional with 7 years of experience who raised first-call resolution from 71.3% to 84.7% by introducing a root-cause questioning framework and weekly call-review sessions for 14 representatives. Skilled in Zendesk, Salesforce, and Microsoft Excel, with a background in KPI reporting, escalation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management,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coordination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teams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agents.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spacing w:before="155"/>
        <w:rPr>
          <w:sz w:val="20"/>
        </w:rPr>
      </w:pPr>
    </w:p>
    <w:p>
      <w:pPr>
        <w:pStyle w:val="Heading2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(775)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26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leon.lopez@example.com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Elko, NV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02" w:lineRule="auto"/>
        <w:ind w:left="127"/>
      </w:pPr>
      <w:r>
        <w:rPr>
          <w:w w:val="105"/>
        </w:rPr>
        <w:t>Bachelor of Arts Communication Studies University of Nevada, Reno, Reno, NV 2015 – 2019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213"/>
        <w:ind w:left="684"/>
      </w:pPr>
      <w:r>
        <w:rPr>
          <w:w w:val="105"/>
        </w:rPr>
        <w:t>Customer</w:t>
      </w:r>
      <w:r>
        <w:rPr>
          <w:spacing w:val="12"/>
          <w:w w:val="105"/>
        </w:rPr>
        <w:t> </w:t>
      </w:r>
      <w:r>
        <w:rPr>
          <w:w w:val="105"/>
        </w:rPr>
        <w:t>Service</w:t>
      </w:r>
      <w:r>
        <w:rPr>
          <w:spacing w:val="10"/>
          <w:w w:val="105"/>
        </w:rPr>
        <w:t> </w:t>
      </w:r>
      <w:r>
        <w:rPr>
          <w:w w:val="105"/>
        </w:rPr>
        <w:t>Team</w:t>
      </w:r>
      <w:r>
        <w:rPr>
          <w:spacing w:val="13"/>
          <w:w w:val="105"/>
        </w:rPr>
        <w:t> </w:t>
      </w:r>
      <w:r>
        <w:rPr>
          <w:w w:val="105"/>
        </w:rPr>
        <w:t>Lead,</w:t>
      </w:r>
      <w:r>
        <w:rPr>
          <w:spacing w:val="13"/>
          <w:w w:val="105"/>
        </w:rPr>
        <w:t> </w:t>
      </w:r>
      <w:r>
        <w:rPr>
          <w:w w:val="105"/>
        </w:rPr>
        <w:t>Lamoille</w:t>
      </w:r>
      <w:r>
        <w:rPr>
          <w:spacing w:val="13"/>
          <w:w w:val="105"/>
        </w:rPr>
        <w:t> </w:t>
      </w:r>
      <w:r>
        <w:rPr>
          <w:w w:val="105"/>
        </w:rPr>
        <w:t>Valley</w:t>
      </w:r>
      <w:r>
        <w:rPr>
          <w:spacing w:val="13"/>
          <w:w w:val="105"/>
        </w:rPr>
        <w:t> </w:t>
      </w:r>
      <w:r>
        <w:rPr>
          <w:w w:val="105"/>
        </w:rPr>
        <w:t>Home</w:t>
      </w:r>
      <w:r>
        <w:rPr>
          <w:spacing w:val="13"/>
          <w:w w:val="105"/>
        </w:rPr>
        <w:t> </w:t>
      </w:r>
      <w:r>
        <w:rPr>
          <w:w w:val="105"/>
        </w:rPr>
        <w:t>Services,</w:t>
      </w:r>
      <w:r>
        <w:rPr>
          <w:spacing w:val="12"/>
          <w:w w:val="105"/>
        </w:rPr>
        <w:t> </w:t>
      </w:r>
      <w:r>
        <w:rPr>
          <w:w w:val="105"/>
        </w:rPr>
        <w:t>Elko,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684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165"/>
      </w:pPr>
      <w:r>
        <w:rPr>
          <w:w w:val="105"/>
        </w:rPr>
        <w:t>Raised</w:t>
      </w:r>
      <w:r>
        <w:rPr>
          <w:spacing w:val="20"/>
          <w:w w:val="105"/>
        </w:rPr>
        <w:t> </w:t>
      </w:r>
      <w:r>
        <w:rPr>
          <w:w w:val="105"/>
        </w:rPr>
        <w:t>first-call</w:t>
      </w:r>
      <w:r>
        <w:rPr>
          <w:spacing w:val="20"/>
          <w:w w:val="105"/>
        </w:rPr>
        <w:t> </w:t>
      </w:r>
      <w:r>
        <w:rPr>
          <w:w w:val="105"/>
        </w:rPr>
        <w:t>resolution</w:t>
      </w:r>
      <w:r>
        <w:rPr>
          <w:spacing w:val="20"/>
          <w:w w:val="105"/>
        </w:rPr>
        <w:t> </w:t>
      </w:r>
      <w:r>
        <w:rPr>
          <w:w w:val="105"/>
        </w:rPr>
        <w:t>rate</w:t>
      </w:r>
      <w:r>
        <w:rPr>
          <w:spacing w:val="20"/>
          <w:w w:val="105"/>
        </w:rPr>
        <w:t> </w:t>
      </w:r>
      <w:r>
        <w:rPr>
          <w:w w:val="105"/>
        </w:rPr>
        <w:t>from</w:t>
      </w:r>
      <w:r>
        <w:rPr>
          <w:spacing w:val="20"/>
          <w:w w:val="105"/>
        </w:rPr>
        <w:t> </w:t>
      </w:r>
      <w:r>
        <w:rPr>
          <w:w w:val="105"/>
        </w:rPr>
        <w:t>71.3%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84.7%</w:t>
      </w:r>
      <w:r>
        <w:rPr>
          <w:spacing w:val="20"/>
          <w:w w:val="105"/>
        </w:rPr>
        <w:t> </w:t>
      </w:r>
      <w:r>
        <w:rPr>
          <w:w w:val="105"/>
        </w:rPr>
        <w:t>by</w:t>
      </w:r>
      <w:r>
        <w:rPr>
          <w:spacing w:val="20"/>
          <w:w w:val="105"/>
        </w:rPr>
        <w:t> </w:t>
      </w:r>
      <w:r>
        <w:rPr>
          <w:w w:val="105"/>
        </w:rPr>
        <w:t>introducing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root-cause questioning framework and weekly call-review sessions for 14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representatives.</w:t>
      </w:r>
    </w:p>
    <w:p>
      <w:pPr>
        <w:pStyle w:val="BodyText"/>
        <w:spacing w:line="292" w:lineRule="auto" w:before="107"/>
        <w:ind w:left="963" w:right="165"/>
      </w:pPr>
      <w:r>
        <w:rPr>
          <w:w w:val="105"/>
        </w:rPr>
        <w:t>Resolved an average of 37 escalated cases within 24 hours each month by</w:t>
      </w:r>
      <w:r>
        <w:rPr>
          <w:spacing w:val="80"/>
          <w:w w:val="105"/>
        </w:rPr>
        <w:t> </w:t>
      </w:r>
      <w:r>
        <w:rPr>
          <w:w w:val="105"/>
        </w:rPr>
        <w:t>triaging</w:t>
      </w:r>
      <w:r>
        <w:rPr>
          <w:spacing w:val="24"/>
          <w:w w:val="105"/>
        </w:rPr>
        <w:t> </w:t>
      </w:r>
      <w:r>
        <w:rPr>
          <w:w w:val="105"/>
        </w:rPr>
        <w:t>incoming</w:t>
      </w:r>
      <w:r>
        <w:rPr>
          <w:spacing w:val="24"/>
          <w:w w:val="105"/>
        </w:rPr>
        <w:t> </w:t>
      </w:r>
      <w:r>
        <w:rPr>
          <w:w w:val="105"/>
        </w:rPr>
        <w:t>tickets</w:t>
      </w:r>
      <w:r>
        <w:rPr>
          <w:spacing w:val="24"/>
          <w:w w:val="105"/>
        </w:rPr>
        <w:t> </w:t>
      </w:r>
      <w:r>
        <w:rPr>
          <w:w w:val="105"/>
        </w:rPr>
        <w:t>in</w:t>
      </w:r>
      <w:r>
        <w:rPr>
          <w:spacing w:val="24"/>
          <w:w w:val="105"/>
        </w:rPr>
        <w:t> </w:t>
      </w:r>
      <w:r>
        <w:rPr>
          <w:w w:val="105"/>
        </w:rPr>
        <w:t>Zendesk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assigning</w:t>
      </w:r>
      <w:r>
        <w:rPr>
          <w:spacing w:val="24"/>
          <w:w w:val="105"/>
        </w:rPr>
        <w:t> </w:t>
      </w:r>
      <w:r>
        <w:rPr>
          <w:w w:val="105"/>
        </w:rPr>
        <w:t>them</w:t>
      </w:r>
      <w:r>
        <w:rPr>
          <w:spacing w:val="24"/>
          <w:w w:val="105"/>
        </w:rPr>
        <w:t> </w:t>
      </w:r>
      <w:r>
        <w:rPr>
          <w:w w:val="105"/>
        </w:rPr>
        <w:t>by</w:t>
      </w:r>
      <w:r>
        <w:rPr>
          <w:spacing w:val="24"/>
          <w:w w:val="105"/>
        </w:rPr>
        <w:t> </w:t>
      </w:r>
      <w:r>
        <w:rPr>
          <w:w w:val="105"/>
        </w:rPr>
        <w:t>agent</w:t>
      </w:r>
      <w:r>
        <w:rPr>
          <w:spacing w:val="24"/>
          <w:w w:val="105"/>
        </w:rPr>
        <w:t> </w:t>
      </w:r>
      <w:r>
        <w:rPr>
          <w:w w:val="105"/>
        </w:rPr>
        <w:t>skill</w:t>
      </w:r>
      <w:r>
        <w:rPr>
          <w:spacing w:val="24"/>
          <w:w w:val="105"/>
        </w:rPr>
        <w:t> </w:t>
      </w:r>
      <w:r>
        <w:rPr>
          <w:spacing w:val="-4"/>
          <w:w w:val="105"/>
        </w:rPr>
        <w:t>set.</w:t>
      </w:r>
    </w:p>
    <w:p>
      <w:pPr>
        <w:pStyle w:val="BodyText"/>
        <w:spacing w:line="292" w:lineRule="auto" w:before="91"/>
        <w:ind w:left="963" w:right="614"/>
      </w:pPr>
      <w:r>
        <w:rPr>
          <w:w w:val="105"/>
        </w:rPr>
        <w:t>Cut average caller wait time by 3.4 minutes after restructuring shift</w:t>
      </w:r>
      <w:r>
        <w:rPr>
          <w:spacing w:val="40"/>
          <w:w w:val="105"/>
        </w:rPr>
        <w:t> </w:t>
      </w:r>
      <w:r>
        <w:rPr>
          <w:w w:val="105"/>
        </w:rPr>
        <w:t>schedules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align</w:t>
      </w:r>
      <w:r>
        <w:rPr>
          <w:spacing w:val="18"/>
          <w:w w:val="105"/>
        </w:rPr>
        <w:t> </w:t>
      </w:r>
      <w:r>
        <w:rPr>
          <w:w w:val="105"/>
        </w:rPr>
        <w:t>staffing</w:t>
      </w:r>
      <w:r>
        <w:rPr>
          <w:spacing w:val="18"/>
          <w:w w:val="105"/>
        </w:rPr>
        <w:t> </w:t>
      </w:r>
      <w:r>
        <w:rPr>
          <w:w w:val="105"/>
        </w:rPr>
        <w:t>with</w:t>
      </w:r>
      <w:r>
        <w:rPr>
          <w:spacing w:val="18"/>
          <w:w w:val="105"/>
        </w:rPr>
        <w:t> </w:t>
      </w:r>
      <w:r>
        <w:rPr>
          <w:w w:val="105"/>
        </w:rPr>
        <w:t>peak</w:t>
      </w:r>
      <w:r>
        <w:rPr>
          <w:spacing w:val="18"/>
          <w:w w:val="105"/>
        </w:rPr>
        <w:t> </w:t>
      </w:r>
      <w:r>
        <w:rPr>
          <w:w w:val="105"/>
        </w:rPr>
        <w:t>call</w:t>
      </w:r>
      <w:r>
        <w:rPr>
          <w:spacing w:val="18"/>
          <w:w w:val="105"/>
        </w:rPr>
        <w:t> </w:t>
      </w:r>
      <w:r>
        <w:rPr>
          <w:w w:val="105"/>
        </w:rPr>
        <w:t>volume</w:t>
      </w:r>
      <w:r>
        <w:rPr>
          <w:spacing w:val="18"/>
          <w:w w:val="105"/>
        </w:rPr>
        <w:t> </w:t>
      </w:r>
      <w:r>
        <w:rPr>
          <w:w w:val="105"/>
        </w:rPr>
        <w:t>from</w:t>
      </w:r>
      <w:r>
        <w:rPr>
          <w:spacing w:val="18"/>
          <w:w w:val="105"/>
        </w:rPr>
        <w:t> </w:t>
      </w:r>
      <w:r>
        <w:rPr>
          <w:w w:val="105"/>
        </w:rPr>
        <w:t>10</w:t>
      </w:r>
      <w:r>
        <w:rPr>
          <w:spacing w:val="18"/>
          <w:w w:val="105"/>
        </w:rPr>
        <w:t> </w:t>
      </w:r>
      <w:r>
        <w:rPr>
          <w:w w:val="105"/>
        </w:rPr>
        <w:t>a.m.</w:t>
      </w:r>
      <w:r>
        <w:rPr>
          <w:spacing w:val="18"/>
          <w:w w:val="105"/>
        </w:rPr>
        <w:t> </w:t>
      </w:r>
      <w:r>
        <w:rPr>
          <w:w w:val="105"/>
        </w:rPr>
        <w:t>to</w:t>
      </w:r>
      <w:r>
        <w:rPr>
          <w:spacing w:val="18"/>
          <w:w w:val="105"/>
        </w:rPr>
        <w:t> </w:t>
      </w:r>
      <w:r>
        <w:rPr>
          <w:w w:val="105"/>
        </w:rPr>
        <w:t>2</w:t>
      </w:r>
      <w:r>
        <w:rPr>
          <w:spacing w:val="18"/>
          <w:w w:val="105"/>
        </w:rPr>
        <w:t> </w:t>
      </w:r>
      <w:r>
        <w:rPr>
          <w:w w:val="105"/>
        </w:rPr>
        <w:t>p.m.</w:t>
      </w:r>
    </w:p>
    <w:p>
      <w:pPr>
        <w:pStyle w:val="BodyText"/>
        <w:spacing w:line="292" w:lineRule="auto" w:before="106"/>
        <w:ind w:left="963" w:right="614"/>
      </w:pPr>
      <w:r>
        <w:rPr>
          <w:w w:val="105"/>
        </w:rPr>
        <w:t>Compiled weekly KPI reports in Excel and presented findings to</w:t>
      </w:r>
      <w:r>
        <w:rPr>
          <w:spacing w:val="40"/>
          <w:w w:val="105"/>
        </w:rPr>
        <w:t> </w:t>
      </w:r>
      <w:r>
        <w:rPr>
          <w:w w:val="105"/>
        </w:rPr>
        <w:t>management, tracking trends across first-call resolution, wait time, and</w:t>
      </w:r>
      <w:r>
        <w:rPr>
          <w:spacing w:val="80"/>
          <w:w w:val="105"/>
        </w:rPr>
        <w:t> </w:t>
      </w:r>
      <w:r>
        <w:rPr>
          <w:w w:val="105"/>
        </w:rPr>
        <w:t>escalation volume.</w:t>
      </w:r>
    </w:p>
    <w:p>
      <w:pPr>
        <w:pStyle w:val="BodyText"/>
        <w:spacing w:after="0" w:line="292" w:lineRule="auto"/>
        <w:sectPr>
          <w:type w:val="continuous"/>
          <w:pgSz w:w="11920" w:h="16860"/>
          <w:pgMar w:top="820" w:bottom="280" w:left="283" w:right="283"/>
          <w:cols w:num="2" w:equalWidth="0">
            <w:col w:w="3317" w:space="793"/>
            <w:col w:w="7244"/>
          </w:cols>
        </w:sectPr>
      </w:pPr>
    </w:p>
    <w:p>
      <w:pPr>
        <w:pStyle w:val="BodyText"/>
        <w:spacing w:before="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086212"/>
                                </a:moveTo>
                                <a:lnTo>
                                  <a:pt x="0" y="4086212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086212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771887"/>
                                </a:lnTo>
                                <a:lnTo>
                                  <a:pt x="2581262" y="37718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622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42924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7340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05174"/>
                            <a:ext cx="3000375" cy="524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248275">
                                <a:moveTo>
                                  <a:pt x="47625" y="4459122"/>
                                </a:moveTo>
                                <a:lnTo>
                                  <a:pt x="27165" y="4438650"/>
                                </a:lnTo>
                                <a:lnTo>
                                  <a:pt x="20472" y="4438650"/>
                                </a:lnTo>
                                <a:lnTo>
                                  <a:pt x="0" y="4459122"/>
                                </a:lnTo>
                                <a:lnTo>
                                  <a:pt x="0" y="4462691"/>
                                </a:lnTo>
                                <a:lnTo>
                                  <a:pt x="0" y="4465815"/>
                                </a:lnTo>
                                <a:lnTo>
                                  <a:pt x="20472" y="4486275"/>
                                </a:lnTo>
                                <a:lnTo>
                                  <a:pt x="27165" y="4486275"/>
                                </a:lnTo>
                                <a:lnTo>
                                  <a:pt x="47625" y="4465815"/>
                                </a:lnTo>
                                <a:lnTo>
                                  <a:pt x="47625" y="44591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4259097"/>
                                </a:moveTo>
                                <a:lnTo>
                                  <a:pt x="27165" y="4238625"/>
                                </a:lnTo>
                                <a:lnTo>
                                  <a:pt x="20472" y="4238625"/>
                                </a:lnTo>
                                <a:lnTo>
                                  <a:pt x="0" y="4259097"/>
                                </a:lnTo>
                                <a:lnTo>
                                  <a:pt x="0" y="4262666"/>
                                </a:lnTo>
                                <a:lnTo>
                                  <a:pt x="0" y="4265790"/>
                                </a:lnTo>
                                <a:lnTo>
                                  <a:pt x="20472" y="4286250"/>
                                </a:lnTo>
                                <a:lnTo>
                                  <a:pt x="27165" y="4286250"/>
                                </a:lnTo>
                                <a:lnTo>
                                  <a:pt x="47625" y="4265790"/>
                                </a:lnTo>
                                <a:lnTo>
                                  <a:pt x="47625" y="4259097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4049547"/>
                                </a:moveTo>
                                <a:lnTo>
                                  <a:pt x="27165" y="4029075"/>
                                </a:lnTo>
                                <a:lnTo>
                                  <a:pt x="20472" y="4029075"/>
                                </a:lnTo>
                                <a:lnTo>
                                  <a:pt x="0" y="4049547"/>
                                </a:lnTo>
                                <a:lnTo>
                                  <a:pt x="0" y="4053116"/>
                                </a:lnTo>
                                <a:lnTo>
                                  <a:pt x="0" y="4056240"/>
                                </a:lnTo>
                                <a:lnTo>
                                  <a:pt x="20472" y="4076700"/>
                                </a:lnTo>
                                <a:lnTo>
                                  <a:pt x="27165" y="4076700"/>
                                </a:lnTo>
                                <a:lnTo>
                                  <a:pt x="47625" y="4056240"/>
                                </a:lnTo>
                                <a:lnTo>
                                  <a:pt x="47625" y="4049547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3239922"/>
                                </a:moveTo>
                                <a:lnTo>
                                  <a:pt x="27165" y="3219450"/>
                                </a:lnTo>
                                <a:lnTo>
                                  <a:pt x="20472" y="3219450"/>
                                </a:lnTo>
                                <a:lnTo>
                                  <a:pt x="0" y="3239922"/>
                                </a:lnTo>
                                <a:lnTo>
                                  <a:pt x="0" y="3243491"/>
                                </a:lnTo>
                                <a:lnTo>
                                  <a:pt x="0" y="3246615"/>
                                </a:lnTo>
                                <a:lnTo>
                                  <a:pt x="20472" y="3267075"/>
                                </a:lnTo>
                                <a:lnTo>
                                  <a:pt x="27165" y="3267075"/>
                                </a:lnTo>
                                <a:lnTo>
                                  <a:pt x="47625" y="3246615"/>
                                </a:lnTo>
                                <a:lnTo>
                                  <a:pt x="47625" y="32399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3030372"/>
                                </a:moveTo>
                                <a:lnTo>
                                  <a:pt x="27165" y="3009900"/>
                                </a:lnTo>
                                <a:lnTo>
                                  <a:pt x="20472" y="3009900"/>
                                </a:lnTo>
                                <a:lnTo>
                                  <a:pt x="0" y="3030372"/>
                                </a:lnTo>
                                <a:lnTo>
                                  <a:pt x="0" y="3033941"/>
                                </a:lnTo>
                                <a:lnTo>
                                  <a:pt x="0" y="3037065"/>
                                </a:lnTo>
                                <a:lnTo>
                                  <a:pt x="20472" y="3057525"/>
                                </a:lnTo>
                                <a:lnTo>
                                  <a:pt x="27165" y="3057525"/>
                                </a:lnTo>
                                <a:lnTo>
                                  <a:pt x="47625" y="3037065"/>
                                </a:lnTo>
                                <a:lnTo>
                                  <a:pt x="47625" y="3030372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3000375" h="524827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2828925" y="4116222"/>
                                </a:moveTo>
                                <a:lnTo>
                                  <a:pt x="2808465" y="4095750"/>
                                </a:lnTo>
                                <a:lnTo>
                                  <a:pt x="2801772" y="4095750"/>
                                </a:lnTo>
                                <a:lnTo>
                                  <a:pt x="2781300" y="4116222"/>
                                </a:lnTo>
                                <a:lnTo>
                                  <a:pt x="2781300" y="4119791"/>
                                </a:lnTo>
                                <a:lnTo>
                                  <a:pt x="2781300" y="4122915"/>
                                </a:lnTo>
                                <a:lnTo>
                                  <a:pt x="2801772" y="4143375"/>
                                </a:lnTo>
                                <a:lnTo>
                                  <a:pt x="2808465" y="4143375"/>
                                </a:lnTo>
                                <a:lnTo>
                                  <a:pt x="2828925" y="4122915"/>
                                </a:lnTo>
                                <a:lnTo>
                                  <a:pt x="2828925" y="41162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2828925" y="2173122"/>
                                </a:moveTo>
                                <a:lnTo>
                                  <a:pt x="2808465" y="2152650"/>
                                </a:lnTo>
                                <a:lnTo>
                                  <a:pt x="2801772" y="2152650"/>
                                </a:lnTo>
                                <a:lnTo>
                                  <a:pt x="2781300" y="2173122"/>
                                </a:lnTo>
                                <a:lnTo>
                                  <a:pt x="2781300" y="2176691"/>
                                </a:lnTo>
                                <a:lnTo>
                                  <a:pt x="2781300" y="2179815"/>
                                </a:lnTo>
                                <a:lnTo>
                                  <a:pt x="2801772" y="2200275"/>
                                </a:lnTo>
                                <a:lnTo>
                                  <a:pt x="2808465" y="2200275"/>
                                </a:lnTo>
                                <a:lnTo>
                                  <a:pt x="2828925" y="2179815"/>
                                </a:lnTo>
                                <a:lnTo>
                                  <a:pt x="2828925" y="21731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5221109"/>
                                </a:moveTo>
                                <a:lnTo>
                                  <a:pt x="2979915" y="5200650"/>
                                </a:lnTo>
                                <a:lnTo>
                                  <a:pt x="2973222" y="5200650"/>
                                </a:lnTo>
                                <a:lnTo>
                                  <a:pt x="2952750" y="5221109"/>
                                </a:lnTo>
                                <a:lnTo>
                                  <a:pt x="2952750" y="5224691"/>
                                </a:lnTo>
                                <a:lnTo>
                                  <a:pt x="2952750" y="5227815"/>
                                </a:lnTo>
                                <a:lnTo>
                                  <a:pt x="2973222" y="5248275"/>
                                </a:lnTo>
                                <a:lnTo>
                                  <a:pt x="2979915" y="5248275"/>
                                </a:lnTo>
                                <a:lnTo>
                                  <a:pt x="3000375" y="5227815"/>
                                </a:lnTo>
                                <a:lnTo>
                                  <a:pt x="3000375" y="5221109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4878222"/>
                                </a:moveTo>
                                <a:lnTo>
                                  <a:pt x="2979915" y="4857750"/>
                                </a:lnTo>
                                <a:lnTo>
                                  <a:pt x="2973222" y="4857750"/>
                                </a:lnTo>
                                <a:lnTo>
                                  <a:pt x="2952750" y="4878222"/>
                                </a:lnTo>
                                <a:lnTo>
                                  <a:pt x="2952750" y="4881791"/>
                                </a:lnTo>
                                <a:lnTo>
                                  <a:pt x="2952750" y="4884915"/>
                                </a:lnTo>
                                <a:lnTo>
                                  <a:pt x="2973222" y="4905375"/>
                                </a:lnTo>
                                <a:lnTo>
                                  <a:pt x="2979915" y="4905375"/>
                                </a:lnTo>
                                <a:lnTo>
                                  <a:pt x="3000375" y="4884915"/>
                                </a:lnTo>
                                <a:lnTo>
                                  <a:pt x="3000375" y="4878222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4525797"/>
                                </a:moveTo>
                                <a:lnTo>
                                  <a:pt x="2979915" y="4505325"/>
                                </a:lnTo>
                                <a:lnTo>
                                  <a:pt x="2973222" y="4505325"/>
                                </a:lnTo>
                                <a:lnTo>
                                  <a:pt x="2952750" y="4525797"/>
                                </a:lnTo>
                                <a:lnTo>
                                  <a:pt x="2952750" y="4529366"/>
                                </a:lnTo>
                                <a:lnTo>
                                  <a:pt x="2952750" y="4532490"/>
                                </a:lnTo>
                                <a:lnTo>
                                  <a:pt x="2973222" y="4552950"/>
                                </a:lnTo>
                                <a:lnTo>
                                  <a:pt x="2979915" y="4552950"/>
                                </a:lnTo>
                                <a:lnTo>
                                  <a:pt x="3000375" y="4532490"/>
                                </a:lnTo>
                                <a:lnTo>
                                  <a:pt x="3000375" y="4525797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3563772"/>
                                </a:moveTo>
                                <a:lnTo>
                                  <a:pt x="2979915" y="3543300"/>
                                </a:lnTo>
                                <a:lnTo>
                                  <a:pt x="2973222" y="3543300"/>
                                </a:lnTo>
                                <a:lnTo>
                                  <a:pt x="2952750" y="3563772"/>
                                </a:lnTo>
                                <a:lnTo>
                                  <a:pt x="2952750" y="3567341"/>
                                </a:lnTo>
                                <a:lnTo>
                                  <a:pt x="2952750" y="3570465"/>
                                </a:lnTo>
                                <a:lnTo>
                                  <a:pt x="2973222" y="3590925"/>
                                </a:lnTo>
                                <a:lnTo>
                                  <a:pt x="2979915" y="3590925"/>
                                </a:lnTo>
                                <a:lnTo>
                                  <a:pt x="3000375" y="3570465"/>
                                </a:lnTo>
                                <a:lnTo>
                                  <a:pt x="3000375" y="3563772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3220859"/>
                                </a:moveTo>
                                <a:lnTo>
                                  <a:pt x="2979915" y="3200400"/>
                                </a:lnTo>
                                <a:lnTo>
                                  <a:pt x="2973222" y="3200400"/>
                                </a:lnTo>
                                <a:lnTo>
                                  <a:pt x="2952750" y="3220859"/>
                                </a:lnTo>
                                <a:lnTo>
                                  <a:pt x="2952750" y="3224441"/>
                                </a:lnTo>
                                <a:lnTo>
                                  <a:pt x="2952750" y="3227565"/>
                                </a:lnTo>
                                <a:lnTo>
                                  <a:pt x="2973222" y="3248025"/>
                                </a:lnTo>
                                <a:lnTo>
                                  <a:pt x="2979915" y="3248025"/>
                                </a:lnTo>
                                <a:lnTo>
                                  <a:pt x="3000375" y="3227565"/>
                                </a:lnTo>
                                <a:lnTo>
                                  <a:pt x="3000375" y="3220859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1620672"/>
                                </a:moveTo>
                                <a:lnTo>
                                  <a:pt x="2979915" y="1600200"/>
                                </a:lnTo>
                                <a:lnTo>
                                  <a:pt x="2973222" y="1600200"/>
                                </a:lnTo>
                                <a:lnTo>
                                  <a:pt x="2952750" y="1620672"/>
                                </a:lnTo>
                                <a:lnTo>
                                  <a:pt x="2952750" y="1624241"/>
                                </a:lnTo>
                                <a:lnTo>
                                  <a:pt x="2952750" y="1627365"/>
                                </a:lnTo>
                                <a:lnTo>
                                  <a:pt x="2973222" y="1647825"/>
                                </a:lnTo>
                                <a:lnTo>
                                  <a:pt x="2979915" y="1647825"/>
                                </a:lnTo>
                                <a:lnTo>
                                  <a:pt x="3000375" y="1627365"/>
                                </a:lnTo>
                                <a:lnTo>
                                  <a:pt x="3000375" y="1620672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248275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6768" id="docshapegroup1" coordorigin="0,0" coordsize="11919,16860">
                <v:shape style="position:absolute;left:0;top:2610;width:4065;height:14250" id="docshape2" coordorigin="0,2610" coordsize="4065,14250" path="m4065,9045l0,9045,0,16860,4065,16860,4065,9045xm4065,7500l0,7500,0,8550,4065,855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35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550;width:4245;height:495" id="docshape15" filled="true" fillcolor="#f2f2f2" stroked="false">
                  <v:fill type="solid"/>
                </v:rect>
                <v:shape style="position:absolute;left:0;top:8550;width:4245;height:495" id="docshape16" coordorigin="0,8550" coordsize="4245,495" path="m4245,8550l4230,8550,0,8550,0,8565,4230,8565,4230,9030,0,9030,0,9045,4230,9045,4245,9045,4245,8550xe" filled="true" fillcolor="#000000" stroked="false">
                  <v:path arrowok="t"/>
                  <v:fill opacity="16960f" type="solid"/>
                </v:shape>
                <v:shape style="position:absolute;left:4065;top:9030;width:180;height:315" id="docshape17" coordorigin="4065,9030" coordsize="180,315" path="m4065,9345l4065,9030,4245,9030,4065,9345xe" filled="true" fillcolor="#999999" stroked="false">
                  <v:path arrowok="t"/>
                  <v:fill type="solid"/>
                </v:shape>
                <v:shape style="position:absolute;left:404;top:5205;width:4725;height:8265" id="docshape18" coordorigin="405,5205" coordsize="4725,8265" path="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912l479,11907,475,11898,473,11894,466,11887,462,11885,453,11881,448,11880,437,11880,432,11881,423,11885,419,11887,412,11894,410,11898,406,11907,405,11912,405,11918,405,11923,406,11928,410,11937,412,11941,419,11948,423,11950,432,11954,437,11955,448,11955,453,11954,462,11950,466,11948,473,11941,475,11937,479,11928,480,11923,480,11912xm480,11582l479,11577,475,11568,473,11564,466,11557,462,11555,453,11551,448,11550,437,11550,432,11551,423,11555,419,11557,412,11564,410,11568,406,11577,405,11582,405,11588,405,11593,406,11598,410,11607,412,11611,419,11618,423,11620,432,11624,437,11625,448,11625,453,11624,462,11620,466,11618,473,11611,475,11607,479,11598,480,11593,480,11582xm480,11267l479,11262,475,11253,473,11249,466,11242,462,11240,453,11236,448,11235,437,11235,432,11236,423,11240,419,11242,412,11249,410,11253,406,11262,405,11267,405,11273,405,11278,406,11283,410,11292,412,11296,419,11303,423,11305,432,11309,437,11310,448,11310,453,11309,462,11305,466,11303,473,11296,475,11292,479,11283,480,11278,480,11267xm480,10952l479,10947,475,10938,473,10934,466,10927,462,10925,453,10921,448,10920,437,10920,432,10921,423,10925,419,10927,412,10934,410,10938,406,10947,405,10952,405,10958,405,10963,406,10968,410,10977,412,10981,419,10988,423,10990,432,10994,437,10995,448,10995,453,10994,462,10990,466,10988,473,10981,475,10977,479,10968,480,10963,480,10952xm480,10622l479,10617,475,10608,473,10604,466,10597,462,10595,453,10591,448,10590,437,10590,432,10591,423,10595,419,10597,412,10604,410,10608,406,10617,405,10622,405,10628,405,10633,406,10638,410,10647,412,10651,419,10658,423,10660,432,10664,437,10665,448,10665,453,10664,462,10660,466,10658,473,10651,475,10647,479,10638,480,10633,480,10622xm480,10307l479,10302,475,10293,473,10289,466,10282,462,10280,453,10276,448,10275,437,10275,432,10276,423,10280,419,10282,412,10289,410,10293,406,10302,405,10307,405,10313,405,10318,406,10323,410,10332,412,10336,419,10343,423,10345,432,10349,437,10350,448,10350,453,10349,462,10345,466,10343,473,10336,475,10332,479,10323,480,10318,480,10307xm480,9977l479,9972,475,9963,473,9959,466,9952,462,9950,453,9946,448,9945,437,9945,432,9946,423,9950,419,9952,412,9959,410,9963,406,9972,405,9977,405,9983,405,9988,406,9993,410,10002,412,10006,419,10013,423,10015,432,10019,437,10020,448,10020,453,10019,462,10015,466,10013,473,10006,475,10002,479,9993,480,9988,480,9977xm480,9662l479,9657,475,9648,473,9644,466,9637,462,9635,453,9631,448,9630,437,9630,432,9631,423,9635,419,9637,412,9644,410,9648,406,9657,405,9662,405,9668,405,9673,406,9678,410,9687,412,9691,419,9698,423,9700,432,9704,437,9705,448,9705,453,9704,462,9700,466,9698,473,9691,475,9687,479,9678,480,9673,480,9662xm480,9347l479,9342,475,9333,473,9329,466,9322,462,9320,453,9316,448,9315,437,9315,432,9316,423,9320,419,9322,412,9329,410,9333,406,9342,405,9347,405,9353,405,9358,406,9363,410,9372,412,9376,419,9383,423,9385,432,9389,437,9390,448,9390,453,9389,462,9385,466,9383,473,9376,475,9372,479,9363,480,9358,480,9347xm4860,11687l4859,11682,4855,11673,4853,11669,4846,11662,4842,11660,4833,11656,4828,11655,4817,11655,4812,11656,4803,11660,4799,11662,4792,11669,4790,11673,4786,11682,4785,11687,4785,11693,4785,11698,4786,11703,4790,11712,4792,11716,4799,11723,4803,11725,4812,11729,4817,11730,4828,11730,4833,11729,4842,11725,4846,11723,4853,11716,4855,11712,4859,11703,4860,11698,4860,11687xm4860,8627l4859,8622,4855,8613,4853,8609,4846,8602,4842,8600,4833,8596,4828,8595,4817,8595,4812,8596,4803,8600,4799,8602,4792,8609,4790,8613,4786,8622,4785,8627,4785,8633,4785,8638,4786,8643,4790,8652,4792,8656,4799,8663,4803,8665,4812,8669,4817,8670,4828,8670,4833,8669,4842,8665,4846,8663,4853,8656,4855,8652,4859,8643,4860,8638,4860,8627xm4860,5237l4859,5232,4855,5223,4853,5219,4846,5212,4842,5210,4833,5206,4828,5205,4817,5205,4812,5206,4803,5210,4799,5212,4792,5219,4790,5223,4786,5232,4785,5237,4785,5243,4785,5248,4786,5253,4790,5262,4792,5266,4799,5273,4803,5275,4812,5279,4817,5280,4828,5280,4833,5279,4842,5275,4846,5273,4853,5266,4855,5262,4859,5253,4860,5248,4860,5237xm5130,13427l5129,13422,5125,13413,5123,13409,5116,13402,5112,13400,5103,13396,5098,13395,5087,13395,5082,13396,5073,13400,5069,13402,5062,13409,5060,13413,5056,13422,5055,13427,5055,13433,5055,13438,5056,13443,5060,13452,5062,13456,5069,13463,5073,13465,5082,13469,5087,13470,5098,13470,5103,13469,5112,13465,5116,13463,5123,13456,5125,13452,5129,13443,5130,13438,5130,13427xm5130,12887l5129,12882,5125,12873,5123,12869,5116,12862,5112,12860,5103,12856,5098,12855,5087,12855,5082,12856,5073,12860,5069,12862,5062,12869,5060,12873,5056,12882,5055,12887,5055,12893,5055,12898,5056,12903,5060,12912,5062,12916,5069,12923,5073,12925,5082,12929,5087,12930,5098,12930,5103,12929,5112,12925,5116,12923,5123,12916,5125,12912,5129,12903,5130,12898,5130,12887xm5130,12332l5129,12327,5125,12318,5123,12314,5116,12307,5112,12305,5103,12301,5098,12300,5087,12300,5082,12301,5073,12305,5069,12307,5062,12314,5060,12318,5056,12327,5055,12332,5055,12338,5055,12343,5056,12348,5060,12357,5062,12361,5069,12368,5073,12370,5082,12374,5087,12375,5098,12375,5103,12374,5112,12370,5116,12368,5123,12361,5125,12357,5129,12348,5130,12343,5130,12332xm5130,10817l5129,10812,5125,10803,5123,10799,5116,10792,5112,10790,5103,10786,5098,10785,5087,10785,5082,10786,5073,10790,5069,10792,5062,10799,5060,10803,5056,10812,5055,10817,5055,10823,5055,10828,5056,10833,5060,10842,5062,10846,5069,10853,5073,10855,5082,10859,5087,10860,5098,10860,5103,10859,5112,10855,5116,10853,5123,10846,5125,10842,5129,10833,5130,10828,5130,10817xm5130,10277l5129,10272,5125,10263,5123,10259,5116,10252,5112,10250,5103,10246,5098,10245,5087,10245,5082,10246,5073,10250,5069,10252,5062,10259,5060,10263,5056,10272,5055,10277,5055,10283,5055,10288,5056,10293,5060,10302,5062,10306,5069,10313,5073,10315,5082,10319,5087,10320,5098,10320,5103,10319,5112,10315,5116,10313,5123,10306,5125,10302,5129,10293,5130,10288,5130,10277xm5130,9497l5129,9492,5125,9483,5123,9479,5116,9472,5112,9470,5103,9466,5098,9465,5087,9465,5082,9466,5073,9470,5069,9472,5062,9479,5060,9483,5056,9492,5055,9497,5055,9503,5055,9508,5056,9513,5060,9522,5062,9526,5069,9533,5073,9535,5082,9539,5087,9540,5098,9540,5103,9539,5112,9535,5116,9533,5123,9526,5125,9522,5129,9513,5130,9508,5130,9497xm5130,7757l5129,7752,5125,7743,5123,7739,5116,7732,5112,7730,5103,7726,5098,7725,5087,7725,5082,7726,5073,7730,5069,7732,5062,7739,5060,7743,5056,7752,5055,7757,5055,7763,5055,7768,5056,7773,5060,7782,5062,7786,5069,7793,5073,7795,5082,7799,5087,7800,5098,7800,5103,7799,5112,7795,5116,7793,5123,7786,5125,7782,5129,7773,5130,7768,5130,7757xm5130,7202l5129,7197,5125,7188,5123,7184,5116,7177,5112,7175,5103,7171,5098,7170,5087,7170,5082,7171,5073,7175,5069,7177,5062,7184,5060,7188,5056,7197,5055,7202,5055,7208,5055,7213,5056,7218,5060,7227,5062,7231,5069,7238,5073,7240,5082,7244,5087,7245,5098,7245,5103,7244,5112,7240,5116,7238,5123,7231,5125,7227,5129,7218,5130,7213,5130,7202xm5130,6662l5129,6657,5125,6648,5123,6644,5116,6637,5112,6635,5103,6631,5098,6630,5087,6630,5082,6631,5073,6635,5069,6637,5062,6644,5060,6648,5056,6657,5055,6662,5055,6668,5055,6673,5056,6678,5060,6687,5062,6691,5069,6698,5073,6700,5082,6704,5087,6705,5098,6705,5103,6704,5112,6700,5116,6698,5123,6691,5125,6687,5129,6678,5130,6673,5130,6662xm5130,5882l5129,5877,5125,5868,5123,5864,5116,5857,5112,5855,5103,5851,5098,5850,5087,5850,5082,5851,5073,5855,5069,5857,5062,5864,5060,5868,5056,5877,5055,5882,5055,5888,5055,5893,5056,5898,5060,5907,5062,5911,5069,5918,5073,5920,5082,5924,5087,5925,5098,5925,5103,5924,5112,5920,5116,5918,5123,5911,5125,5907,5129,5898,5130,5893,5130,58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527"/>
      </w:pPr>
      <w:r>
        <w:rPr>
          <w:spacing w:val="-2"/>
          <w:w w:val="105"/>
        </w:rPr>
        <w:t>Zendesk Salesforce </w:t>
      </w:r>
      <w:r>
        <w:rPr>
          <w:w w:val="105"/>
        </w:rPr>
        <w:t>Microsoft </w:t>
      </w:r>
      <w:r>
        <w:rPr>
          <w:w w:val="105"/>
        </w:rPr>
        <w:t>Excel</w:t>
      </w:r>
    </w:p>
    <w:p>
      <w:pPr>
        <w:pStyle w:val="BodyText"/>
        <w:spacing w:line="420" w:lineRule="auto" w:before="17"/>
        <w:ind w:left="424" w:right="165"/>
      </w:pPr>
      <w:r>
        <w:rPr>
          <w:w w:val="105"/>
        </w:rPr>
        <w:t>ACD Phone Systems KPI Reporting</w:t>
      </w:r>
      <w:r>
        <w:rPr>
          <w:spacing w:val="40"/>
          <w:w w:val="105"/>
        </w:rPr>
        <w:t> </w:t>
      </w:r>
      <w:r>
        <w:rPr>
          <w:w w:val="105"/>
        </w:rPr>
        <w:t>Schedule </w:t>
      </w:r>
      <w:r>
        <w:rPr>
          <w:w w:val="105"/>
        </w:rPr>
        <w:t>Coordination</w:t>
      </w:r>
    </w:p>
    <w:p>
      <w:pPr>
        <w:pStyle w:val="BodyText"/>
        <w:spacing w:line="417" w:lineRule="auto"/>
        <w:ind w:left="424" w:right="38"/>
      </w:pPr>
      <w:r>
        <w:rPr>
          <w:w w:val="105"/>
        </w:rPr>
        <w:t>Escalation </w:t>
      </w:r>
      <w:r>
        <w:rPr>
          <w:w w:val="105"/>
        </w:rPr>
        <w:t>Management Call Quality Monitoring Conflict Resolution</w:t>
      </w:r>
      <w:r>
        <w:rPr>
          <w:spacing w:val="40"/>
          <w:w w:val="105"/>
        </w:rPr>
        <w:t> </w:t>
      </w:r>
      <w:r>
        <w:rPr>
          <w:w w:val="105"/>
        </w:rPr>
        <w:t>Team Coaching</w:t>
      </w:r>
    </w:p>
    <w:p>
      <w:pPr>
        <w:pStyle w:val="BodyText"/>
        <w:spacing w:line="292" w:lineRule="auto" w:before="144"/>
        <w:ind w:left="127" w:right="481"/>
      </w:pPr>
      <w:r>
        <w:rPr/>
        <w:br w:type="column"/>
      </w:r>
      <w:r>
        <w:rPr>
          <w:w w:val="105"/>
        </w:rPr>
        <w:t>Senior Customer Service Representative, Ruby Mountain Communications, Spring Creek, NV</w:t>
      </w:r>
    </w:p>
    <w:p>
      <w:pPr>
        <w:pStyle w:val="BodyText"/>
        <w:spacing w:before="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2023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759"/>
      </w:pPr>
      <w:r>
        <w:rPr>
          <w:w w:val="105"/>
        </w:rPr>
        <w:t>Closed 28 escalated service issues within 24 hours per month by</w:t>
      </w:r>
      <w:r>
        <w:rPr>
          <w:spacing w:val="40"/>
          <w:w w:val="105"/>
        </w:rPr>
        <w:t> </w:t>
      </w:r>
      <w:r>
        <w:rPr>
          <w:w w:val="105"/>
        </w:rPr>
        <w:t>coordinating</w:t>
      </w:r>
      <w:r>
        <w:rPr>
          <w:spacing w:val="38"/>
          <w:w w:val="105"/>
        </w:rPr>
        <w:t> </w:t>
      </w:r>
      <w:r>
        <w:rPr>
          <w:w w:val="105"/>
        </w:rPr>
        <w:t>with</w:t>
      </w:r>
      <w:r>
        <w:rPr>
          <w:spacing w:val="38"/>
          <w:w w:val="105"/>
        </w:rPr>
        <w:t> </w:t>
      </w:r>
      <w:r>
        <w:rPr>
          <w:w w:val="105"/>
        </w:rPr>
        <w:t>billing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technical</w:t>
      </w:r>
      <w:r>
        <w:rPr>
          <w:spacing w:val="38"/>
          <w:w w:val="105"/>
        </w:rPr>
        <w:t> </w:t>
      </w:r>
      <w:r>
        <w:rPr>
          <w:w w:val="105"/>
        </w:rPr>
        <w:t>departments</w:t>
      </w:r>
      <w:r>
        <w:rPr>
          <w:spacing w:val="38"/>
          <w:w w:val="105"/>
        </w:rPr>
        <w:t> </w:t>
      </w:r>
      <w:r>
        <w:rPr>
          <w:w w:val="105"/>
        </w:rPr>
        <w:t>through</w:t>
      </w:r>
      <w:r>
        <w:rPr>
          <w:spacing w:val="38"/>
          <w:w w:val="105"/>
        </w:rPr>
        <w:t> </w:t>
      </w:r>
      <w:r>
        <w:rPr>
          <w:w w:val="105"/>
        </w:rPr>
        <w:t>Salesforce case notes.</w:t>
      </w:r>
    </w:p>
    <w:p>
      <w:pPr>
        <w:pStyle w:val="BodyText"/>
        <w:spacing w:line="292" w:lineRule="auto" w:before="107"/>
        <w:ind w:left="406" w:right="481"/>
      </w:pPr>
      <w:r>
        <w:rPr>
          <w:w w:val="105"/>
        </w:rPr>
        <w:t>Reduced</w:t>
      </w:r>
      <w:r>
        <w:rPr>
          <w:spacing w:val="22"/>
          <w:w w:val="105"/>
        </w:rPr>
        <w:t> </w:t>
      </w:r>
      <w:r>
        <w:rPr>
          <w:w w:val="105"/>
        </w:rPr>
        <w:t>average</w:t>
      </w:r>
      <w:r>
        <w:rPr>
          <w:spacing w:val="22"/>
          <w:w w:val="105"/>
        </w:rPr>
        <w:t> </w:t>
      </w:r>
      <w:r>
        <w:rPr>
          <w:w w:val="105"/>
        </w:rPr>
        <w:t>hold</w:t>
      </w:r>
      <w:r>
        <w:rPr>
          <w:spacing w:val="22"/>
          <w:w w:val="105"/>
        </w:rPr>
        <w:t> </w:t>
      </w:r>
      <w:r>
        <w:rPr>
          <w:w w:val="105"/>
        </w:rPr>
        <w:t>time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2.1</w:t>
      </w:r>
      <w:r>
        <w:rPr>
          <w:spacing w:val="22"/>
          <w:w w:val="105"/>
        </w:rPr>
        <w:t> </w:t>
      </w:r>
      <w:r>
        <w:rPr>
          <w:w w:val="105"/>
        </w:rPr>
        <w:t>minutes</w:t>
      </w:r>
      <w:r>
        <w:rPr>
          <w:spacing w:val="22"/>
          <w:w w:val="105"/>
        </w:rPr>
        <w:t> </w:t>
      </w:r>
      <w:r>
        <w:rPr>
          <w:w w:val="105"/>
        </w:rPr>
        <w:t>for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9-agent</w:t>
      </w:r>
      <w:r>
        <w:rPr>
          <w:spacing w:val="22"/>
          <w:w w:val="105"/>
        </w:rPr>
        <w:t> </w:t>
      </w:r>
      <w:r>
        <w:rPr>
          <w:w w:val="105"/>
        </w:rPr>
        <w:t>pod</w:t>
      </w:r>
      <w:r>
        <w:rPr>
          <w:spacing w:val="22"/>
          <w:w w:val="105"/>
        </w:rPr>
        <w:t> </w:t>
      </w:r>
      <w:r>
        <w:rPr>
          <w:w w:val="105"/>
        </w:rPr>
        <w:t>by</w:t>
      </w:r>
      <w:r>
        <w:rPr>
          <w:spacing w:val="22"/>
          <w:w w:val="105"/>
        </w:rPr>
        <w:t> </w:t>
      </w:r>
      <w:r>
        <w:rPr>
          <w:w w:val="105"/>
        </w:rPr>
        <w:t>drafting updated</w:t>
      </w:r>
      <w:r>
        <w:rPr>
          <w:spacing w:val="40"/>
          <w:w w:val="105"/>
        </w:rPr>
        <w:t> </w:t>
      </w:r>
      <w:r>
        <w:rPr>
          <w:w w:val="105"/>
        </w:rPr>
        <w:t>call</w:t>
      </w:r>
      <w:r>
        <w:rPr>
          <w:spacing w:val="40"/>
          <w:w w:val="105"/>
        </w:rPr>
        <w:t> </w:t>
      </w:r>
      <w:r>
        <w:rPr>
          <w:w w:val="105"/>
        </w:rPr>
        <w:t>scripts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shortened</w:t>
      </w:r>
      <w:r>
        <w:rPr>
          <w:spacing w:val="40"/>
          <w:w w:val="105"/>
        </w:rPr>
        <w:t> </w:t>
      </w:r>
      <w:r>
        <w:rPr>
          <w:w w:val="105"/>
        </w:rPr>
        <w:t>account-verification</w:t>
      </w:r>
      <w:r>
        <w:rPr>
          <w:spacing w:val="40"/>
          <w:w w:val="105"/>
        </w:rPr>
        <w:t> </w:t>
      </w:r>
      <w:r>
        <w:rPr>
          <w:w w:val="105"/>
        </w:rPr>
        <w:t>steps.</w:t>
      </w:r>
    </w:p>
    <w:p>
      <w:pPr>
        <w:pStyle w:val="BodyText"/>
        <w:spacing w:line="302" w:lineRule="auto" w:before="91"/>
        <w:ind w:left="406" w:right="481"/>
      </w:pPr>
      <w:r>
        <w:rPr>
          <w:w w:val="105"/>
        </w:rPr>
        <w:t>Prepared monthly correspondence and summary reports for management</w:t>
      </w:r>
      <w:r>
        <w:rPr>
          <w:spacing w:val="80"/>
          <w:w w:val="105"/>
        </w:rPr>
        <w:t> </w:t>
      </w:r>
      <w:r>
        <w:rPr>
          <w:w w:val="105"/>
        </w:rPr>
        <w:t>detailing</w:t>
      </w:r>
      <w:r>
        <w:rPr>
          <w:spacing w:val="40"/>
          <w:w w:val="105"/>
        </w:rPr>
        <w:t> </w:t>
      </w:r>
      <w:r>
        <w:rPr>
          <w:w w:val="105"/>
        </w:rPr>
        <w:t>escalation</w:t>
      </w:r>
      <w:r>
        <w:rPr>
          <w:spacing w:val="40"/>
          <w:w w:val="105"/>
        </w:rPr>
        <w:t> </w:t>
      </w:r>
      <w:r>
        <w:rPr>
          <w:w w:val="105"/>
        </w:rPr>
        <w:t>patterns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resolution</w:t>
      </w:r>
      <w:r>
        <w:rPr>
          <w:spacing w:val="40"/>
          <w:w w:val="105"/>
        </w:rPr>
        <w:t> </w:t>
      </w:r>
      <w:r>
        <w:rPr>
          <w:w w:val="105"/>
        </w:rPr>
        <w:t>timelines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4</w:t>
      </w:r>
      <w:r>
        <w:rPr>
          <w:spacing w:val="40"/>
          <w:w w:val="105"/>
        </w:rPr>
        <w:t> </w:t>
      </w:r>
      <w:r>
        <w:rPr>
          <w:w w:val="105"/>
        </w:rPr>
        <w:t>product </w:t>
      </w:r>
      <w:r>
        <w:rPr>
          <w:spacing w:val="-2"/>
          <w:w w:val="105"/>
        </w:rPr>
        <w:t>lines.</w:t>
      </w:r>
    </w:p>
    <w:p>
      <w:pPr>
        <w:pStyle w:val="BodyText"/>
        <w:spacing w:before="175"/>
        <w:ind w:left="127"/>
      </w:pPr>
      <w:r>
        <w:rPr>
          <w:w w:val="105"/>
        </w:rPr>
        <w:t>Customer</w:t>
      </w:r>
      <w:r>
        <w:rPr>
          <w:spacing w:val="23"/>
          <w:w w:val="105"/>
        </w:rPr>
        <w:t> </w:t>
      </w:r>
      <w:r>
        <w:rPr>
          <w:w w:val="105"/>
        </w:rPr>
        <w:t>Service</w:t>
      </w:r>
      <w:r>
        <w:rPr>
          <w:spacing w:val="23"/>
          <w:w w:val="105"/>
        </w:rPr>
        <w:t> </w:t>
      </w:r>
      <w:r>
        <w:rPr>
          <w:w w:val="105"/>
        </w:rPr>
        <w:t>Representative,</w:t>
      </w:r>
      <w:r>
        <w:rPr>
          <w:spacing w:val="23"/>
          <w:w w:val="105"/>
        </w:rPr>
        <w:t> </w:t>
      </w:r>
      <w:r>
        <w:rPr>
          <w:w w:val="105"/>
        </w:rPr>
        <w:t>Humboldt</w:t>
      </w:r>
      <w:r>
        <w:rPr>
          <w:spacing w:val="24"/>
          <w:w w:val="105"/>
        </w:rPr>
        <w:t> </w:t>
      </w:r>
      <w:r>
        <w:rPr>
          <w:w w:val="105"/>
        </w:rPr>
        <w:t>Creek</w:t>
      </w:r>
      <w:r>
        <w:rPr>
          <w:spacing w:val="23"/>
          <w:w w:val="105"/>
        </w:rPr>
        <w:t> </w:t>
      </w:r>
      <w:r>
        <w:rPr>
          <w:w w:val="105"/>
        </w:rPr>
        <w:t>Outfitters,</w:t>
      </w:r>
      <w:r>
        <w:rPr>
          <w:spacing w:val="23"/>
          <w:w w:val="105"/>
        </w:rPr>
        <w:t> </w:t>
      </w:r>
      <w:r>
        <w:rPr>
          <w:w w:val="105"/>
        </w:rPr>
        <w:t>Winnemucca,</w:t>
      </w:r>
      <w:r>
        <w:rPr>
          <w:spacing w:val="24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127"/>
      </w:pPr>
      <w:r>
        <w:rPr/>
        <w:t>2019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481"/>
      </w:pPr>
      <w:r>
        <w:rPr>
          <w:w w:val="105"/>
        </w:rPr>
        <w:t>Maintained a personal first-call resolution rate of 83.3% while handling an</w:t>
      </w:r>
      <w:r>
        <w:rPr>
          <w:spacing w:val="80"/>
          <w:w w:val="105"/>
        </w:rPr>
        <w:t> </w:t>
      </w:r>
      <w:r>
        <w:rPr>
          <w:w w:val="105"/>
        </w:rPr>
        <w:t>average of 48 inbound calls per shift.</w:t>
      </w:r>
    </w:p>
    <w:p>
      <w:pPr>
        <w:pStyle w:val="BodyText"/>
        <w:spacing w:line="292" w:lineRule="auto" w:before="106"/>
        <w:ind w:left="406" w:right="535"/>
      </w:pPr>
      <w:r>
        <w:rPr>
          <w:w w:val="105"/>
        </w:rPr>
        <w:t>Lowered caller wait time by 1.8 minutes during holiday surges by</w:t>
      </w:r>
      <w:r>
        <w:rPr>
          <w:spacing w:val="80"/>
          <w:w w:val="105"/>
        </w:rPr>
        <w:t> </w:t>
      </w:r>
      <w:r>
        <w:rPr>
          <w:w w:val="105"/>
        </w:rPr>
        <w:t>volunteering</w:t>
      </w:r>
      <w:r>
        <w:rPr>
          <w:spacing w:val="33"/>
          <w:w w:val="105"/>
        </w:rPr>
        <w:t> </w:t>
      </w:r>
      <w:r>
        <w:rPr>
          <w:w w:val="105"/>
        </w:rPr>
        <w:t>for</w:t>
      </w:r>
      <w:r>
        <w:rPr>
          <w:spacing w:val="33"/>
          <w:w w:val="105"/>
        </w:rPr>
        <w:t> </w:t>
      </w:r>
      <w:r>
        <w:rPr>
          <w:w w:val="105"/>
        </w:rPr>
        <w:t>overflow</w:t>
      </w:r>
      <w:r>
        <w:rPr>
          <w:spacing w:val="33"/>
          <w:w w:val="105"/>
        </w:rPr>
        <w:t> </w:t>
      </w:r>
      <w:r>
        <w:rPr>
          <w:w w:val="105"/>
        </w:rPr>
        <w:t>queue</w:t>
      </w:r>
      <w:r>
        <w:rPr>
          <w:spacing w:val="33"/>
          <w:w w:val="105"/>
        </w:rPr>
        <w:t> </w:t>
      </w:r>
      <w:r>
        <w:rPr>
          <w:w w:val="105"/>
        </w:rPr>
        <w:t>coverage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adjusting</w:t>
      </w:r>
      <w:r>
        <w:rPr>
          <w:spacing w:val="33"/>
          <w:w w:val="105"/>
        </w:rPr>
        <w:t> </w:t>
      </w:r>
      <w:r>
        <w:rPr>
          <w:w w:val="105"/>
        </w:rPr>
        <w:t>break</w:t>
      </w:r>
      <w:r>
        <w:rPr>
          <w:spacing w:val="33"/>
          <w:w w:val="105"/>
        </w:rPr>
        <w:t> </w:t>
      </w:r>
      <w:r>
        <w:rPr>
          <w:w w:val="105"/>
        </w:rPr>
        <w:t>schedules.</w:t>
      </w:r>
    </w:p>
    <w:p>
      <w:pPr>
        <w:pStyle w:val="BodyText"/>
        <w:spacing w:line="292" w:lineRule="auto" w:before="91"/>
        <w:ind w:left="406" w:right="481"/>
      </w:pPr>
      <w:r>
        <w:rPr>
          <w:w w:val="105"/>
        </w:rPr>
        <w:t>Documented</w:t>
      </w:r>
      <w:r>
        <w:rPr>
          <w:spacing w:val="40"/>
          <w:w w:val="105"/>
        </w:rPr>
        <w:t> </w:t>
      </w:r>
      <w:r>
        <w:rPr>
          <w:w w:val="105"/>
        </w:rPr>
        <w:t>recurring</w:t>
      </w:r>
      <w:r>
        <w:rPr>
          <w:spacing w:val="40"/>
          <w:w w:val="105"/>
        </w:rPr>
        <w:t> </w:t>
      </w:r>
      <w:r>
        <w:rPr>
          <w:w w:val="105"/>
        </w:rPr>
        <w:t>product</w:t>
      </w:r>
      <w:r>
        <w:rPr>
          <w:spacing w:val="40"/>
          <w:w w:val="105"/>
        </w:rPr>
        <w:t> </w:t>
      </w:r>
      <w:r>
        <w:rPr>
          <w:w w:val="105"/>
        </w:rPr>
        <w:t>inquiries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submitted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12-page reference</w:t>
      </w:r>
      <w:r>
        <w:rPr>
          <w:spacing w:val="27"/>
          <w:w w:val="105"/>
        </w:rPr>
        <w:t> </w:t>
      </w:r>
      <w:r>
        <w:rPr>
          <w:w w:val="105"/>
        </w:rPr>
        <w:t>guide</w:t>
      </w:r>
      <w:r>
        <w:rPr>
          <w:spacing w:val="27"/>
          <w:w w:val="105"/>
        </w:rPr>
        <w:t> </w:t>
      </w:r>
      <w:r>
        <w:rPr>
          <w:w w:val="105"/>
        </w:rPr>
        <w:t>that</w:t>
      </w:r>
      <w:r>
        <w:rPr>
          <w:spacing w:val="27"/>
          <w:w w:val="105"/>
        </w:rPr>
        <w:t> </w:t>
      </w:r>
      <w:r>
        <w:rPr>
          <w:w w:val="105"/>
        </w:rPr>
        <w:t>reduced</w:t>
      </w:r>
      <w:r>
        <w:rPr>
          <w:spacing w:val="27"/>
          <w:w w:val="105"/>
        </w:rPr>
        <w:t> </w:t>
      </w:r>
      <w:r>
        <w:rPr>
          <w:w w:val="105"/>
        </w:rPr>
        <w:t>repeat</w:t>
      </w:r>
      <w:r>
        <w:rPr>
          <w:spacing w:val="27"/>
          <w:w w:val="105"/>
        </w:rPr>
        <w:t> </w:t>
      </w:r>
      <w:r>
        <w:rPr>
          <w:w w:val="105"/>
        </w:rPr>
        <w:t>callbacks</w:t>
      </w:r>
      <w:r>
        <w:rPr>
          <w:spacing w:val="27"/>
          <w:w w:val="105"/>
        </w:rPr>
        <w:t> </w:t>
      </w:r>
      <w:r>
        <w:rPr>
          <w:w w:val="105"/>
        </w:rPr>
        <w:t>on</w:t>
      </w:r>
      <w:r>
        <w:rPr>
          <w:spacing w:val="27"/>
          <w:w w:val="105"/>
        </w:rPr>
        <w:t> </w:t>
      </w:r>
      <w:r>
        <w:rPr>
          <w:w w:val="105"/>
        </w:rPr>
        <w:t>6</w:t>
      </w:r>
      <w:r>
        <w:rPr>
          <w:spacing w:val="27"/>
          <w:w w:val="105"/>
        </w:rPr>
        <w:t> </w:t>
      </w:r>
      <w:r>
        <w:rPr>
          <w:w w:val="105"/>
        </w:rPr>
        <w:t>common</w:t>
      </w:r>
      <w:r>
        <w:rPr>
          <w:spacing w:val="27"/>
          <w:w w:val="105"/>
        </w:rPr>
        <w:t> </w:t>
      </w:r>
      <w:r>
        <w:rPr>
          <w:w w:val="105"/>
        </w:rPr>
        <w:t>issues.</w:t>
      </w:r>
    </w:p>
    <w:sectPr>
      <w:type w:val="continuous"/>
      <w:pgSz w:w="11920" w:h="16860"/>
      <w:pgMar w:top="820" w:bottom="280" w:left="283" w:right="283"/>
      <w:cols w:num="2" w:equalWidth="0">
        <w:col w:w="2336" w:space="2332"/>
        <w:col w:w="66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eon.lope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2026-10-08T11:56:09Z</dcterms:created>
  <dcterms:modified xsi:type="dcterms:W3CDTF">2026-10-08T11:56:09Z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